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Остальные печатные детали такие же, как в версии PH_Sunon35x5_ORIGINAL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