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43.png" ContentType="image/png"/>
  <Override PartName="/word/media/rId25.png" ContentType="image/png"/>
  <Override PartName="/word/media/rId32.png" ContentType="image/png"/>
  <Override PartName="/word/media/rId33.png" ContentType="image/png"/>
  <Override PartName="/word/media/rId28.png" ContentType="image/png"/>
  <Override PartName="/word/media/rId29.png" ContentType="image/png"/>
  <Override PartName="/word/media/rId2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verilog设计乘法器</w:t>
      </w:r>
    </w:p>
    <w:p>
      <w:pPr>
        <w:pStyle w:val="Date"/>
      </w:pPr>
      <w:r>
        <w:t xml:space="preserve">2019-08-09</w:t>
      </w:r>
      <w:r>
        <w:t xml:space="preserve"> </w:t>
      </w:r>
      <w:r>
        <w:t xml:space="preserve">14:24:59</w:t>
      </w:r>
    </w:p>
    <w:p>
      <w:pPr>
        <w:pStyle w:val="Heading1"/>
      </w:pPr>
      <w:bookmarkStart w:id="20" w:name="header-n106"/>
      <w:r>
        <w:t xml:space="preserve">概述</w:t>
      </w:r>
      <w:bookmarkEnd w:id="20"/>
    </w:p>
    <w:p>
      <w:pPr>
        <w:pStyle w:val="FirstParagraph"/>
      </w:pPr>
      <w:r>
        <w:t xml:space="preserve">移位乘法器、原码乘法器、补码乘法器、流水线乘法器</w:t>
      </w:r>
    </w:p>
    <w:p>
      <w:pPr>
        <w:pStyle w:val="Heading1"/>
      </w:pPr>
      <w:bookmarkStart w:id="21" w:name="header-n108"/>
      <w:r>
        <w:t xml:space="preserve">左移位乘法器</w:t>
      </w:r>
      <w:bookmarkEnd w:id="21"/>
    </w:p>
    <w:p>
      <w:pPr>
        <w:pStyle w:val="Heading2"/>
      </w:pPr>
      <w:bookmarkStart w:id="22" w:name="header-n109"/>
      <w:r>
        <w:t xml:space="preserve">设计文件</w:t>
      </w:r>
      <w:bookmarkEnd w:id="22"/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cfq(result,a,b);</w:t>
      </w:r>
      <w:r>
        <w:br/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width 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[width: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a,b;</w:t>
      </w:r>
      <w:r>
        <w:br/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result;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wire [width:1] a,b;		一开始定义为reg类型报错，输入端口为非线型变量，不可定义为reg类型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result;</w:t>
      </w:r>
      <w:r>
        <w:br/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index;</w:t>
      </w:r>
      <w:r>
        <w:br/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@(a </w:t>
      </w:r>
      <w:r>
        <w:rPr>
          <w:rStyle w:val="DataTypeTok"/>
        </w:rPr>
        <w:t xml:space="preserve">or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result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(index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;index &lt;= width;index = index+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(b[index])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               result = result + (a &lt;&lt; (index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endmodule</w:t>
      </w:r>
    </w:p>
    <w:p>
      <w:pPr>
        <w:pStyle w:val="Heading2"/>
      </w:pPr>
      <w:bookmarkStart w:id="23" w:name="header-n111"/>
      <w:r>
        <w:t xml:space="preserve">仿真文件</w:t>
      </w:r>
      <w:bookmarkEnd w:id="23"/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cfqsimu;</w:t>
      </w:r>
      <w:r>
        <w:br/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width 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[width: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a,b;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result;</w:t>
      </w:r>
      <w:r>
        <w:br/>
      </w:r>
      <w:r>
        <w:rPr>
          <w:rStyle w:val="NormalTok"/>
        </w:rPr>
        <w:t xml:space="preserve">cfq sl(.a(a),.b(b),.result(result));</w:t>
      </w:r>
      <w:r>
        <w:br/>
      </w:r>
      <w:r>
        <w:rPr>
          <w:rStyle w:val="KeywordTok"/>
        </w:rPr>
        <w:t xml:space="preserve">initial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a=</w:t>
      </w:r>
      <w:r>
        <w:rPr>
          <w:rStyle w:val="BaseNTok"/>
        </w:rPr>
        <w:t xml:space="preserve">8'b00000010</w:t>
      </w:r>
      <w:r>
        <w:rPr>
          <w:rStyle w:val="NormalTok"/>
        </w:rPr>
        <w:t xml:space="preserve">;b=</w:t>
      </w:r>
      <w:r>
        <w:rPr>
          <w:rStyle w:val="BaseNTok"/>
        </w:rPr>
        <w:t xml:space="preserve">8'b00000000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BaseNTok"/>
        </w:rPr>
        <w:t xml:space="preserve">#2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{a,b} = {a,b}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endmodule</w:t>
      </w:r>
    </w:p>
    <w:p>
      <w:pPr>
        <w:pStyle w:val="CaptionedFigure"/>
      </w:pPr>
      <w:r>
        <w:drawing>
          <wp:inline>
            <wp:extent cx="5334000" cy="9657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说明：初始化时a为1，b为0，自增时需等到b增为ff，a才会继续增1，虽然仿真无误，但是在正确性的表现上并不十分直观。</w:t>
      </w:r>
    </w:p>
    <w:p>
      <w:pPr>
        <w:pStyle w:val="BodyText"/>
      </w:pPr>
      <w:r>
        <w:t xml:space="preserve">而采用如下Testbench，则会在一开始定义三组数据，随后自行产生随机数验证，在波形图中也更加直观</w:t>
      </w:r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cfqsimu;</w:t>
      </w:r>
      <w:r>
        <w:br/>
      </w:r>
      <w:r>
        <w:rPr>
          <w:rStyle w:val="DataTypeTok"/>
        </w:rPr>
        <w:t xml:space="preserve">parameter</w:t>
      </w:r>
      <w:r>
        <w:rPr>
          <w:rStyle w:val="NormalTok"/>
        </w:rPr>
        <w:t xml:space="preserve"> 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cs1;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cs2;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result;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clk;</w:t>
      </w:r>
      <w:r>
        <w:br/>
      </w:r>
      <w:r>
        <w:rPr>
          <w:rStyle w:val="KeywordTok"/>
        </w:rPr>
        <w:t xml:space="preserve">initial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clk=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cs1=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cs2=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#10</w:t>
      </w:r>
      <w:r>
        <w:br/>
      </w:r>
      <w:r>
        <w:rPr>
          <w:rStyle w:val="NormalTok"/>
        </w:rPr>
        <w:t xml:space="preserve">     cs1=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cs2=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#20</w:t>
      </w:r>
      <w:r>
        <w:br/>
      </w:r>
      <w:r>
        <w:rPr>
          <w:rStyle w:val="NormalTok"/>
        </w:rPr>
        <w:t xml:space="preserve">     cs1=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cs2=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#20</w:t>
      </w:r>
      <w:r>
        <w:br/>
      </w:r>
      <w:r>
        <w:rPr>
          <w:rStyle w:val="NormalTok"/>
        </w:rPr>
        <w:t xml:space="preserve">     cs1=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cs2=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@ 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clk)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cs1[width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]&lt;=(</w:t>
      </w:r>
      <w:r>
        <w:rPr>
          <w:rStyle w:val="DataTypeTok"/>
        </w:rPr>
        <w:t xml:space="preserve">$random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cs2[width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]&lt;=(</w:t>
      </w:r>
      <w:r>
        <w:rPr>
          <w:rStyle w:val="DataTypeTok"/>
        </w:rPr>
        <w:t xml:space="preserve">$random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BaseNTok"/>
        </w:rPr>
        <w:t xml:space="preserve">#5</w:t>
      </w:r>
      <w:r>
        <w:rPr>
          <w:rStyle w:val="NormalTok"/>
        </w:rPr>
        <w:t xml:space="preserve"> clk=~clk;</w:t>
      </w:r>
      <w:r>
        <w:br/>
      </w:r>
      <w:r>
        <w:rPr>
          <w:rStyle w:val="NormalTok"/>
        </w:rPr>
        <w:t xml:space="preserve">cfq ul(.a(cs1),.b(cs2),.result(result));</w:t>
      </w:r>
      <w:r>
        <w:br/>
      </w:r>
      <w:r>
        <w:rPr>
          <w:rStyle w:val="KeywordTok"/>
        </w:rPr>
        <w:t xml:space="preserve">endmodule</w:t>
      </w:r>
    </w:p>
    <w:p>
      <w:pPr>
        <w:pStyle w:val="CaptionedFigure"/>
      </w:pPr>
      <w:r>
        <w:drawing>
          <wp:inline>
            <wp:extent cx="5334000" cy="1450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26" w:name="header-n118"/>
      <w:r>
        <w:t xml:space="preserve">右移位乘法器</w:t>
      </w:r>
      <w:bookmarkEnd w:id="26"/>
    </w:p>
    <w:p>
      <w:pPr>
        <w:pStyle w:val="FirstParagraph"/>
      </w:pPr>
      <w:r>
        <w:t xml:space="preserve">由于左移位乘法器在计算时不断将乘得的数字进行左移做加法，这时会因为左移增大数字计算的内存，而通过部分积的方式，将最后一位不参与加法的数字右移单独存起，相较于左移位乘法器，大大的节省了运算空间。</w:t>
      </w:r>
    </w:p>
    <w:p>
      <w:pPr>
        <w:pStyle w:val="CaptionedFigure"/>
      </w:pPr>
      <w:r>
        <w:drawing>
          <wp:inline>
            <wp:extent cx="5153025" cy="2686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由图可以看出，最后一位的结果并不参与移位相加的运算，可直接右移转存，则部分积占用的空间显然比左移运算小多了。</w:t>
      </w:r>
    </w:p>
    <w:p>
      <w:pPr>
        <w:pStyle w:val="BodyText"/>
      </w:pPr>
      <w:r>
        <w:t xml:space="preserve">具体理论思路如下：x=x1x2x3....xn，y=y1y2y3....yn，</w:t>
      </w:r>
    </w:p>
    <w:p>
      <w:pPr>
        <w:pStyle w:val="CaptionedFigure"/>
      </w:pPr>
      <w:r>
        <w:drawing>
          <wp:inline>
            <wp:extent cx="5295900" cy="1371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再另zi表示第i次的部分积，上式可整理成下式</w:t>
      </w:r>
    </w:p>
    <w:p>
      <w:pPr>
        <w:pStyle w:val="CaptionedFigure"/>
      </w:pPr>
      <w:r>
        <w:drawing>
          <wp:inline>
            <wp:extent cx="3343275" cy="13049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0" w:name="header-n126"/>
      <w:r>
        <w:t xml:space="preserve">设计文件</w:t>
      </w:r>
      <w:bookmarkEnd w:id="30"/>
    </w:p>
    <w:p>
      <w:pPr>
        <w:pStyle w:val="SourceCode"/>
      </w:pPr>
      <w:r>
        <w:rPr>
          <w:rStyle w:val="CommentTok"/>
        </w:rPr>
        <w:t xml:space="preserve">//右移乘法器</w:t>
      </w:r>
      <w:r>
        <w:br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cfq(z,x,y);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y;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z;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A;        </w:t>
      </w:r>
      <w:r>
        <w:rPr>
          <w:rStyle w:val="CommentTok"/>
        </w:rPr>
        <w:t xml:space="preserve">//部分积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z;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temp_x;   </w:t>
      </w:r>
      <w:r>
        <w:rPr>
          <w:rStyle w:val="CommentTok"/>
        </w:rPr>
        <w:t xml:space="preserve">//乘法运算时，被乘数与乘数最后一位的积的最后一位不参与最后的加法运算，将其右移另存。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@ (*)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;i=i+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(y[i]) A=A+{</w:t>
      </w:r>
      <w:r>
        <w:rPr>
          <w:rStyle w:val="BaseNTok"/>
        </w:rPr>
        <w:t xml:space="preserve">1'b0</w:t>
      </w:r>
      <w:r>
        <w:rPr>
          <w:rStyle w:val="NormalTok"/>
        </w:rPr>
        <w:t xml:space="preserve">,x};      </w:t>
      </w:r>
      <w:r>
        <w:rPr>
          <w:rStyle w:val="CommentTok"/>
        </w:rPr>
        <w:t xml:space="preserve">//部分积移位前可能会比乘数多一位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A=A+</w:t>
      </w:r>
      <w:r>
        <w:rPr>
          <w:rStyle w:val="BaseNTok"/>
        </w:rPr>
        <w:t xml:space="preserve">5'b00000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temp_x[i]=A[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    A=A&gt;&gt;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        z={A,temp_x};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endmodule</w:t>
      </w:r>
    </w:p>
    <w:p>
      <w:pPr>
        <w:pStyle w:val="Heading2"/>
      </w:pPr>
      <w:bookmarkStart w:id="31" w:name="header-n128"/>
      <w:r>
        <w:t xml:space="preserve">仿真文件</w:t>
      </w:r>
      <w:bookmarkEnd w:id="31"/>
    </w:p>
    <w:p>
      <w:pPr>
        <w:pStyle w:val="SourceCode"/>
      </w:pPr>
      <w:r>
        <w:rPr>
          <w:rStyle w:val="CommentTok"/>
        </w:rPr>
        <w:t xml:space="preserve">//右移</w:t>
      </w:r>
      <w:r>
        <w:br/>
      </w:r>
      <w:r>
        <w:rPr>
          <w:rStyle w:val="KeywordTok"/>
        </w:rPr>
        <w:t xml:space="preserve">module</w:t>
      </w:r>
      <w:r>
        <w:rPr>
          <w:rStyle w:val="NormalTok"/>
        </w:rPr>
        <w:t xml:space="preserve"> cfqsimu;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x,y;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z;</w:t>
      </w:r>
      <w:r>
        <w:br/>
      </w:r>
      <w:r>
        <w:rPr>
          <w:rStyle w:val="KeywordTok"/>
        </w:rPr>
        <w:t xml:space="preserve">initial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x=</w:t>
      </w:r>
      <w:r>
        <w:rPr>
          <w:rStyle w:val="BaseNTok"/>
        </w:rPr>
        <w:t xml:space="preserve">4'b1101</w:t>
      </w:r>
      <w:r>
        <w:rPr>
          <w:rStyle w:val="NormalTok"/>
        </w:rPr>
        <w:t xml:space="preserve">;y=</w:t>
      </w:r>
      <w:r>
        <w:rPr>
          <w:rStyle w:val="BaseNTok"/>
        </w:rPr>
        <w:t xml:space="preserve">4'b1011</w:t>
      </w:r>
      <w:r>
        <w:rPr>
          <w:rStyle w:val="NormalTok"/>
        </w:rPr>
        <w:t xml:space="preserve">;			</w:t>
      </w:r>
      <w:r>
        <w:rPr>
          <w:rStyle w:val="CommentTok"/>
        </w:rPr>
        <w:t xml:space="preserve">//x=1101;y=1011;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cfq sl(.x(x),.y(y),.z(z));</w:t>
      </w:r>
      <w:r>
        <w:br/>
      </w:r>
      <w:r>
        <w:rPr>
          <w:rStyle w:val="KeywordTok"/>
        </w:rPr>
        <w:t xml:space="preserve">endmodule</w:t>
      </w:r>
    </w:p>
    <w:p>
      <w:pPr>
        <w:pStyle w:val="CaptionedFigure"/>
      </w:pPr>
      <w:r>
        <w:drawing>
          <wp:inline>
            <wp:extent cx="5334000" cy="10393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为了防止运算结果的偶然性，将仿真文件稍作修改：</w:t>
      </w:r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cfqsimu;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y;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z;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reg</w:t>
      </w:r>
      <w:r>
        <w:rPr>
          <w:rStyle w:val="NormalTok"/>
        </w:rPr>
        <w:t xml:space="preserve"> clk;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initial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clk=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#10</w:t>
      </w:r>
      <w:r>
        <w:br/>
      </w:r>
      <w:r>
        <w:rPr>
          <w:rStyle w:val="NormalTok"/>
        </w:rPr>
        <w:t xml:space="preserve">         x=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#20</w:t>
      </w:r>
      <w:r>
        <w:br/>
      </w:r>
      <w:r>
        <w:rPr>
          <w:rStyle w:val="NormalTok"/>
        </w:rPr>
        <w:t xml:space="preserve">         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#20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repeat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   x={</w:t>
      </w:r>
      <w:r>
        <w:rPr>
          <w:rStyle w:val="DataTypeTok"/>
        </w:rPr>
        <w:t xml:space="preserve">$random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    y={</w:t>
      </w:r>
      <w:r>
        <w:rPr>
          <w:rStyle w:val="DataTypeTok"/>
        </w:rPr>
        <w:t xml:space="preserve">$random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BaseNTok"/>
        </w:rPr>
        <w:t xml:space="preserve">#5</w:t>
      </w:r>
      <w:r>
        <w:rPr>
          <w:rStyle w:val="NormalTok"/>
        </w:rPr>
        <w:t xml:space="preserve"> clk=~clk;</w:t>
      </w:r>
      <w:r>
        <w:br/>
      </w:r>
      <w:r>
        <w:rPr>
          <w:rStyle w:val="NormalTok"/>
        </w:rPr>
        <w:t xml:space="preserve">    cfq ul(.z(z),.x(x),.y(y));</w:t>
      </w:r>
      <w:r>
        <w:br/>
      </w:r>
      <w:r>
        <w:rPr>
          <w:rStyle w:val="KeywordTok"/>
        </w:rPr>
        <w:t xml:space="preserve">endmodule</w:t>
      </w:r>
    </w:p>
    <w:p>
      <w:pPr>
        <w:pStyle w:val="FirstParagraph"/>
      </w:pPr>
      <w:r>
        <w:t xml:space="preserve">仿真波形如下，可见结果正确。</w:t>
      </w:r>
    </w:p>
    <w:p>
      <w:pPr>
        <w:pStyle w:val="CaptionedFigure"/>
      </w:pPr>
      <w:r>
        <w:drawing>
          <wp:inline>
            <wp:extent cx="5334000" cy="11581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34" w:name="header-n135"/>
      <w:r>
        <w:t xml:space="preserve">加法树乘法器</w:t>
      </w:r>
      <w:bookmarkEnd w:id="34"/>
    </w:p>
    <w:p>
      <w:pPr>
        <w:pStyle w:val="FirstParagraph"/>
      </w:pPr>
      <w:r>
        <w:t xml:space="preserve">与单纯的左右移位乘法器不同，加法树乘法器是将每一位乘得的数后面补充0至最后一位，再直接利用加法来计算，参考下图：</w:t>
      </w:r>
    </w:p>
    <w:p>
      <w:pPr>
        <w:pStyle w:val="CaptionedFigure"/>
      </w:pPr>
      <w:r>
        <w:drawing>
          <wp:inline>
            <wp:extent cx="5334000" cy="45168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36" w:name="header-n138"/>
      <w:r>
        <w:t xml:space="preserve">设计文件</w:t>
      </w:r>
      <w:bookmarkEnd w:id="36"/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cfq(out,a,b,clk);</w:t>
      </w:r>
      <w:r>
        <w:br/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out;</w:t>
      </w:r>
      <w:r>
        <w:br/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a,b;</w:t>
      </w:r>
      <w:r>
        <w:br/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clk;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out1，c1;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out2;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out3;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c2;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out4;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temp0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temp1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temp2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temp3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temp4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temp5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temp6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temp7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//被乘数与乘数的对应位相乘得到的积函数</w:t>
      </w:r>
      <w:r>
        <w:br/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operand;</w:t>
      </w:r>
      <w:r>
        <w:br/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sel;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=(sel)?(operand):</w:t>
      </w:r>
      <w:r>
        <w:rPr>
          <w:rStyle w:val="BaseNTok"/>
        </w:rPr>
        <w:t xml:space="preserve">8'b00000000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endfunction</w:t>
      </w:r>
      <w:r>
        <w:br/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@(*)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temp7&lt;=mux8_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(a,b[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			</w:t>
      </w:r>
      <w:r>
        <w:rPr>
          <w:rStyle w:val="CommentTok"/>
        </w:rPr>
        <w:t xml:space="preserve">//把每一次乘得的数移位填零赋值给temp_i</w:t>
      </w:r>
      <w:r>
        <w:br/>
      </w:r>
      <w:r>
        <w:rPr>
          <w:rStyle w:val="NormalTok"/>
        </w:rPr>
        <w:t xml:space="preserve">    temp6&lt;=((mux8_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(a,b[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]))&lt;&lt;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temp5&lt;=((mux8_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(a,b[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]))&lt;&lt;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temp4&lt;=((mux8_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(a,b[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]))&lt;&lt;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temp3&lt;=((mux8_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(a,b[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]))&lt;&lt;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temp2&lt;=((mux8_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(a,b[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]))&lt;&lt;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temp1&lt;=((mux8_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(a,b[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]))&lt;&lt;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temp0&lt;=((mux8_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(a,b[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]))&lt;&lt;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out1 = temp0 + temp1;		</w:t>
      </w:r>
      <w:r>
        <w:rPr>
          <w:rStyle w:val="CommentTok"/>
        </w:rPr>
        <w:t xml:space="preserve">//两个相近位数的结果相加，可据此判断out_i的位数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out2 = temp2 + temp3;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out3 = temp4 + temp5;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out4 = temp6 + temp7;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c1 = out1 + out2;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c2 = out3 + out4;</w:t>
      </w:r>
      <w:r>
        <w:br/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 out = c1 + c2;</w:t>
      </w:r>
      <w:r>
        <w:br/>
      </w:r>
      <w:r>
        <w:rPr>
          <w:rStyle w:val="KeywordTok"/>
        </w:rPr>
        <w:t xml:space="preserve">endmodule</w:t>
      </w:r>
    </w:p>
    <w:p>
      <w:pPr>
        <w:pStyle w:val="Heading2"/>
      </w:pPr>
      <w:bookmarkStart w:id="37" w:name="header-n140"/>
      <w:r>
        <w:t xml:space="preserve">仿真文件</w:t>
      </w:r>
      <w:bookmarkEnd w:id="37"/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cfqsimu;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a,b;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clk;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out;</w:t>
      </w:r>
      <w:r>
        <w:br/>
      </w:r>
      <w:r>
        <w:rPr>
          <w:rStyle w:val="NormalTok"/>
        </w:rPr>
        <w:t xml:space="preserve">cfq sl(.a(a),.b(b),.out(out),.clk(clk));</w:t>
      </w:r>
      <w:r>
        <w:br/>
      </w:r>
      <w:r>
        <w:rPr>
          <w:rStyle w:val="KeywordTok"/>
        </w:rPr>
        <w:t xml:space="preserve">initial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clk=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#10</w:t>
      </w:r>
      <w:r>
        <w:br/>
      </w:r>
      <w:r>
        <w:rPr>
          <w:rStyle w:val="NormalTok"/>
        </w:rPr>
        <w:t xml:space="preserve">    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#20</w:t>
      </w:r>
      <w:r>
        <w:br/>
      </w:r>
      <w:r>
        <w:rPr>
          <w:rStyle w:val="NormalTok"/>
        </w:rPr>
        <w:t xml:space="preserve">    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#20</w:t>
      </w:r>
      <w:r>
        <w:br/>
      </w:r>
      <w:r>
        <w:rPr>
          <w:rStyle w:val="NormalTok"/>
        </w:rPr>
        <w:t xml:space="preserve">    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a={</w:t>
      </w:r>
      <w:r>
        <w:rPr>
          <w:rStyle w:val="DataTypeTok"/>
        </w:rPr>
        <w:t xml:space="preserve">$random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b={</w:t>
      </w:r>
      <w:r>
        <w:rPr>
          <w:rStyle w:val="DataTypeTok"/>
        </w:rPr>
        <w:t xml:space="preserve">$random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BaseNTok"/>
        </w:rPr>
        <w:t xml:space="preserve">#5</w:t>
      </w:r>
      <w:r>
        <w:rPr>
          <w:rStyle w:val="NormalTok"/>
        </w:rPr>
        <w:t xml:space="preserve"> clk=~clk;</w:t>
      </w:r>
      <w:r>
        <w:br/>
      </w:r>
      <w:r>
        <w:rPr>
          <w:rStyle w:val="KeywordTok"/>
        </w:rPr>
        <w:t xml:space="preserve">endmodule</w:t>
      </w:r>
      <w:r>
        <w:rPr>
          <w:rStyle w:val="NormalTok"/>
        </w:rPr>
        <w:t xml:space="preserve"> </w:t>
      </w:r>
    </w:p>
    <w:p>
      <w:pPr>
        <w:pStyle w:val="CaptionedFigure"/>
      </w:pPr>
      <w:r>
        <w:drawing>
          <wp:inline>
            <wp:extent cx="5334000" cy="8341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说明：如果将上述设计代码中的wire类型所对应的变量全部改为reg类型，并对其延时赋值，就相当于加法器之间插入寄存器以实现流水线，从而再次提高时钟频率。</w:t>
      </w:r>
    </w:p>
    <w:p>
      <w:pPr>
        <w:pStyle w:val="Heading1"/>
      </w:pPr>
      <w:bookmarkStart w:id="39" w:name="header-n144"/>
      <w:r>
        <w:t xml:space="preserve">查找表乘法器</w:t>
      </w:r>
      <w:bookmarkEnd w:id="39"/>
    </w:p>
    <w:p>
      <w:pPr>
        <w:pStyle w:val="FirstParagraph"/>
      </w:pPr>
      <w:r>
        <w:t xml:space="preserve">查找表乘法器是将乘积直接存放在存储器中，将操作数作为地址访问存储器，得到的输出数据就是乘法器的结果，其速度只取决于存储器的存取速度。</w:t>
      </w:r>
    </w:p>
    <w:p>
      <w:pPr>
        <w:pStyle w:val="Heading2"/>
      </w:pPr>
      <w:bookmarkStart w:id="40" w:name="header-n146"/>
      <w:r>
        <w:t xml:space="preserve">思路</w:t>
      </w:r>
      <w:bookmarkEnd w:id="40"/>
    </w:p>
    <w:p>
      <w:pPr>
        <w:pStyle w:val="FirstParagraph"/>
      </w:pPr>
      <w:r>
        <w:t xml:space="preserve">首先欲利用操作数地址访问存储器，应当想到将操作数拆分，因为如果不拆分的话，就直接合并只能得到一个地址，只能查找到一个结果，下面以</w:t>
      </w:r>
      <w:r>
        <w:rPr>
          <w:rStyle w:val="VerbatimChar"/>
        </w:rPr>
        <w:t xml:space="preserve">1101 x 1011</w:t>
      </w:r>
      <w:r>
        <w:t xml:space="preserve">为例，首先想到的拆分应该是从中间位置拆分，</w:t>
      </w:r>
      <w:r>
        <w:rPr>
          <w:rStyle w:val="VerbatimChar"/>
        </w:rPr>
        <w:t xml:space="preserve">1101</w:t>
      </w:r>
      <w:r>
        <w:t xml:space="preserve">拆分为</w:t>
      </w:r>
      <w:r>
        <w:rPr>
          <w:rStyle w:val="VerbatimChar"/>
        </w:rPr>
        <w:t xml:space="preserve">11</w:t>
      </w:r>
      <w:r>
        <w:t xml:space="preserve">和</w:t>
      </w:r>
      <w:r>
        <w:rPr>
          <w:rStyle w:val="VerbatimChar"/>
        </w:rPr>
        <w:t xml:space="preserve">01</w:t>
      </w:r>
      <w:r>
        <w:t xml:space="preserve">，</w:t>
      </w:r>
      <w:r>
        <w:rPr>
          <w:rStyle w:val="VerbatimChar"/>
        </w:rPr>
        <w:t xml:space="preserve">1011</w:t>
      </w:r>
      <w:r>
        <w:t xml:space="preserve">拆分为</w:t>
      </w:r>
      <w:r>
        <w:rPr>
          <w:rStyle w:val="VerbatimChar"/>
        </w:rPr>
        <w:t xml:space="preserve">10</w:t>
      </w:r>
      <w:r>
        <w:t xml:space="preserve">和</w:t>
      </w:r>
      <w:r>
        <w:rPr>
          <w:rStyle w:val="VerbatimChar"/>
        </w:rPr>
        <w:t xml:space="preserve">11</w:t>
      </w:r>
      <w:r>
        <w:t xml:space="preserve">，再通过拆分得到的部分想办法与结果联系起来，即：</w:t>
      </w:r>
      <w:r>
        <w:rPr>
          <w:rStyle w:val="VerbatimChar"/>
        </w:rPr>
        <w:t xml:space="preserve">1101 x 1011 = （1100 + 0001）x（1000 + 0011）</w:t>
      </w:r>
      <w:r>
        <w:t xml:space="preserve">，再因式分解一下，得到</w:t>
      </w:r>
      <w:r>
        <w:rPr>
          <w:rStyle w:val="VerbatimChar"/>
        </w:rPr>
        <w:t xml:space="preserve">1100 x 1000 + 1100 x 0011 + 0001 x 1000 + 0001 x 0011</w:t>
      </w:r>
      <w:r>
        <w:t xml:space="preserve">，另</w:t>
      </w:r>
      <w:r>
        <w:rPr>
          <w:rStyle w:val="VerbatimChar"/>
        </w:rPr>
        <w:t xml:space="preserve">firsta=11，seconda=01，firstb=10，secondb=11</w:t>
      </w:r>
      <w:r>
        <w:t xml:space="preserve">，上述结果又可表示为</w:t>
      </w:r>
      <w:r>
        <w:rPr>
          <w:rStyle w:val="VerbatimChar"/>
        </w:rPr>
        <w:t xml:space="preserve">((firsta x firstb)&lt;&lt;4) + ((firsta x secondb)&lt;&lt;2) + ((seconda x firstb)&lt;&lt;2) + (seconda x secondb)</w:t>
      </w:r>
      <w:r>
        <w:t xml:space="preserve">,每部分移位的位数也就是应该放大的倍数，自行理解就好。</w:t>
      </w:r>
    </w:p>
    <w:p>
      <w:pPr>
        <w:pStyle w:val="Heading2"/>
      </w:pPr>
      <w:bookmarkStart w:id="41" w:name="header-n148"/>
      <w:r>
        <w:t xml:space="preserve">设计文件</w:t>
      </w:r>
      <w:bookmarkEnd w:id="41"/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cfq(out,a,b,clk);</w:t>
      </w:r>
      <w:r>
        <w:br/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out;</w:t>
      </w:r>
      <w:r>
        <w:br/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a,b;</w:t>
      </w:r>
      <w:r>
        <w:br/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clk;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firsta,firstb;				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seconda,secondb;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outa,outb,outc,outd;			</w:t>
      </w:r>
      <w:r>
        <w:rPr>
          <w:rStyle w:val="CommentTok"/>
        </w:rPr>
        <w:t xml:space="preserve">//将上面说的因式分解的各个部分分别储存</w:t>
      </w:r>
      <w:r>
        <w:br/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@(*)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firsta =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seconda =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	</w:t>
      </w:r>
      <w:r>
        <w:rPr>
          <w:rStyle w:val="CommentTok"/>
        </w:rPr>
        <w:t xml:space="preserve">//将a，b从中间分成两部分</w:t>
      </w:r>
      <w:r>
        <w:br/>
      </w:r>
      <w:r>
        <w:rPr>
          <w:rStyle w:val="NormalTok"/>
        </w:rPr>
        <w:t xml:space="preserve">    firstb = b[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secondb =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lookup  m1(outa,firsta,firstb,clk),			</w:t>
      </w:r>
      <w:r>
        <w:rPr>
          <w:rStyle w:val="CommentTok"/>
        </w:rPr>
        <w:t xml:space="preserve">//引用lookup模块</w:t>
      </w:r>
      <w:r>
        <w:br/>
      </w:r>
      <w:r>
        <w:rPr>
          <w:rStyle w:val="NormalTok"/>
        </w:rPr>
        <w:t xml:space="preserve">        m2(outb,firsta,secondb,clk),</w:t>
      </w:r>
      <w:r>
        <w:br/>
      </w:r>
      <w:r>
        <w:rPr>
          <w:rStyle w:val="NormalTok"/>
        </w:rPr>
        <w:t xml:space="preserve">        m3(outc,seconda,firstb,clk),</w:t>
      </w:r>
      <w:r>
        <w:br/>
      </w:r>
      <w:r>
        <w:rPr>
          <w:rStyle w:val="NormalTok"/>
        </w:rPr>
        <w:t xml:space="preserve">        m4(outd,seconda,secondb,clk);</w:t>
      </w:r>
      <w:r>
        <w:br/>
      </w:r>
      <w:r>
        <w:br/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@(*)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out = (outa&lt;&lt;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 (outb&lt;&lt;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(outc&lt;&lt;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 (outd);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endmodule</w:t>
      </w:r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lookup(out,a,b,clk);				</w:t>
      </w:r>
      <w:r>
        <w:rPr>
          <w:rStyle w:val="CommentTok"/>
        </w:rPr>
        <w:t xml:space="preserve">//新建设计文件用于引用</w:t>
      </w:r>
      <w:r>
        <w:br/>
      </w:r>
      <w:r>
        <w:rPr>
          <w:rStyle w:val="DataTypeTok"/>
        </w:rPr>
        <w:t xml:space="preserve">output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out;</w:t>
      </w:r>
      <w:r>
        <w:br/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a,b;</w:t>
      </w:r>
      <w:r>
        <w:br/>
      </w:r>
      <w:r>
        <w:rPr>
          <w:rStyle w:val="DataTypeTok"/>
        </w:rPr>
        <w:t xml:space="preserve">input</w:t>
      </w:r>
      <w:r>
        <w:rPr>
          <w:rStyle w:val="NormalTok"/>
        </w:rPr>
        <w:t xml:space="preserve"> clk;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address;</w:t>
      </w:r>
      <w:r>
        <w:br/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@(*)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address = {a,b};					</w:t>
      </w:r>
      <w:r>
        <w:rPr>
          <w:rStyle w:val="CommentTok"/>
        </w:rPr>
        <w:t xml:space="preserve">//将拆分的a，b组成的地址作为索引，注意：与乘数因子含义不同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(address)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4'h0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4'h1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4'h2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4'h3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4'h4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4'h5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4'h6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4'h7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4'b0011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4'h8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4'h9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4'ha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4'b0100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4'hb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4'b0110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4'hc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4'hd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4'b0011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4'he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4'b0110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aseNTok"/>
        </w:rPr>
        <w:t xml:space="preserve">4'hf</w:t>
      </w:r>
      <w:r>
        <w:rPr>
          <w:rStyle w:val="NormalTok"/>
        </w:rPr>
        <w:t xml:space="preserve">: out =</w:t>
      </w:r>
      <w:r>
        <w:rPr>
          <w:rStyle w:val="BaseNTok"/>
        </w:rPr>
        <w:t xml:space="preserve">4'b1001</w:t>
      </w:r>
      <w:r>
        <w:rPr>
          <w:rStyle w:val="NormalTok"/>
        </w:rPr>
        <w:t xml:space="preserve">;				</w:t>
      </w:r>
      <w:r>
        <w:rPr>
          <w:rStyle w:val="CommentTok"/>
        </w:rPr>
        <w:t xml:space="preserve">//拆分之后前半部分和后半部分各四种可能，分别为00，01，10，11，相乘即有16种可能，分别分析做出case事件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: out = </w:t>
      </w:r>
      <w:r>
        <w:rPr>
          <w:rStyle w:val="BaseNTok"/>
        </w:rPr>
        <w:t xml:space="preserve">'bx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endcase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endmodule</w:t>
      </w:r>
    </w:p>
    <w:p>
      <w:pPr>
        <w:pStyle w:val="Heading2"/>
      </w:pPr>
      <w:bookmarkStart w:id="42" w:name="header-n151"/>
      <w:r>
        <w:t xml:space="preserve">仿真文件</w:t>
      </w:r>
      <w:bookmarkEnd w:id="42"/>
    </w:p>
    <w:p>
      <w:pPr>
        <w:pStyle w:val="SourceCode"/>
      </w:pPr>
      <w:r>
        <w:rPr>
          <w:rStyle w:val="KeywordTok"/>
        </w:rPr>
        <w:t xml:space="preserve">module</w:t>
      </w:r>
      <w:r>
        <w:rPr>
          <w:rStyle w:val="NormalTok"/>
        </w:rPr>
        <w:t xml:space="preserve"> cfqsimu;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a,b;</w:t>
      </w:r>
      <w:r>
        <w:br/>
      </w:r>
      <w:r>
        <w:rPr>
          <w:rStyle w:val="DataTypeTok"/>
        </w:rPr>
        <w:t xml:space="preserve">reg</w:t>
      </w:r>
      <w:r>
        <w:rPr>
          <w:rStyle w:val="NormalTok"/>
        </w:rPr>
        <w:t xml:space="preserve"> clk;</w:t>
      </w:r>
      <w:r>
        <w:br/>
      </w:r>
      <w:r>
        <w:rPr>
          <w:rStyle w:val="DataTypeTok"/>
        </w:rPr>
        <w:t xml:space="preserve">wire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out;</w:t>
      </w:r>
      <w:r>
        <w:br/>
      </w:r>
      <w:r>
        <w:rPr>
          <w:rStyle w:val="NormalTok"/>
        </w:rPr>
        <w:t xml:space="preserve">cfq sl(.a(a),.b(b),.out(out),.clk(clk));</w:t>
      </w:r>
      <w:r>
        <w:br/>
      </w:r>
      <w:r>
        <w:rPr>
          <w:rStyle w:val="KeywordTok"/>
        </w:rPr>
        <w:t xml:space="preserve">initial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clk=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#10</w:t>
      </w:r>
      <w:r>
        <w:br/>
      </w:r>
      <w:r>
        <w:rPr>
          <w:rStyle w:val="NormalTok"/>
        </w:rPr>
        <w:t xml:space="preserve">    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#20</w:t>
      </w:r>
      <w:r>
        <w:br/>
      </w:r>
      <w:r>
        <w:rPr>
          <w:rStyle w:val="NormalTok"/>
        </w:rPr>
        <w:t xml:space="preserve">    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#20</w:t>
      </w:r>
      <w:r>
        <w:br/>
      </w:r>
      <w:r>
        <w:rPr>
          <w:rStyle w:val="NormalTok"/>
        </w:rPr>
        <w:t xml:space="preserve">    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;b=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@(</w:t>
      </w:r>
      <w:r>
        <w:rPr>
          <w:rStyle w:val="KeywordTok"/>
        </w:rPr>
        <w:t xml:space="preserve">posedge</w:t>
      </w:r>
      <w:r>
        <w:rPr>
          <w:rStyle w:val="NormalTok"/>
        </w:rPr>
        <w:t xml:space="preserve"> clk)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a={</w:t>
      </w:r>
      <w:r>
        <w:rPr>
          <w:rStyle w:val="DataTypeTok"/>
        </w:rPr>
        <w:t xml:space="preserve">$random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    b={</w:t>
      </w:r>
      <w:r>
        <w:rPr>
          <w:rStyle w:val="DataTypeTok"/>
        </w:rPr>
        <w:t xml:space="preserve">$random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always</w:t>
      </w:r>
      <w:r>
        <w:rPr>
          <w:rStyle w:val="NormalTok"/>
        </w:rPr>
        <w:t xml:space="preserve"> </w:t>
      </w:r>
      <w:r>
        <w:rPr>
          <w:rStyle w:val="BaseNTok"/>
        </w:rPr>
        <w:t xml:space="preserve">#5</w:t>
      </w:r>
      <w:r>
        <w:rPr>
          <w:rStyle w:val="NormalTok"/>
        </w:rPr>
        <w:t xml:space="preserve"> clk=~clk;</w:t>
      </w:r>
      <w:r>
        <w:br/>
      </w:r>
      <w:r>
        <w:rPr>
          <w:rStyle w:val="KeywordTok"/>
        </w:rPr>
        <w:t xml:space="preserve">endmodule</w:t>
      </w:r>
      <w:r>
        <w:rPr>
          <w:rStyle w:val="NormalTok"/>
        </w:rPr>
        <w:t xml:space="preserve"> 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9341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github\Blog\source\_posts\verilog设计乘法器\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1"/>
      </w:pPr>
      <w:bookmarkStart w:id="44" w:name="header-n155"/>
      <w:r>
        <w:t xml:space="preserve">布尔乘法器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verilog设计乘法器</dc:title>
  <dc:creator/>
  <cp:keywords/>
  <dcterms:created xsi:type="dcterms:W3CDTF">2019-08-12T13:04:45Z</dcterms:created>
  <dcterms:modified xsi:type="dcterms:W3CDTF">2019-08-12T13:04:45Z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2019-08-09 14:24:59</vt:lpwstr>
  </property>
  <property fmtid="{D5CDD505-2E9C-101B-9397-08002B2CF9AE}" pid="3" name="tags">
    <vt:lpwstr>verilog</vt:lpwstr>
  </property>
</Properties>
</file>