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17AA4" w14:textId="56E08BF4" w:rsidR="00552109" w:rsidRPr="00A96F01" w:rsidRDefault="00A42716" w:rsidP="005012D3">
      <w:pPr>
        <w:jc w:val="center"/>
        <w:rPr>
          <w:b/>
          <w:sz w:val="32"/>
          <w:szCs w:val="32"/>
        </w:rPr>
      </w:pPr>
      <w:r>
        <w:rPr>
          <w:b/>
          <w:sz w:val="32"/>
          <w:szCs w:val="32"/>
        </w:rPr>
        <w:t>MACE Regression Test</w:t>
      </w:r>
      <w:r w:rsidR="0076679C">
        <w:rPr>
          <w:b/>
          <w:sz w:val="32"/>
          <w:szCs w:val="32"/>
        </w:rPr>
        <w:t xml:space="preserve"> </w:t>
      </w:r>
      <w:r>
        <w:rPr>
          <w:b/>
          <w:sz w:val="32"/>
          <w:szCs w:val="32"/>
        </w:rPr>
        <w:t>(Doc: RT_01</w:t>
      </w:r>
      <w:r w:rsidR="005012D3" w:rsidRPr="00A96F01">
        <w:rPr>
          <w:b/>
          <w:sz w:val="32"/>
          <w:szCs w:val="32"/>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98"/>
        <w:gridCol w:w="4590"/>
        <w:gridCol w:w="2070"/>
        <w:gridCol w:w="4518"/>
      </w:tblGrid>
      <w:tr w:rsidR="005012D3" w14:paraId="28FA7D2B" w14:textId="77777777" w:rsidTr="00363E9C">
        <w:tc>
          <w:tcPr>
            <w:tcW w:w="1998" w:type="dxa"/>
          </w:tcPr>
          <w:p w14:paraId="04EAB95A" w14:textId="77777777" w:rsidR="005012D3" w:rsidRPr="00363E9C" w:rsidRDefault="005012D3" w:rsidP="00EE7AEB">
            <w:pPr>
              <w:spacing w:line="360" w:lineRule="auto"/>
              <w:rPr>
                <w:b/>
              </w:rPr>
            </w:pPr>
            <w:r w:rsidRPr="00363E9C">
              <w:rPr>
                <w:b/>
              </w:rPr>
              <w:t>Test Case #:</w:t>
            </w:r>
          </w:p>
        </w:tc>
        <w:tc>
          <w:tcPr>
            <w:tcW w:w="4590" w:type="dxa"/>
          </w:tcPr>
          <w:p w14:paraId="3BD56805" w14:textId="4C506706" w:rsidR="005012D3" w:rsidRPr="00793605" w:rsidRDefault="00025972" w:rsidP="00EE7AEB">
            <w:pPr>
              <w:spacing w:line="360" w:lineRule="auto"/>
            </w:pPr>
            <w:r>
              <w:t>RT_01</w:t>
            </w:r>
          </w:p>
        </w:tc>
        <w:tc>
          <w:tcPr>
            <w:tcW w:w="2070" w:type="dxa"/>
          </w:tcPr>
          <w:p w14:paraId="050455BF" w14:textId="77777777" w:rsidR="005012D3" w:rsidRPr="00363E9C" w:rsidRDefault="005012D3" w:rsidP="00EE7AEB">
            <w:pPr>
              <w:spacing w:line="360" w:lineRule="auto"/>
              <w:rPr>
                <w:b/>
              </w:rPr>
            </w:pPr>
            <w:r w:rsidRPr="00363E9C">
              <w:rPr>
                <w:b/>
              </w:rPr>
              <w:t>Test Case Name:</w:t>
            </w:r>
          </w:p>
        </w:tc>
        <w:tc>
          <w:tcPr>
            <w:tcW w:w="4518" w:type="dxa"/>
          </w:tcPr>
          <w:p w14:paraId="125A3045" w14:textId="05E36D5C" w:rsidR="005012D3" w:rsidRPr="00227E39" w:rsidRDefault="005F6EBA" w:rsidP="00EE7AEB">
            <w:pPr>
              <w:spacing w:line="360" w:lineRule="auto"/>
            </w:pPr>
            <w:r>
              <w:t>MACE Regression Test</w:t>
            </w:r>
            <w:r w:rsidR="0061663E">
              <w:t xml:space="preserve"> </w:t>
            </w:r>
          </w:p>
        </w:tc>
      </w:tr>
      <w:tr w:rsidR="005012D3" w14:paraId="4DF1C41E" w14:textId="77777777" w:rsidTr="00363E9C">
        <w:tc>
          <w:tcPr>
            <w:tcW w:w="1998" w:type="dxa"/>
          </w:tcPr>
          <w:p w14:paraId="2CA093A5" w14:textId="77777777" w:rsidR="005012D3" w:rsidRPr="00363E9C" w:rsidRDefault="005012D3" w:rsidP="00EE7AEB">
            <w:pPr>
              <w:spacing w:line="360" w:lineRule="auto"/>
              <w:rPr>
                <w:b/>
              </w:rPr>
            </w:pPr>
            <w:r w:rsidRPr="00363E9C">
              <w:rPr>
                <w:b/>
              </w:rPr>
              <w:t>System</w:t>
            </w:r>
            <w:r w:rsidR="008F04EE">
              <w:rPr>
                <w:b/>
              </w:rPr>
              <w:t>(s)</w:t>
            </w:r>
            <w:r w:rsidRPr="00363E9C">
              <w:rPr>
                <w:b/>
              </w:rPr>
              <w:t>:</w:t>
            </w:r>
          </w:p>
        </w:tc>
        <w:tc>
          <w:tcPr>
            <w:tcW w:w="4590" w:type="dxa"/>
          </w:tcPr>
          <w:p w14:paraId="274CDD30" w14:textId="180903E4" w:rsidR="005012D3" w:rsidRDefault="00025972" w:rsidP="008F04EE">
            <w:pPr>
              <w:spacing w:line="276" w:lineRule="auto"/>
            </w:pPr>
            <w:r>
              <w:t>MACE</w:t>
            </w:r>
            <w:r w:rsidR="008F04EE">
              <w:t xml:space="preserve"> API </w:t>
            </w:r>
          </w:p>
          <w:p w14:paraId="4ACE2F69" w14:textId="33F2FC49" w:rsidR="0060522E" w:rsidRPr="008F04EE" w:rsidRDefault="00025972" w:rsidP="008F04EE">
            <w:pPr>
              <w:spacing w:line="276" w:lineRule="auto"/>
            </w:pPr>
            <w:r>
              <w:t>MACE</w:t>
            </w:r>
            <w:r w:rsidR="008F04EE">
              <w:t xml:space="preserve"> Core</w:t>
            </w:r>
          </w:p>
        </w:tc>
        <w:tc>
          <w:tcPr>
            <w:tcW w:w="2070" w:type="dxa"/>
          </w:tcPr>
          <w:p w14:paraId="62FDB917" w14:textId="77777777" w:rsidR="005012D3" w:rsidRPr="00363E9C" w:rsidRDefault="005012D3" w:rsidP="00EE7AEB">
            <w:pPr>
              <w:spacing w:line="360" w:lineRule="auto"/>
              <w:rPr>
                <w:b/>
              </w:rPr>
            </w:pPr>
            <w:r w:rsidRPr="00363E9C">
              <w:rPr>
                <w:b/>
              </w:rPr>
              <w:t>Subsystem</w:t>
            </w:r>
            <w:r w:rsidR="008F04EE">
              <w:rPr>
                <w:b/>
              </w:rPr>
              <w:t>(s)</w:t>
            </w:r>
            <w:r w:rsidRPr="00363E9C">
              <w:rPr>
                <w:b/>
              </w:rPr>
              <w:t>:</w:t>
            </w:r>
          </w:p>
        </w:tc>
        <w:tc>
          <w:tcPr>
            <w:tcW w:w="4518" w:type="dxa"/>
          </w:tcPr>
          <w:p w14:paraId="3AB2A16A" w14:textId="3641A3E6" w:rsidR="007B5008" w:rsidRDefault="00704048" w:rsidP="007B5008">
            <w:pPr>
              <w:spacing w:line="276" w:lineRule="auto"/>
            </w:pPr>
            <w:r>
              <w:t>MACE External Link Module</w:t>
            </w:r>
          </w:p>
          <w:p w14:paraId="37A9760E" w14:textId="77777777" w:rsidR="005012D3" w:rsidRDefault="00704048" w:rsidP="007B5008">
            <w:pPr>
              <w:spacing w:line="360" w:lineRule="auto"/>
            </w:pPr>
            <w:r>
              <w:t>MACE Vehicle Module</w:t>
            </w:r>
          </w:p>
          <w:p w14:paraId="02487F2E" w14:textId="77777777" w:rsidR="00704048" w:rsidRDefault="00704048" w:rsidP="007B5008">
            <w:pPr>
              <w:spacing w:line="360" w:lineRule="auto"/>
            </w:pPr>
            <w:r>
              <w:t>MACE GCS Module</w:t>
            </w:r>
          </w:p>
          <w:p w14:paraId="71E73539" w14:textId="2D4F1B12" w:rsidR="00704048" w:rsidRPr="008F04EE" w:rsidRDefault="00704048" w:rsidP="007B5008">
            <w:pPr>
              <w:spacing w:line="360" w:lineRule="auto"/>
            </w:pPr>
            <w:r>
              <w:t>MACE GUI</w:t>
            </w:r>
          </w:p>
        </w:tc>
      </w:tr>
      <w:tr w:rsidR="005012D3" w14:paraId="766B60AE" w14:textId="77777777" w:rsidTr="00363E9C">
        <w:tc>
          <w:tcPr>
            <w:tcW w:w="1998" w:type="dxa"/>
          </w:tcPr>
          <w:p w14:paraId="4EFD88D7" w14:textId="3243A875" w:rsidR="005012D3" w:rsidRPr="00363E9C" w:rsidRDefault="005012D3" w:rsidP="00EE7AEB">
            <w:pPr>
              <w:spacing w:line="360" w:lineRule="auto"/>
              <w:rPr>
                <w:b/>
              </w:rPr>
            </w:pPr>
            <w:r w:rsidRPr="00363E9C">
              <w:rPr>
                <w:b/>
              </w:rPr>
              <w:t>Designed by:</w:t>
            </w:r>
          </w:p>
        </w:tc>
        <w:tc>
          <w:tcPr>
            <w:tcW w:w="4590" w:type="dxa"/>
          </w:tcPr>
          <w:p w14:paraId="6F77870E" w14:textId="77777777" w:rsidR="005012D3" w:rsidRPr="008F04EE" w:rsidRDefault="008F04EE" w:rsidP="00EE7AEB">
            <w:pPr>
              <w:spacing w:line="360" w:lineRule="auto"/>
              <w:rPr>
                <w:color w:val="FF0000"/>
              </w:rPr>
            </w:pPr>
            <w:r>
              <w:t>Patrick Nolan</w:t>
            </w:r>
          </w:p>
        </w:tc>
        <w:tc>
          <w:tcPr>
            <w:tcW w:w="2070" w:type="dxa"/>
          </w:tcPr>
          <w:p w14:paraId="578513F4" w14:textId="77777777" w:rsidR="005012D3" w:rsidRPr="00363E9C" w:rsidRDefault="005012D3" w:rsidP="00EE7AEB">
            <w:pPr>
              <w:spacing w:line="360" w:lineRule="auto"/>
              <w:rPr>
                <w:b/>
              </w:rPr>
            </w:pPr>
            <w:r w:rsidRPr="00363E9C">
              <w:rPr>
                <w:b/>
              </w:rPr>
              <w:t>Design Date:</w:t>
            </w:r>
          </w:p>
        </w:tc>
        <w:tc>
          <w:tcPr>
            <w:tcW w:w="4518" w:type="dxa"/>
          </w:tcPr>
          <w:p w14:paraId="275B58D3" w14:textId="51738E98" w:rsidR="005012D3" w:rsidRPr="008F04EE" w:rsidRDefault="004162F5" w:rsidP="00EE7AEB">
            <w:pPr>
              <w:spacing w:line="360" w:lineRule="auto"/>
              <w:rPr>
                <w:color w:val="FF0000"/>
              </w:rPr>
            </w:pPr>
            <w:r>
              <w:t>7/10/2018</w:t>
            </w:r>
          </w:p>
        </w:tc>
      </w:tr>
      <w:tr w:rsidR="005012D3" w14:paraId="3016CCAC" w14:textId="77777777" w:rsidTr="00363E9C">
        <w:tc>
          <w:tcPr>
            <w:tcW w:w="1998" w:type="dxa"/>
          </w:tcPr>
          <w:p w14:paraId="1068DEBC" w14:textId="77777777" w:rsidR="005012D3" w:rsidRPr="00363E9C" w:rsidRDefault="005012D3" w:rsidP="00EE7AEB">
            <w:pPr>
              <w:spacing w:line="360" w:lineRule="auto"/>
              <w:rPr>
                <w:b/>
              </w:rPr>
            </w:pPr>
            <w:r w:rsidRPr="00363E9C">
              <w:rPr>
                <w:b/>
              </w:rPr>
              <w:t>Executed by:</w:t>
            </w:r>
          </w:p>
        </w:tc>
        <w:tc>
          <w:tcPr>
            <w:tcW w:w="4590" w:type="dxa"/>
          </w:tcPr>
          <w:p w14:paraId="22359EF3" w14:textId="77777777" w:rsidR="005012D3" w:rsidRPr="00E20789" w:rsidRDefault="00E83995" w:rsidP="00EE7AEB">
            <w:pPr>
              <w:spacing w:line="360" w:lineRule="auto"/>
              <w:rPr>
                <w:i/>
                <w:color w:val="FF0000"/>
              </w:rPr>
            </w:pPr>
            <w:r w:rsidRPr="00E20789">
              <w:rPr>
                <w:i/>
                <w:color w:val="FF0000"/>
              </w:rPr>
              <w:t>&lt;Tester</w:t>
            </w:r>
            <w:r w:rsidR="000F519C">
              <w:rPr>
                <w:i/>
                <w:color w:val="FF0000"/>
              </w:rPr>
              <w:t>(s)</w:t>
            </w:r>
            <w:r w:rsidRPr="00E20789">
              <w:rPr>
                <w:i/>
                <w:color w:val="FF0000"/>
              </w:rPr>
              <w:t>&gt;</w:t>
            </w:r>
          </w:p>
        </w:tc>
        <w:tc>
          <w:tcPr>
            <w:tcW w:w="2070" w:type="dxa"/>
          </w:tcPr>
          <w:p w14:paraId="7E1FA325" w14:textId="77777777" w:rsidR="005012D3" w:rsidRPr="00363E9C" w:rsidRDefault="005012D3" w:rsidP="00EE7AEB">
            <w:pPr>
              <w:spacing w:line="360" w:lineRule="auto"/>
              <w:rPr>
                <w:b/>
              </w:rPr>
            </w:pPr>
            <w:r w:rsidRPr="00363E9C">
              <w:rPr>
                <w:b/>
              </w:rPr>
              <w:t>Execution Date:</w:t>
            </w:r>
          </w:p>
        </w:tc>
        <w:tc>
          <w:tcPr>
            <w:tcW w:w="4518" w:type="dxa"/>
          </w:tcPr>
          <w:p w14:paraId="1EC2BE9A" w14:textId="77777777" w:rsidR="005012D3" w:rsidRPr="00E20789" w:rsidRDefault="00E83995" w:rsidP="00EE7AEB">
            <w:pPr>
              <w:spacing w:line="360" w:lineRule="auto"/>
              <w:rPr>
                <w:i/>
                <w:color w:val="FF0000"/>
              </w:rPr>
            </w:pPr>
            <w:r w:rsidRPr="00E20789">
              <w:rPr>
                <w:i/>
                <w:color w:val="FF0000"/>
              </w:rPr>
              <w:t>&lt;Test Date&gt;</w:t>
            </w:r>
          </w:p>
        </w:tc>
      </w:tr>
      <w:tr w:rsidR="008F04EE" w14:paraId="56247CC1" w14:textId="77777777" w:rsidTr="00A9392D">
        <w:tc>
          <w:tcPr>
            <w:tcW w:w="1998" w:type="dxa"/>
          </w:tcPr>
          <w:p w14:paraId="75B6BB32" w14:textId="77777777" w:rsidR="008F04EE" w:rsidRPr="00363E9C" w:rsidRDefault="008F04EE" w:rsidP="008F04EE">
            <w:pPr>
              <w:spacing w:line="276" w:lineRule="auto"/>
              <w:rPr>
                <w:b/>
              </w:rPr>
            </w:pPr>
            <w:r w:rsidRPr="00363E9C">
              <w:rPr>
                <w:b/>
              </w:rPr>
              <w:t>Short Description:</w:t>
            </w:r>
          </w:p>
        </w:tc>
        <w:tc>
          <w:tcPr>
            <w:tcW w:w="11178" w:type="dxa"/>
            <w:gridSpan w:val="3"/>
          </w:tcPr>
          <w:p w14:paraId="7E386FC3" w14:textId="189FA4E2" w:rsidR="008F04EE" w:rsidRPr="00E20789" w:rsidRDefault="009A32B7" w:rsidP="009364C1">
            <w:pPr>
              <w:spacing w:line="276" w:lineRule="auto"/>
              <w:rPr>
                <w:i/>
              </w:rPr>
            </w:pPr>
            <w:r>
              <w:t xml:space="preserve">Basic regression test for MACE communications and high level C2 of a vehicle. Instructions for both local and external link connections are provided. </w:t>
            </w:r>
          </w:p>
        </w:tc>
      </w:tr>
    </w:tbl>
    <w:p w14:paraId="50D2EE20" w14:textId="77777777" w:rsidR="005012D3" w:rsidRDefault="005012D3" w:rsidP="005012D3"/>
    <w:tbl>
      <w:tblPr>
        <w:tblStyle w:val="TableGrid"/>
        <w:tblW w:w="0" w:type="auto"/>
        <w:tblLook w:val="04A0" w:firstRow="1" w:lastRow="0" w:firstColumn="1" w:lastColumn="0" w:noHBand="0" w:noVBand="1"/>
      </w:tblPr>
      <w:tblGrid>
        <w:gridCol w:w="3078"/>
        <w:gridCol w:w="10098"/>
      </w:tblGrid>
      <w:tr w:rsidR="004572A7" w14:paraId="7283C19A" w14:textId="77777777" w:rsidTr="00A87F89">
        <w:tc>
          <w:tcPr>
            <w:tcW w:w="3078" w:type="dxa"/>
            <w:shd w:val="clear" w:color="auto" w:fill="BFBFBF" w:themeFill="background1" w:themeFillShade="BF"/>
          </w:tcPr>
          <w:p w14:paraId="47061EB0" w14:textId="77777777" w:rsidR="004572A7" w:rsidRPr="004572A7" w:rsidRDefault="004572A7" w:rsidP="005012D3">
            <w:pPr>
              <w:rPr>
                <w:b/>
              </w:rPr>
            </w:pPr>
            <w:r>
              <w:rPr>
                <w:b/>
              </w:rPr>
              <w:t>Requirement ID</w:t>
            </w:r>
          </w:p>
        </w:tc>
        <w:tc>
          <w:tcPr>
            <w:tcW w:w="10098" w:type="dxa"/>
            <w:shd w:val="clear" w:color="auto" w:fill="BFBFBF" w:themeFill="background1" w:themeFillShade="BF"/>
          </w:tcPr>
          <w:p w14:paraId="50D41057" w14:textId="77777777" w:rsidR="004572A7" w:rsidRPr="004572A7" w:rsidRDefault="00363D51" w:rsidP="005012D3">
            <w:pPr>
              <w:rPr>
                <w:b/>
              </w:rPr>
            </w:pPr>
            <w:r>
              <w:rPr>
                <w:b/>
              </w:rPr>
              <w:t>Requirement Description</w:t>
            </w:r>
          </w:p>
        </w:tc>
      </w:tr>
      <w:tr w:rsidR="00161DFF" w:rsidRPr="00A75108" w14:paraId="55621F0D" w14:textId="77777777" w:rsidTr="00A87F89">
        <w:tc>
          <w:tcPr>
            <w:tcW w:w="3078" w:type="dxa"/>
          </w:tcPr>
          <w:p w14:paraId="45521766" w14:textId="77777777" w:rsidR="00161DFF" w:rsidRPr="00161DFF" w:rsidRDefault="00161DFF" w:rsidP="005012D3">
            <w:r>
              <w:t>###-###</w:t>
            </w:r>
          </w:p>
        </w:tc>
        <w:tc>
          <w:tcPr>
            <w:tcW w:w="10098" w:type="dxa"/>
          </w:tcPr>
          <w:p w14:paraId="79588E90" w14:textId="65F558F5" w:rsidR="00161DFF" w:rsidRPr="00161DFF" w:rsidRDefault="00C41FF9" w:rsidP="00FC0742">
            <w:r>
              <w:t>The MACE ground instance connects to an airborne MACE instance via External Link</w:t>
            </w:r>
          </w:p>
        </w:tc>
      </w:tr>
      <w:tr w:rsidR="00FC0742" w:rsidRPr="00A75108" w14:paraId="510C14F0" w14:textId="77777777" w:rsidTr="00A87F89">
        <w:tc>
          <w:tcPr>
            <w:tcW w:w="3078" w:type="dxa"/>
          </w:tcPr>
          <w:p w14:paraId="304E0F90" w14:textId="5C0D0431" w:rsidR="00FC0742" w:rsidRDefault="00C41FF9" w:rsidP="005012D3">
            <w:r>
              <w:t>###-###</w:t>
            </w:r>
          </w:p>
        </w:tc>
        <w:tc>
          <w:tcPr>
            <w:tcW w:w="10098" w:type="dxa"/>
          </w:tcPr>
          <w:p w14:paraId="3DB7D8FC" w14:textId="5E2D6914" w:rsidR="00C41FF9" w:rsidRDefault="00C41FF9" w:rsidP="005012D3">
            <w:r>
              <w:t>The MACE ground instance connects to a simulated vehicle via a local link.</w:t>
            </w:r>
          </w:p>
        </w:tc>
      </w:tr>
      <w:tr w:rsidR="00C41FF9" w:rsidRPr="00A75108" w14:paraId="29E7AD70" w14:textId="77777777" w:rsidTr="00A87F89">
        <w:tc>
          <w:tcPr>
            <w:tcW w:w="3078" w:type="dxa"/>
          </w:tcPr>
          <w:p w14:paraId="103DD517" w14:textId="7A66BD17" w:rsidR="00C41FF9" w:rsidRDefault="00C41FF9" w:rsidP="005012D3">
            <w:r>
              <w:t>###-###</w:t>
            </w:r>
          </w:p>
        </w:tc>
        <w:tc>
          <w:tcPr>
            <w:tcW w:w="10098" w:type="dxa"/>
          </w:tcPr>
          <w:p w14:paraId="2F2497FE" w14:textId="6E735292" w:rsidR="00C41FF9" w:rsidRDefault="00AD066C" w:rsidP="005012D3">
            <w:r>
              <w:t>The MACE GUI displays the correct vehicle HUD.</w:t>
            </w:r>
          </w:p>
        </w:tc>
      </w:tr>
      <w:tr w:rsidR="00AD066C" w:rsidRPr="00A75108" w14:paraId="4E0D731A" w14:textId="77777777" w:rsidTr="00A87F89">
        <w:tc>
          <w:tcPr>
            <w:tcW w:w="3078" w:type="dxa"/>
          </w:tcPr>
          <w:p w14:paraId="6EBE88EF" w14:textId="75059D22" w:rsidR="00AD066C" w:rsidRDefault="00AD066C" w:rsidP="005012D3">
            <w:r>
              <w:t>###-###</w:t>
            </w:r>
          </w:p>
        </w:tc>
        <w:tc>
          <w:tcPr>
            <w:tcW w:w="10098" w:type="dxa"/>
          </w:tcPr>
          <w:p w14:paraId="1E982699" w14:textId="736A28BF" w:rsidR="00AD066C" w:rsidRDefault="00AD066C" w:rsidP="005012D3">
            <w:r>
              <w:t>The MACE GUI receives vehicle updates (heartbeat, pose, battery level, etc.).</w:t>
            </w:r>
          </w:p>
        </w:tc>
      </w:tr>
      <w:tr w:rsidR="00AD066C" w:rsidRPr="00A75108" w14:paraId="34114BDF" w14:textId="77777777" w:rsidTr="00A87F89">
        <w:tc>
          <w:tcPr>
            <w:tcW w:w="3078" w:type="dxa"/>
          </w:tcPr>
          <w:p w14:paraId="7C683099" w14:textId="16988BDF" w:rsidR="00AD066C" w:rsidRDefault="00AD066C" w:rsidP="005012D3">
            <w:r>
              <w:t>###-###</w:t>
            </w:r>
          </w:p>
        </w:tc>
        <w:tc>
          <w:tcPr>
            <w:tcW w:w="10098" w:type="dxa"/>
          </w:tcPr>
          <w:p w14:paraId="441D534B" w14:textId="599F7CEF" w:rsidR="00AD066C" w:rsidRDefault="00AD066C" w:rsidP="005012D3">
            <w:r>
              <w:t>The MACE GUI can issue commands to the vehicle (arm/disarm, takeoff, initiate auto mission, etc.).</w:t>
            </w:r>
          </w:p>
        </w:tc>
      </w:tr>
      <w:tr w:rsidR="00AD066C" w:rsidRPr="00A75108" w14:paraId="7BB08B0F" w14:textId="77777777" w:rsidTr="00A87F89">
        <w:tc>
          <w:tcPr>
            <w:tcW w:w="3078" w:type="dxa"/>
          </w:tcPr>
          <w:p w14:paraId="044C14D1" w14:textId="3ED3ACF8" w:rsidR="00AD066C" w:rsidRDefault="00AD066C" w:rsidP="005012D3">
            <w:r>
              <w:t>###-###</w:t>
            </w:r>
          </w:p>
        </w:tc>
        <w:tc>
          <w:tcPr>
            <w:tcW w:w="10098" w:type="dxa"/>
          </w:tcPr>
          <w:p w14:paraId="75C7590F" w14:textId="70E831F9" w:rsidR="00AD066C" w:rsidRDefault="00AD066C" w:rsidP="005012D3">
            <w:r>
              <w:t>The MACE GUI can sync all data for all connected vehicles (vehicle missions, vehicle modes, home positions, etc.)</w:t>
            </w:r>
            <w:r w:rsidR="00A63DF6">
              <w:t>.</w:t>
            </w:r>
          </w:p>
        </w:tc>
      </w:tr>
    </w:tbl>
    <w:p w14:paraId="25E78D4F" w14:textId="36C3BBED" w:rsidR="004572A7" w:rsidRDefault="004572A7" w:rsidP="005012D3"/>
    <w:tbl>
      <w:tblPr>
        <w:tblStyle w:val="TableGrid"/>
        <w:tblW w:w="0" w:type="auto"/>
        <w:tblLook w:val="04A0" w:firstRow="1" w:lastRow="0" w:firstColumn="1" w:lastColumn="0" w:noHBand="0" w:noVBand="1"/>
      </w:tblPr>
      <w:tblGrid>
        <w:gridCol w:w="4428"/>
        <w:gridCol w:w="8748"/>
      </w:tblGrid>
      <w:tr w:rsidR="00173F5A" w:rsidRPr="00173F5A" w14:paraId="04A96DFE" w14:textId="77777777" w:rsidTr="00846922">
        <w:tc>
          <w:tcPr>
            <w:tcW w:w="4428" w:type="dxa"/>
            <w:shd w:val="clear" w:color="auto" w:fill="BFBFBF" w:themeFill="background1" w:themeFillShade="BF"/>
          </w:tcPr>
          <w:p w14:paraId="3F24E438" w14:textId="77777777" w:rsidR="00173F5A" w:rsidRPr="00173F5A" w:rsidRDefault="00173F5A" w:rsidP="005012D3">
            <w:pPr>
              <w:rPr>
                <w:b/>
              </w:rPr>
            </w:pPr>
            <w:r w:rsidRPr="00173F5A">
              <w:rPr>
                <w:b/>
              </w:rPr>
              <w:t>Reference Document</w:t>
            </w:r>
          </w:p>
        </w:tc>
        <w:tc>
          <w:tcPr>
            <w:tcW w:w="8748" w:type="dxa"/>
            <w:shd w:val="clear" w:color="auto" w:fill="BFBFBF" w:themeFill="background1" w:themeFillShade="BF"/>
          </w:tcPr>
          <w:p w14:paraId="05540DFE" w14:textId="77777777" w:rsidR="00173F5A" w:rsidRPr="00173F5A" w:rsidRDefault="00173F5A" w:rsidP="005012D3">
            <w:pPr>
              <w:rPr>
                <w:b/>
              </w:rPr>
            </w:pPr>
            <w:r w:rsidRPr="00173F5A">
              <w:rPr>
                <w:b/>
              </w:rPr>
              <w:t>Document Description</w:t>
            </w:r>
          </w:p>
        </w:tc>
      </w:tr>
      <w:tr w:rsidR="00230435" w:rsidRPr="00C72AA2" w14:paraId="6E8458A4" w14:textId="77777777" w:rsidTr="00846922">
        <w:tc>
          <w:tcPr>
            <w:tcW w:w="4428" w:type="dxa"/>
          </w:tcPr>
          <w:p w14:paraId="7E1EABC1" w14:textId="77777777" w:rsidR="00230435" w:rsidRDefault="005358EC" w:rsidP="005012D3">
            <w:r>
              <w:t>R_01</w:t>
            </w:r>
          </w:p>
        </w:tc>
        <w:tc>
          <w:tcPr>
            <w:tcW w:w="8748" w:type="dxa"/>
          </w:tcPr>
          <w:p w14:paraId="79AFF62F" w14:textId="77777777" w:rsidR="00230435" w:rsidRDefault="00230435" w:rsidP="005012D3">
            <w:r>
              <w:t>Requirements Specification</w:t>
            </w:r>
          </w:p>
        </w:tc>
      </w:tr>
      <w:tr w:rsidR="00230435" w:rsidRPr="00C72AA2" w14:paraId="1CA37EBD" w14:textId="77777777" w:rsidTr="00846922">
        <w:tc>
          <w:tcPr>
            <w:tcW w:w="4428" w:type="dxa"/>
          </w:tcPr>
          <w:p w14:paraId="66497740" w14:textId="77777777" w:rsidR="00230435" w:rsidRDefault="00C619F3" w:rsidP="005012D3">
            <w:r>
              <w:t>I</w:t>
            </w:r>
            <w:r w:rsidR="00CE0B28">
              <w:t>G_01</w:t>
            </w:r>
          </w:p>
        </w:tc>
        <w:tc>
          <w:tcPr>
            <w:tcW w:w="8748" w:type="dxa"/>
          </w:tcPr>
          <w:p w14:paraId="2B70ACD7" w14:textId="15266D29" w:rsidR="00230435" w:rsidRDefault="0031322B" w:rsidP="005012D3">
            <w:r>
              <w:t>MACE</w:t>
            </w:r>
            <w:r w:rsidR="00230435">
              <w:t xml:space="preserve"> Installation and Compilation Guide</w:t>
            </w:r>
            <w:r w:rsidR="00940EED">
              <w:t xml:space="preserve"> (</w:t>
            </w:r>
            <w:hyperlink r:id="rId7" w:history="1">
              <w:r w:rsidR="001F10EC" w:rsidRPr="00A80318">
                <w:rPr>
                  <w:rStyle w:val="Hyperlink"/>
                </w:rPr>
                <w:t>https://github.com/heronsystems/MACE/wiki/install-and-run</w:t>
              </w:r>
            </w:hyperlink>
            <w:r w:rsidR="001F10EC">
              <w:t xml:space="preserve">) </w:t>
            </w:r>
          </w:p>
        </w:tc>
      </w:tr>
    </w:tbl>
    <w:p w14:paraId="61BD40BD" w14:textId="77777777" w:rsidR="00173F5A" w:rsidRDefault="00173F5A" w:rsidP="005012D3"/>
    <w:tbl>
      <w:tblPr>
        <w:tblStyle w:val="TableGrid"/>
        <w:tblW w:w="0" w:type="auto"/>
        <w:tblLook w:val="04A0" w:firstRow="1" w:lastRow="0" w:firstColumn="1" w:lastColumn="0" w:noHBand="0" w:noVBand="1"/>
      </w:tblPr>
      <w:tblGrid>
        <w:gridCol w:w="5238"/>
        <w:gridCol w:w="7938"/>
      </w:tblGrid>
      <w:tr w:rsidR="00C12FEC" w:rsidRPr="00C12FEC" w14:paraId="46DDE739" w14:textId="77777777" w:rsidTr="00977559">
        <w:tc>
          <w:tcPr>
            <w:tcW w:w="5238" w:type="dxa"/>
            <w:shd w:val="clear" w:color="auto" w:fill="BFBFBF" w:themeFill="background1" w:themeFillShade="BF"/>
          </w:tcPr>
          <w:p w14:paraId="346978F0" w14:textId="77777777" w:rsidR="00C12FEC" w:rsidRPr="00C12FEC" w:rsidRDefault="00C12FEC" w:rsidP="005012D3">
            <w:pPr>
              <w:rPr>
                <w:b/>
              </w:rPr>
            </w:pPr>
            <w:r w:rsidRPr="00C12FEC">
              <w:rPr>
                <w:b/>
              </w:rPr>
              <w:t>Hardware Item</w:t>
            </w:r>
          </w:p>
        </w:tc>
        <w:tc>
          <w:tcPr>
            <w:tcW w:w="7938" w:type="dxa"/>
            <w:shd w:val="clear" w:color="auto" w:fill="BFBFBF" w:themeFill="background1" w:themeFillShade="BF"/>
          </w:tcPr>
          <w:p w14:paraId="4D5166B4" w14:textId="77777777" w:rsidR="00C12FEC" w:rsidRPr="00C12FEC" w:rsidRDefault="00C12FEC" w:rsidP="005012D3">
            <w:pPr>
              <w:rPr>
                <w:b/>
              </w:rPr>
            </w:pPr>
            <w:r w:rsidRPr="00C12FEC">
              <w:rPr>
                <w:b/>
              </w:rPr>
              <w:t>Hardware Description</w:t>
            </w:r>
          </w:p>
        </w:tc>
      </w:tr>
      <w:tr w:rsidR="00C12FEC" w14:paraId="7FF2C9F8" w14:textId="77777777" w:rsidTr="00977559">
        <w:tc>
          <w:tcPr>
            <w:tcW w:w="5238" w:type="dxa"/>
          </w:tcPr>
          <w:p w14:paraId="49FC5BC2" w14:textId="77777777" w:rsidR="00C12FEC" w:rsidRDefault="00C12FEC" w:rsidP="005012D3">
            <w:r>
              <w:t>Computer (2)</w:t>
            </w:r>
          </w:p>
        </w:tc>
        <w:tc>
          <w:tcPr>
            <w:tcW w:w="7938" w:type="dxa"/>
          </w:tcPr>
          <w:p w14:paraId="71590A73" w14:textId="559F622C" w:rsidR="00C12FEC" w:rsidRDefault="00C12FEC" w:rsidP="007E6DEB">
            <w:r>
              <w:t>At l</w:t>
            </w:r>
            <w:r w:rsidR="00671F82">
              <w:t>east two computers are required:</w:t>
            </w:r>
            <w:r>
              <w:t xml:space="preserve"> One to run the </w:t>
            </w:r>
            <w:r w:rsidR="007E6DEB">
              <w:t>ground</w:t>
            </w:r>
            <w:r>
              <w:t xml:space="preserve"> instance of </w:t>
            </w:r>
            <w:r w:rsidR="007E6DEB">
              <w:t>MACE</w:t>
            </w:r>
            <w:r>
              <w:t xml:space="preserve">, one to </w:t>
            </w:r>
            <w:r>
              <w:lastRenderedPageBreak/>
              <w:t xml:space="preserve">run the </w:t>
            </w:r>
            <w:r w:rsidR="007E6DEB">
              <w:t>airborne</w:t>
            </w:r>
            <w:r>
              <w:t xml:space="preserve"> instance.</w:t>
            </w:r>
          </w:p>
        </w:tc>
      </w:tr>
      <w:tr w:rsidR="00C12FEC" w14:paraId="5CA3E33C" w14:textId="77777777" w:rsidTr="00977559">
        <w:tc>
          <w:tcPr>
            <w:tcW w:w="5238" w:type="dxa"/>
          </w:tcPr>
          <w:p w14:paraId="203B3A63" w14:textId="77777777" w:rsidR="00C12FEC" w:rsidRDefault="00C12FEC" w:rsidP="005012D3">
            <w:r>
              <w:lastRenderedPageBreak/>
              <w:t>Networking Equipment</w:t>
            </w:r>
          </w:p>
        </w:tc>
        <w:tc>
          <w:tcPr>
            <w:tcW w:w="7938" w:type="dxa"/>
          </w:tcPr>
          <w:p w14:paraId="1B3BB538" w14:textId="5B69F4E1" w:rsidR="00C12FEC" w:rsidRDefault="00545A98" w:rsidP="00B241D5">
            <w:r>
              <w:t>XBee radios (Digimesh)</w:t>
            </w:r>
          </w:p>
        </w:tc>
      </w:tr>
    </w:tbl>
    <w:p w14:paraId="2C5C5CAC" w14:textId="77777777" w:rsidR="00C12FEC" w:rsidRDefault="00C12FEC" w:rsidP="005012D3"/>
    <w:tbl>
      <w:tblPr>
        <w:tblStyle w:val="TableGrid"/>
        <w:tblW w:w="0" w:type="auto"/>
        <w:tblLook w:val="04A0" w:firstRow="1" w:lastRow="0" w:firstColumn="1" w:lastColumn="0" w:noHBand="0" w:noVBand="1"/>
      </w:tblPr>
      <w:tblGrid>
        <w:gridCol w:w="13176"/>
      </w:tblGrid>
      <w:tr w:rsidR="005012D3" w14:paraId="6397AEB8" w14:textId="77777777" w:rsidTr="005012D3">
        <w:tc>
          <w:tcPr>
            <w:tcW w:w="13176" w:type="dxa"/>
          </w:tcPr>
          <w:p w14:paraId="6E5C008F" w14:textId="77777777" w:rsidR="003D7C90" w:rsidRPr="003D7C90" w:rsidRDefault="005012D3" w:rsidP="005012D3">
            <w:r w:rsidRPr="00363E9C">
              <w:rPr>
                <w:b/>
              </w:rPr>
              <w:t>Pre-conditions:</w:t>
            </w:r>
            <w:r w:rsidR="00E84271">
              <w:rPr>
                <w:b/>
              </w:rPr>
              <w:t xml:space="preserve"> </w:t>
            </w:r>
            <w:r w:rsidR="00E84271">
              <w:t xml:space="preserve"> </w:t>
            </w:r>
          </w:p>
          <w:p w14:paraId="3F8B34AC" w14:textId="6BF64CF9" w:rsidR="00110447" w:rsidRDefault="00110447" w:rsidP="005012D3">
            <w:r>
              <w:t>Prior to executing this test case, MACE and supporting libraries must be installed and compiled in accordance with “IG_01: MACE Intallation and Compilation Guide.”</w:t>
            </w:r>
            <w:r w:rsidR="001B5AD6">
              <w:t xml:space="preserve"> Make sure to also install/configure the Ardupilot SITL simulator on the machine that will be running the Vehicle Comms module.</w:t>
            </w:r>
            <w:r>
              <w:t xml:space="preserve"> If testing the External Link portion of this regression test, two computers are needed each with an XBee serial radio connected.</w:t>
            </w:r>
          </w:p>
          <w:p w14:paraId="52DC8B57" w14:textId="77777777" w:rsidR="00357619" w:rsidRPr="00F91D13" w:rsidRDefault="00357619" w:rsidP="005012D3"/>
          <w:p w14:paraId="71DA6D15" w14:textId="77777777" w:rsidR="00C72AA2" w:rsidRPr="00E84271" w:rsidRDefault="00C72AA2" w:rsidP="00960D62">
            <w:pPr>
              <w:rPr>
                <w:color w:val="FF0000"/>
              </w:rPr>
            </w:pPr>
            <w:r>
              <w:rPr>
                <w:b/>
              </w:rPr>
              <w:t>Dependencies:</w:t>
            </w:r>
            <w:r w:rsidR="00E84271">
              <w:rPr>
                <w:b/>
              </w:rPr>
              <w:t xml:space="preserve"> </w:t>
            </w:r>
            <w:r w:rsidR="00E84271">
              <w:t xml:space="preserve"> </w:t>
            </w:r>
            <w:r w:rsidR="00960D62">
              <w:t>There are no dependencies for this test case.</w:t>
            </w:r>
          </w:p>
        </w:tc>
      </w:tr>
    </w:tbl>
    <w:p w14:paraId="4D16BEDB" w14:textId="77777777" w:rsidR="005012D3" w:rsidRDefault="005012D3" w:rsidP="005012D3"/>
    <w:tbl>
      <w:tblPr>
        <w:tblStyle w:val="TableGrid"/>
        <w:tblW w:w="0" w:type="auto"/>
        <w:tblLook w:val="04A0" w:firstRow="1" w:lastRow="0" w:firstColumn="1" w:lastColumn="0" w:noHBand="0" w:noVBand="1"/>
      </w:tblPr>
      <w:tblGrid>
        <w:gridCol w:w="13176"/>
      </w:tblGrid>
      <w:tr w:rsidR="000B535E" w14:paraId="3E6F4B0B" w14:textId="77777777" w:rsidTr="000B535E">
        <w:tc>
          <w:tcPr>
            <w:tcW w:w="13176" w:type="dxa"/>
          </w:tcPr>
          <w:p w14:paraId="7CA4B49E" w14:textId="2A6FF9D2" w:rsidR="000B535E" w:rsidRDefault="000B535E" w:rsidP="005012D3">
            <w:pPr>
              <w:rPr>
                <w:b/>
              </w:rPr>
            </w:pPr>
            <w:r w:rsidRPr="00363E9C">
              <w:rPr>
                <w:b/>
              </w:rPr>
              <w:t>Input Test Data:</w:t>
            </w:r>
            <w:r w:rsidR="00CB3E2C">
              <w:rPr>
                <w:b/>
              </w:rPr>
              <w:t xml:space="preserve">  </w:t>
            </w:r>
          </w:p>
          <w:p w14:paraId="41EE9E97" w14:textId="68CAB9F2" w:rsidR="001737A6" w:rsidRDefault="001737A6" w:rsidP="005012D3">
            <w:r>
              <w:t>General Test Configuration (</w:t>
            </w:r>
            <w:r w:rsidRPr="001737A6">
              <w:rPr>
                <w:i/>
              </w:rPr>
              <w:t>Local link</w:t>
            </w:r>
            <w:r>
              <w:t>):</w:t>
            </w:r>
          </w:p>
          <w:p w14:paraId="2C9B1C90" w14:textId="77777777" w:rsidR="001737A6" w:rsidRDefault="001737A6" w:rsidP="001737A6">
            <w:pPr>
              <w:pStyle w:val="ListParagraph"/>
              <w:numPr>
                <w:ilvl w:val="0"/>
                <w:numId w:val="11"/>
              </w:numPr>
            </w:pPr>
            <w:r>
              <w:t xml:space="preserve">One MACE instance: </w:t>
            </w:r>
          </w:p>
          <w:p w14:paraId="095DFE6A" w14:textId="531F6738" w:rsidR="001737A6" w:rsidRDefault="001737A6" w:rsidP="001737A6">
            <w:pPr>
              <w:pStyle w:val="ListParagraph"/>
              <w:numPr>
                <w:ilvl w:val="0"/>
                <w:numId w:val="11"/>
              </w:numPr>
            </w:pPr>
            <w:r>
              <w:t xml:space="preserve">Ground MACE Instance—Ground station module, Vehicle </w:t>
            </w:r>
            <w:r w:rsidR="009C1A17">
              <w:t xml:space="preserve">Comms </w:t>
            </w:r>
            <w:r>
              <w:t>Module</w:t>
            </w:r>
          </w:p>
          <w:p w14:paraId="0B50BB30" w14:textId="10079B85" w:rsidR="0091169F" w:rsidRDefault="009C1A17" w:rsidP="0091169F">
            <w:pPr>
              <w:pStyle w:val="ListParagraph"/>
              <w:numPr>
                <w:ilvl w:val="0"/>
                <w:numId w:val="11"/>
              </w:numPr>
            </w:pPr>
            <w:r>
              <w:t>MACE GUI</w:t>
            </w:r>
          </w:p>
          <w:p w14:paraId="182D4E6D" w14:textId="77777777" w:rsidR="009C1A17" w:rsidRDefault="009C1A17" w:rsidP="009C1A17"/>
          <w:p w14:paraId="65CF6832" w14:textId="2226A9BD" w:rsidR="009C1A17" w:rsidRDefault="009C1A17" w:rsidP="009C1A17">
            <w:r>
              <w:t>General Test Configuration (</w:t>
            </w:r>
            <w:r>
              <w:rPr>
                <w:i/>
              </w:rPr>
              <w:t>External link</w:t>
            </w:r>
            <w:r>
              <w:t>):</w:t>
            </w:r>
          </w:p>
          <w:p w14:paraId="404A7F84" w14:textId="77777777" w:rsidR="009C1A17" w:rsidRDefault="009C1A17" w:rsidP="009C1A17">
            <w:pPr>
              <w:pStyle w:val="ListParagraph"/>
              <w:numPr>
                <w:ilvl w:val="0"/>
                <w:numId w:val="12"/>
              </w:numPr>
            </w:pPr>
            <w:r>
              <w:t>Two MACE instances:</w:t>
            </w:r>
          </w:p>
          <w:p w14:paraId="453E1EB5" w14:textId="02A5CBAE" w:rsidR="009C1A17" w:rsidRDefault="009C1A17" w:rsidP="009C1A17">
            <w:pPr>
              <w:pStyle w:val="ListParagraph"/>
              <w:numPr>
                <w:ilvl w:val="0"/>
                <w:numId w:val="12"/>
              </w:numPr>
            </w:pPr>
            <w:r>
              <w:t>Ground MACE Instance—Ground station module, External Link Module</w:t>
            </w:r>
          </w:p>
          <w:p w14:paraId="2D838AC9" w14:textId="5399ECD4" w:rsidR="009C1A17" w:rsidRDefault="009C1A17" w:rsidP="009C1A17">
            <w:pPr>
              <w:pStyle w:val="ListParagraph"/>
              <w:numPr>
                <w:ilvl w:val="0"/>
                <w:numId w:val="12"/>
              </w:numPr>
            </w:pPr>
            <w:r>
              <w:t>Airborne MACE instance—External Link Module, Vehicle Comms Module</w:t>
            </w:r>
          </w:p>
          <w:p w14:paraId="5762236D" w14:textId="6AF600F6" w:rsidR="00F845D6" w:rsidRPr="009C1A17" w:rsidRDefault="00F845D6" w:rsidP="009C1A17">
            <w:pPr>
              <w:pStyle w:val="ListParagraph"/>
              <w:numPr>
                <w:ilvl w:val="0"/>
                <w:numId w:val="12"/>
              </w:numPr>
            </w:pPr>
            <w:r>
              <w:t>MACE GUI</w:t>
            </w:r>
          </w:p>
          <w:p w14:paraId="7A46CE1C" w14:textId="77777777" w:rsidR="001737A6" w:rsidRPr="001737A6" w:rsidRDefault="001737A6" w:rsidP="005012D3">
            <w:pPr>
              <w:rPr>
                <w:color w:val="FF0000"/>
              </w:rPr>
            </w:pPr>
          </w:p>
          <w:p w14:paraId="0EE5ED33" w14:textId="2E3E9891" w:rsidR="0091169F" w:rsidRDefault="00C850BF" w:rsidP="00F729AC">
            <w:r>
              <w:t xml:space="preserve">Example configuration files can be found in the </w:t>
            </w:r>
            <m:oMath>
              <m:r>
                <w:rPr>
                  <w:rFonts w:ascii="Cambria Math" w:hAnsi="Cambria Math"/>
                </w:rPr>
                <m:t>MACE/MaceSetup_Configs</m:t>
              </m:r>
            </m:oMath>
            <w:r>
              <w:rPr>
                <w:rFonts w:eastAsiaTheme="minorEastAsia"/>
              </w:rPr>
              <w:t xml:space="preserve"> directory of the MACE repository.</w:t>
            </w:r>
          </w:p>
          <w:p w14:paraId="76EA9724" w14:textId="77777777" w:rsidR="00C850BF" w:rsidRDefault="00C850BF" w:rsidP="00F729AC"/>
          <w:p w14:paraId="4978432E" w14:textId="77777777" w:rsidR="00F729AC" w:rsidRDefault="00F729AC" w:rsidP="00F729AC">
            <w:r>
              <w:t>Safety Constraints:</w:t>
            </w:r>
          </w:p>
          <w:p w14:paraId="39899742" w14:textId="3C65A082" w:rsidR="009E2DCA" w:rsidRDefault="0091169F" w:rsidP="009E2DCA">
            <w:pPr>
              <w:pStyle w:val="ListParagraph"/>
              <w:numPr>
                <w:ilvl w:val="0"/>
                <w:numId w:val="3"/>
              </w:numPr>
            </w:pPr>
            <w:r>
              <w:t>None</w:t>
            </w:r>
          </w:p>
          <w:p w14:paraId="6E7CA267" w14:textId="77777777" w:rsidR="00544CB4" w:rsidRPr="00B40B3B" w:rsidRDefault="00544CB4" w:rsidP="005012D3"/>
        </w:tc>
      </w:tr>
    </w:tbl>
    <w:p w14:paraId="4E9EC820" w14:textId="77777777" w:rsidR="000B535E" w:rsidRDefault="000B535E" w:rsidP="005012D3"/>
    <w:p w14:paraId="3C705961" w14:textId="1CE003FE" w:rsidR="00790401" w:rsidRPr="00BA7264" w:rsidRDefault="00790401" w:rsidP="005012D3">
      <w:pPr>
        <w:rPr>
          <w:b/>
          <w:sz w:val="36"/>
          <w:szCs w:val="36"/>
          <w:u w:val="single"/>
        </w:rPr>
      </w:pPr>
      <w:r w:rsidRPr="00BA7264">
        <w:rPr>
          <w:b/>
          <w:sz w:val="36"/>
          <w:szCs w:val="36"/>
          <w:u w:val="single"/>
        </w:rPr>
        <w:t xml:space="preserve">Option 1: </w:t>
      </w:r>
      <w:r w:rsidR="005B4C55">
        <w:rPr>
          <w:b/>
          <w:sz w:val="36"/>
          <w:szCs w:val="36"/>
          <w:u w:val="single"/>
        </w:rPr>
        <w:t>Local link setup</w:t>
      </w:r>
      <w:r w:rsidRPr="00BA7264">
        <w:rPr>
          <w:b/>
          <w:sz w:val="36"/>
          <w:szCs w:val="36"/>
          <w:u w:val="single"/>
        </w:rPr>
        <w:t xml:space="preserve"> and Execution</w:t>
      </w:r>
    </w:p>
    <w:tbl>
      <w:tblPr>
        <w:tblStyle w:val="TableGrid"/>
        <w:tblW w:w="0" w:type="auto"/>
        <w:tblLook w:val="04A0" w:firstRow="1" w:lastRow="0" w:firstColumn="1" w:lastColumn="0" w:noHBand="0" w:noVBand="1"/>
      </w:tblPr>
      <w:tblGrid>
        <w:gridCol w:w="1121"/>
        <w:gridCol w:w="4861"/>
        <w:gridCol w:w="3248"/>
        <w:gridCol w:w="1312"/>
        <w:gridCol w:w="2634"/>
      </w:tblGrid>
      <w:tr w:rsidR="005012D3" w:rsidRPr="005012D3" w14:paraId="5671A16D" w14:textId="77777777" w:rsidTr="00D6794D">
        <w:tc>
          <w:tcPr>
            <w:tcW w:w="1188" w:type="dxa"/>
            <w:shd w:val="clear" w:color="auto" w:fill="BFBFBF" w:themeFill="background1" w:themeFillShade="BF"/>
          </w:tcPr>
          <w:p w14:paraId="3D21AB57" w14:textId="77777777" w:rsidR="005012D3" w:rsidRPr="005012D3" w:rsidRDefault="005012D3" w:rsidP="00D617E5">
            <w:pPr>
              <w:jc w:val="center"/>
              <w:rPr>
                <w:b/>
              </w:rPr>
            </w:pPr>
            <w:r w:rsidRPr="005012D3">
              <w:rPr>
                <w:b/>
              </w:rPr>
              <w:t>Step</w:t>
            </w:r>
          </w:p>
        </w:tc>
        <w:tc>
          <w:tcPr>
            <w:tcW w:w="4410" w:type="dxa"/>
            <w:shd w:val="clear" w:color="auto" w:fill="BFBFBF" w:themeFill="background1" w:themeFillShade="BF"/>
          </w:tcPr>
          <w:p w14:paraId="4FB6FEEC" w14:textId="77777777" w:rsidR="005012D3" w:rsidRPr="005012D3" w:rsidRDefault="004D425F" w:rsidP="005012D3">
            <w:pPr>
              <w:rPr>
                <w:b/>
              </w:rPr>
            </w:pPr>
            <w:r>
              <w:rPr>
                <w:b/>
              </w:rPr>
              <w:t>Test Steps</w:t>
            </w:r>
          </w:p>
        </w:tc>
        <w:tc>
          <w:tcPr>
            <w:tcW w:w="3420" w:type="dxa"/>
            <w:shd w:val="clear" w:color="auto" w:fill="BFBFBF" w:themeFill="background1" w:themeFillShade="BF"/>
          </w:tcPr>
          <w:p w14:paraId="3A5E872A" w14:textId="77777777" w:rsidR="005012D3" w:rsidRPr="005012D3" w:rsidRDefault="005012D3" w:rsidP="005012D3">
            <w:pPr>
              <w:rPr>
                <w:b/>
              </w:rPr>
            </w:pPr>
            <w:r w:rsidRPr="005012D3">
              <w:rPr>
                <w:b/>
              </w:rPr>
              <w:t>Expected System Response</w:t>
            </w:r>
          </w:p>
        </w:tc>
        <w:tc>
          <w:tcPr>
            <w:tcW w:w="1350" w:type="dxa"/>
            <w:shd w:val="clear" w:color="auto" w:fill="BFBFBF" w:themeFill="background1" w:themeFillShade="BF"/>
          </w:tcPr>
          <w:p w14:paraId="57743185" w14:textId="77777777" w:rsidR="005012D3" w:rsidRPr="005012D3" w:rsidRDefault="005012D3" w:rsidP="00D617E5">
            <w:pPr>
              <w:jc w:val="center"/>
              <w:rPr>
                <w:b/>
              </w:rPr>
            </w:pPr>
            <w:r w:rsidRPr="005012D3">
              <w:rPr>
                <w:b/>
              </w:rPr>
              <w:t>Pass/Fail</w:t>
            </w:r>
          </w:p>
        </w:tc>
        <w:tc>
          <w:tcPr>
            <w:tcW w:w="2808" w:type="dxa"/>
            <w:shd w:val="clear" w:color="auto" w:fill="BFBFBF" w:themeFill="background1" w:themeFillShade="BF"/>
          </w:tcPr>
          <w:p w14:paraId="1F9C9E4D" w14:textId="77777777" w:rsidR="005012D3" w:rsidRPr="005012D3" w:rsidRDefault="005012D3" w:rsidP="005012D3">
            <w:pPr>
              <w:rPr>
                <w:b/>
              </w:rPr>
            </w:pPr>
            <w:r w:rsidRPr="005012D3">
              <w:rPr>
                <w:b/>
              </w:rPr>
              <w:t>Comment(s)</w:t>
            </w:r>
          </w:p>
        </w:tc>
      </w:tr>
      <w:tr w:rsidR="004D1EB8" w:rsidRPr="005A2230" w14:paraId="2D6577E6" w14:textId="77777777" w:rsidTr="00A9392D">
        <w:trPr>
          <w:trHeight w:val="440"/>
        </w:trPr>
        <w:tc>
          <w:tcPr>
            <w:tcW w:w="13176" w:type="dxa"/>
            <w:gridSpan w:val="5"/>
            <w:shd w:val="clear" w:color="auto" w:fill="D9D9D9" w:themeFill="background1" w:themeFillShade="D9"/>
            <w:vAlign w:val="center"/>
          </w:tcPr>
          <w:p w14:paraId="4F4F39B3" w14:textId="08AB4DC9" w:rsidR="004D1EB8" w:rsidRPr="005A2230" w:rsidRDefault="0039009C" w:rsidP="00AB4672">
            <w:pPr>
              <w:jc w:val="center"/>
              <w:rPr>
                <w:i/>
              </w:rPr>
            </w:pPr>
            <w:r w:rsidRPr="005A2230">
              <w:rPr>
                <w:i/>
              </w:rPr>
              <w:lastRenderedPageBreak/>
              <w:t>Setup—</w:t>
            </w:r>
            <w:r w:rsidR="00AB4672">
              <w:rPr>
                <w:i/>
              </w:rPr>
              <w:t>Ground Instance</w:t>
            </w:r>
          </w:p>
        </w:tc>
      </w:tr>
      <w:tr w:rsidR="00D617E5" w:rsidRPr="000F3F02" w14:paraId="4231C1D8" w14:textId="77777777" w:rsidTr="00D6794D">
        <w:tc>
          <w:tcPr>
            <w:tcW w:w="1188" w:type="dxa"/>
          </w:tcPr>
          <w:p w14:paraId="28B56D4D" w14:textId="77777777" w:rsidR="00D617E5" w:rsidRPr="000F3F02" w:rsidRDefault="00D617E5" w:rsidP="00A40E6E">
            <w:pPr>
              <w:pStyle w:val="ListParagraph"/>
              <w:numPr>
                <w:ilvl w:val="0"/>
                <w:numId w:val="5"/>
              </w:numPr>
              <w:jc w:val="center"/>
            </w:pPr>
          </w:p>
        </w:tc>
        <w:tc>
          <w:tcPr>
            <w:tcW w:w="4410" w:type="dxa"/>
          </w:tcPr>
          <w:p w14:paraId="38094B4A" w14:textId="77777777" w:rsidR="00C37E3A" w:rsidRDefault="0031254C" w:rsidP="000E4E77">
            <w:pPr>
              <w:rPr>
                <w:rFonts w:cs="Courier New"/>
              </w:rPr>
            </w:pPr>
            <w:r>
              <w:rPr>
                <w:rFonts w:cs="Courier New"/>
                <w:i/>
              </w:rPr>
              <w:t>(WINDOWS)</w:t>
            </w:r>
            <w:r>
              <w:rPr>
                <w:rFonts w:cs="Courier New"/>
              </w:rPr>
              <w:t xml:space="preserve"> Open a Cygwin terminal window and navigate to the ardupilot/ArduCopter directory.</w:t>
            </w:r>
          </w:p>
          <w:p w14:paraId="51EBF4F4" w14:textId="77777777" w:rsidR="0031254C" w:rsidRDefault="0031254C" w:rsidP="000E4E77">
            <w:pPr>
              <w:rPr>
                <w:rFonts w:cs="Courier New"/>
              </w:rPr>
            </w:pPr>
          </w:p>
          <w:p w14:paraId="606B6E05" w14:textId="66855034" w:rsidR="0031254C" w:rsidRPr="0031254C" w:rsidRDefault="0031254C" w:rsidP="000E4E77">
            <w:pPr>
              <w:rPr>
                <w:rFonts w:cs="Courier New"/>
              </w:rPr>
            </w:pPr>
            <w:r>
              <w:rPr>
                <w:rFonts w:cs="Courier New"/>
                <w:i/>
              </w:rPr>
              <w:t>(LINUX)</w:t>
            </w:r>
            <w:r>
              <w:rPr>
                <w:rFonts w:cs="Courier New"/>
              </w:rPr>
              <w:t xml:space="preserve"> Open a terminal window and navigate to the ardupilot/ArduCopter directory</w:t>
            </w:r>
          </w:p>
        </w:tc>
        <w:tc>
          <w:tcPr>
            <w:tcW w:w="3420" w:type="dxa"/>
          </w:tcPr>
          <w:p w14:paraId="1468A457" w14:textId="2362C032" w:rsidR="00D617E5" w:rsidRPr="000F3F02" w:rsidRDefault="0031254C" w:rsidP="0089591F">
            <w:r>
              <w:t>The working directory is changed to the ArduCopter directory.</w:t>
            </w:r>
          </w:p>
        </w:tc>
        <w:tc>
          <w:tcPr>
            <w:tcW w:w="1350" w:type="dxa"/>
          </w:tcPr>
          <w:p w14:paraId="0D754E03" w14:textId="77777777" w:rsidR="00D617E5" w:rsidRPr="000F3F02" w:rsidRDefault="00D617E5" w:rsidP="005012D3"/>
        </w:tc>
        <w:tc>
          <w:tcPr>
            <w:tcW w:w="2808" w:type="dxa"/>
          </w:tcPr>
          <w:p w14:paraId="683E899A" w14:textId="77777777" w:rsidR="00D617E5" w:rsidRPr="000F3F02" w:rsidRDefault="00D617E5" w:rsidP="00E64FBE"/>
        </w:tc>
      </w:tr>
      <w:tr w:rsidR="0031254C" w:rsidRPr="000F3F02" w14:paraId="48BB84BB" w14:textId="77777777" w:rsidTr="00D6794D">
        <w:tc>
          <w:tcPr>
            <w:tcW w:w="1188" w:type="dxa"/>
          </w:tcPr>
          <w:p w14:paraId="00045E21" w14:textId="77777777" w:rsidR="0031254C" w:rsidRPr="000F3F02" w:rsidRDefault="0031254C" w:rsidP="00A40E6E">
            <w:pPr>
              <w:pStyle w:val="ListParagraph"/>
              <w:numPr>
                <w:ilvl w:val="0"/>
                <w:numId w:val="5"/>
              </w:numPr>
              <w:jc w:val="center"/>
            </w:pPr>
          </w:p>
        </w:tc>
        <w:tc>
          <w:tcPr>
            <w:tcW w:w="4410" w:type="dxa"/>
          </w:tcPr>
          <w:p w14:paraId="29B46232" w14:textId="4C955980" w:rsidR="0031254C" w:rsidRDefault="000E7ED9" w:rsidP="000E4E77">
            <w:pPr>
              <w:rPr>
                <w:rFonts w:cs="Courier New"/>
              </w:rPr>
            </w:pPr>
            <w:r>
              <w:rPr>
                <w:rFonts w:cs="Courier New"/>
              </w:rPr>
              <w:t>Launch a simulated ArduCopter vehicle by running the following command</w:t>
            </w:r>
            <w:r w:rsidR="003C1668">
              <w:rPr>
                <w:rFonts w:cs="Courier New"/>
              </w:rPr>
              <w:t xml:space="preserve"> (all one line)</w:t>
            </w:r>
            <w:r>
              <w:rPr>
                <w:rFonts w:cs="Courier New"/>
              </w:rPr>
              <w:t>:</w:t>
            </w:r>
          </w:p>
          <w:p w14:paraId="7BAA8E01" w14:textId="77777777" w:rsidR="000E7ED9" w:rsidRDefault="000E7ED9" w:rsidP="000E4E77">
            <w:pPr>
              <w:rPr>
                <w:rFonts w:cs="Courier New"/>
              </w:rPr>
            </w:pPr>
          </w:p>
          <w:p w14:paraId="1D8F4D90" w14:textId="77777777" w:rsidR="00815077" w:rsidRDefault="0046771A" w:rsidP="000E4E77">
            <w:pPr>
              <w:rPr>
                <w:rFonts w:ascii="Courier New" w:hAnsi="Courier New" w:cs="Courier New"/>
                <w:sz w:val="18"/>
              </w:rPr>
            </w:pPr>
            <w:r w:rsidRPr="00815077">
              <w:rPr>
                <w:rFonts w:ascii="Courier New" w:hAnsi="Courier New" w:cs="Courier New"/>
                <w:sz w:val="18"/>
              </w:rPr>
              <w:t xml:space="preserve">$ </w:t>
            </w:r>
            <w:r w:rsidR="000E7ED9" w:rsidRPr="00815077">
              <w:rPr>
                <w:rFonts w:ascii="Courier New" w:hAnsi="Courier New" w:cs="Courier New"/>
                <w:sz w:val="18"/>
              </w:rPr>
              <w:t>sim_vehicle.py -j4 -I 4 --c</w:t>
            </w:r>
            <w:r w:rsidR="000B0B5C" w:rsidRPr="00815077">
              <w:rPr>
                <w:rFonts w:ascii="Courier New" w:hAnsi="Courier New" w:cs="Courier New"/>
                <w:sz w:val="18"/>
              </w:rPr>
              <w:t>onsole</w:t>
            </w:r>
            <w:r w:rsidR="000E7ED9" w:rsidRPr="00815077">
              <w:rPr>
                <w:rFonts w:ascii="Courier New" w:hAnsi="Courier New" w:cs="Courier New"/>
                <w:sz w:val="18"/>
              </w:rPr>
              <w:t xml:space="preserve"> </w:t>
            </w:r>
          </w:p>
          <w:p w14:paraId="5916A9D5" w14:textId="1D9F4151" w:rsidR="000E7ED9" w:rsidRPr="00815077" w:rsidRDefault="000E7ED9" w:rsidP="000E4E77">
            <w:pPr>
              <w:rPr>
                <w:rFonts w:ascii="Courier New" w:hAnsi="Courier New" w:cs="Courier New"/>
                <w:sz w:val="20"/>
              </w:rPr>
            </w:pPr>
            <w:r w:rsidRPr="00815077">
              <w:rPr>
                <w:rFonts w:ascii="Courier New" w:hAnsi="Courier New" w:cs="Courier New"/>
                <w:sz w:val="18"/>
              </w:rPr>
              <w:t>--out=udp:</w:t>
            </w:r>
            <w:r w:rsidR="00EE33A5" w:rsidRPr="00815077">
              <w:rPr>
                <w:rFonts w:ascii="Courier New" w:hAnsi="Courier New" w:cs="Courier New"/>
                <w:sz w:val="18"/>
              </w:rPr>
              <w:t>127.0.0.1</w:t>
            </w:r>
            <w:r w:rsidRPr="00815077">
              <w:rPr>
                <w:rFonts w:ascii="Courier New" w:hAnsi="Courier New" w:cs="Courier New"/>
                <w:sz w:val="18"/>
              </w:rPr>
              <w:t>:14558 --custom-lo</w:t>
            </w:r>
            <w:r w:rsidR="00CD57C0" w:rsidRPr="00815077">
              <w:rPr>
                <w:rFonts w:ascii="Courier New" w:hAnsi="Courier New" w:cs="Courier New"/>
                <w:sz w:val="18"/>
              </w:rPr>
              <w:t>c</w:t>
            </w:r>
            <w:r w:rsidRPr="00815077">
              <w:rPr>
                <w:rFonts w:ascii="Courier New" w:hAnsi="Courier New" w:cs="Courier New"/>
                <w:sz w:val="18"/>
              </w:rPr>
              <w:t>ation=</w:t>
            </w:r>
            <w:r w:rsidR="000B0B5C" w:rsidRPr="00815077">
              <w:rPr>
                <w:rFonts w:ascii="Courier New" w:hAnsi="Courier New" w:cs="Courier New"/>
                <w:sz w:val="18"/>
              </w:rPr>
              <w:t>37.890425,-76.811910,0,240</w:t>
            </w:r>
          </w:p>
          <w:p w14:paraId="429BC193" w14:textId="77777777" w:rsidR="000E7ED9" w:rsidRPr="0031254C" w:rsidRDefault="000E7ED9" w:rsidP="000E4E77">
            <w:pPr>
              <w:rPr>
                <w:rFonts w:cs="Courier New"/>
              </w:rPr>
            </w:pPr>
          </w:p>
        </w:tc>
        <w:tc>
          <w:tcPr>
            <w:tcW w:w="3420" w:type="dxa"/>
          </w:tcPr>
          <w:p w14:paraId="6C5DF6F9" w14:textId="62F57F28" w:rsidR="0031254C" w:rsidRDefault="00F11BA9" w:rsidP="0089591F">
            <w:r>
              <w:t xml:space="preserve">A MAVProxy window and accompanying console window will open. The simulated vehicle will go through its initial startup procedure. </w:t>
            </w:r>
          </w:p>
        </w:tc>
        <w:tc>
          <w:tcPr>
            <w:tcW w:w="1350" w:type="dxa"/>
          </w:tcPr>
          <w:p w14:paraId="6BD89C99" w14:textId="77777777" w:rsidR="0031254C" w:rsidRPr="000F3F02" w:rsidRDefault="0031254C" w:rsidP="005012D3"/>
        </w:tc>
        <w:tc>
          <w:tcPr>
            <w:tcW w:w="2808" w:type="dxa"/>
          </w:tcPr>
          <w:p w14:paraId="6FFC9A62" w14:textId="77777777" w:rsidR="0031254C" w:rsidRPr="000F3F02" w:rsidRDefault="0031254C" w:rsidP="00E64FBE"/>
        </w:tc>
      </w:tr>
      <w:tr w:rsidR="0077428C" w:rsidRPr="000F3F02" w14:paraId="576D52F4" w14:textId="77777777" w:rsidTr="00D6794D">
        <w:tc>
          <w:tcPr>
            <w:tcW w:w="1188" w:type="dxa"/>
          </w:tcPr>
          <w:p w14:paraId="70A1F5D0" w14:textId="77777777" w:rsidR="0077428C" w:rsidRPr="000F3F02" w:rsidRDefault="0077428C" w:rsidP="00A40E6E">
            <w:pPr>
              <w:pStyle w:val="ListParagraph"/>
              <w:numPr>
                <w:ilvl w:val="0"/>
                <w:numId w:val="5"/>
              </w:numPr>
              <w:jc w:val="center"/>
            </w:pPr>
          </w:p>
        </w:tc>
        <w:tc>
          <w:tcPr>
            <w:tcW w:w="4410" w:type="dxa"/>
          </w:tcPr>
          <w:p w14:paraId="18144BDC" w14:textId="719AAC35" w:rsidR="0077428C" w:rsidRDefault="0077428C" w:rsidP="000E4E77">
            <w:pPr>
              <w:rPr>
                <w:rFonts w:cs="Courier New"/>
              </w:rPr>
            </w:pPr>
            <w:r>
              <w:rPr>
                <w:rFonts w:cs="Courier New"/>
              </w:rPr>
              <w:t>In the SITL terminal window, load a mission with the following command</w:t>
            </w:r>
            <w:r w:rsidR="00C055D7">
              <w:rPr>
                <w:rFonts w:cs="Courier New"/>
              </w:rPr>
              <w:t xml:space="preserve"> (all one line)</w:t>
            </w:r>
            <w:r>
              <w:rPr>
                <w:rFonts w:cs="Courier New"/>
              </w:rPr>
              <w:t>:</w:t>
            </w:r>
          </w:p>
          <w:p w14:paraId="1D069E56" w14:textId="77777777" w:rsidR="0077428C" w:rsidRDefault="0077428C" w:rsidP="000E4E77">
            <w:pPr>
              <w:rPr>
                <w:rFonts w:cs="Courier New"/>
              </w:rPr>
            </w:pPr>
          </w:p>
          <w:p w14:paraId="5391E219" w14:textId="31C9454A" w:rsidR="0077428C" w:rsidRDefault="0077428C" w:rsidP="0077428C">
            <w:pPr>
              <w:rPr>
                <w:rFonts w:ascii="Courier New" w:hAnsi="Courier New" w:cs="Courier New"/>
                <w:sz w:val="18"/>
              </w:rPr>
            </w:pPr>
            <w:r w:rsidRPr="00815077">
              <w:rPr>
                <w:rFonts w:ascii="Courier New" w:hAnsi="Courier New" w:cs="Courier New"/>
                <w:sz w:val="18"/>
              </w:rPr>
              <w:t xml:space="preserve">$ </w:t>
            </w:r>
            <w:r>
              <w:rPr>
                <w:rFonts w:ascii="Courier New" w:hAnsi="Courier New" w:cs="Courier New"/>
                <w:sz w:val="18"/>
              </w:rPr>
              <w:t>wp load ..\Tools\autotest\copter_mission_simple.txt</w:t>
            </w:r>
          </w:p>
          <w:p w14:paraId="10601670" w14:textId="1E9BC13C" w:rsidR="0077428C" w:rsidRDefault="0077428C" w:rsidP="0077428C">
            <w:pPr>
              <w:rPr>
                <w:rFonts w:cs="Courier New"/>
              </w:rPr>
            </w:pPr>
            <w:r>
              <w:rPr>
                <w:rFonts w:cs="Courier New"/>
              </w:rPr>
              <w:t xml:space="preserve"> </w:t>
            </w:r>
          </w:p>
        </w:tc>
        <w:tc>
          <w:tcPr>
            <w:tcW w:w="3420" w:type="dxa"/>
          </w:tcPr>
          <w:p w14:paraId="5149937D" w14:textId="77C42D9F" w:rsidR="0077428C" w:rsidRDefault="006A021C" w:rsidP="00B01290">
            <w:r>
              <w:t xml:space="preserve">The SITL terminal </w:t>
            </w:r>
            <w:r w:rsidR="00B01290">
              <w:t>will</w:t>
            </w:r>
            <w:r>
              <w:t xml:space="preserve"> </w:t>
            </w:r>
            <w:r w:rsidR="00913148">
              <w:t xml:space="preserve">indicate the waypoints were loaded successfully and </w:t>
            </w:r>
            <w:r>
              <w:t>display the loaded waypoints.</w:t>
            </w:r>
          </w:p>
        </w:tc>
        <w:tc>
          <w:tcPr>
            <w:tcW w:w="1350" w:type="dxa"/>
          </w:tcPr>
          <w:p w14:paraId="0EAC0339" w14:textId="77777777" w:rsidR="0077428C" w:rsidRPr="000F3F02" w:rsidRDefault="0077428C" w:rsidP="005012D3"/>
        </w:tc>
        <w:tc>
          <w:tcPr>
            <w:tcW w:w="2808" w:type="dxa"/>
          </w:tcPr>
          <w:p w14:paraId="780448E4" w14:textId="77777777" w:rsidR="0077428C" w:rsidRPr="000F3F02" w:rsidRDefault="0077428C" w:rsidP="00E64FBE"/>
        </w:tc>
      </w:tr>
      <w:tr w:rsidR="0046771A" w:rsidRPr="000F3F02" w14:paraId="0178307C" w14:textId="77777777" w:rsidTr="00D6794D">
        <w:tc>
          <w:tcPr>
            <w:tcW w:w="1188" w:type="dxa"/>
          </w:tcPr>
          <w:p w14:paraId="5AE22C43" w14:textId="5DAEFC01" w:rsidR="0046771A" w:rsidRPr="000F3F02" w:rsidRDefault="0046771A" w:rsidP="00A40E6E">
            <w:pPr>
              <w:pStyle w:val="ListParagraph"/>
              <w:numPr>
                <w:ilvl w:val="0"/>
                <w:numId w:val="5"/>
              </w:numPr>
              <w:jc w:val="center"/>
            </w:pPr>
          </w:p>
        </w:tc>
        <w:tc>
          <w:tcPr>
            <w:tcW w:w="4410" w:type="dxa"/>
          </w:tcPr>
          <w:p w14:paraId="67DD2C82" w14:textId="576EC04C" w:rsidR="0046771A" w:rsidRDefault="0046771A" w:rsidP="0046771A">
            <w:pPr>
              <w:rPr>
                <w:rFonts w:cs="Courier New"/>
              </w:rPr>
            </w:pPr>
            <w:r>
              <w:rPr>
                <w:rFonts w:cs="Courier New"/>
              </w:rPr>
              <w:t xml:space="preserve">Open a command prompt (Windows) or </w:t>
            </w:r>
            <w:r w:rsidR="00560ACF">
              <w:rPr>
                <w:rFonts w:cs="Courier New"/>
              </w:rPr>
              <w:t xml:space="preserve">two (2) </w:t>
            </w:r>
            <w:r>
              <w:rPr>
                <w:rFonts w:cs="Courier New"/>
              </w:rPr>
              <w:t xml:space="preserve">terminal </w:t>
            </w:r>
            <w:r w:rsidR="00560ACF">
              <w:rPr>
                <w:rFonts w:cs="Courier New"/>
              </w:rPr>
              <w:t>windows (Linux)</w:t>
            </w:r>
            <w:r>
              <w:rPr>
                <w:rFonts w:cs="Courier New"/>
              </w:rPr>
              <w:t xml:space="preserve"> and navigate to the MACE GUI directory:</w:t>
            </w:r>
          </w:p>
          <w:p w14:paraId="572EE48C" w14:textId="434EBF25" w:rsidR="0046771A" w:rsidRDefault="0046771A" w:rsidP="0046771A">
            <w:pPr>
              <w:rPr>
                <w:rFonts w:cs="Courier New"/>
              </w:rPr>
            </w:pPr>
          </w:p>
          <w:p w14:paraId="12B84C91" w14:textId="0C3AF35F" w:rsidR="0046771A" w:rsidRDefault="00B66A63" w:rsidP="0013432D">
            <w:pPr>
              <w:rPr>
                <w:rFonts w:ascii="Courier New" w:hAnsi="Courier New" w:cs="Courier New"/>
                <w:sz w:val="18"/>
              </w:rPr>
            </w:pPr>
            <w:r w:rsidRPr="00815077">
              <w:rPr>
                <w:rFonts w:ascii="Courier New" w:hAnsi="Courier New" w:cs="Courier New"/>
                <w:sz w:val="18"/>
              </w:rPr>
              <w:t xml:space="preserve">$ </w:t>
            </w:r>
            <w:r w:rsidR="0013432D">
              <w:rPr>
                <w:rFonts w:ascii="Courier New" w:hAnsi="Courier New" w:cs="Courier New"/>
                <w:sz w:val="18"/>
              </w:rPr>
              <w:t>cd &lt;Path&gt;/&lt;to&gt;/&lt;MACE&gt;/ElectronGUI</w:t>
            </w:r>
          </w:p>
          <w:p w14:paraId="4C9741A0" w14:textId="77777777" w:rsidR="00B66A63" w:rsidRDefault="00B66A63" w:rsidP="0046771A">
            <w:pPr>
              <w:rPr>
                <w:rFonts w:ascii="Courier New" w:hAnsi="Courier New" w:cs="Courier New"/>
                <w:sz w:val="20"/>
              </w:rPr>
            </w:pPr>
          </w:p>
          <w:p w14:paraId="31C8F011" w14:textId="2677FDBE" w:rsidR="0013432D" w:rsidRPr="0013432D" w:rsidRDefault="0013432D" w:rsidP="0046771A">
            <w:pPr>
              <w:rPr>
                <w:rFonts w:cstheme="minorHAnsi"/>
                <w:sz w:val="20"/>
              </w:rPr>
            </w:pPr>
            <w:r w:rsidRPr="0013432D">
              <w:rPr>
                <w:rFonts w:cstheme="minorHAnsi"/>
              </w:rPr>
              <w:t xml:space="preserve">Make sure to change </w:t>
            </w:r>
            <w:r>
              <w:rPr>
                <w:rFonts w:ascii="Courier New" w:hAnsi="Courier New" w:cs="Courier New"/>
                <w:sz w:val="18"/>
              </w:rPr>
              <w:t>&lt;Path&gt;/&lt;to&gt;/&lt;MACE&gt;/</w:t>
            </w:r>
            <w:r>
              <w:rPr>
                <w:rFonts w:ascii="Courier New" w:hAnsi="Courier New" w:cs="Courier New"/>
                <w:sz w:val="18"/>
              </w:rPr>
              <w:t xml:space="preserve"> </w:t>
            </w:r>
            <w:r w:rsidRPr="0013432D">
              <w:rPr>
                <w:rFonts w:cstheme="minorHAnsi"/>
              </w:rPr>
              <w:t>to the path where MACE was cloned on your machine.</w:t>
            </w:r>
          </w:p>
        </w:tc>
        <w:tc>
          <w:tcPr>
            <w:tcW w:w="3420" w:type="dxa"/>
          </w:tcPr>
          <w:p w14:paraId="04AE7AF8" w14:textId="3F59245D" w:rsidR="0046771A" w:rsidRDefault="00560ACF" w:rsidP="0089591F">
            <w:r>
              <w:t>The working directory is changed to the MACE Electron GUI directory.</w:t>
            </w:r>
          </w:p>
        </w:tc>
        <w:tc>
          <w:tcPr>
            <w:tcW w:w="1350" w:type="dxa"/>
          </w:tcPr>
          <w:p w14:paraId="34B037D0" w14:textId="77777777" w:rsidR="0046771A" w:rsidRPr="000F3F02" w:rsidRDefault="0046771A" w:rsidP="005012D3"/>
        </w:tc>
        <w:tc>
          <w:tcPr>
            <w:tcW w:w="2808" w:type="dxa"/>
          </w:tcPr>
          <w:p w14:paraId="6759F77C" w14:textId="77777777" w:rsidR="0046771A" w:rsidRPr="000F3F02" w:rsidRDefault="0046771A" w:rsidP="00E64FBE"/>
        </w:tc>
      </w:tr>
      <w:tr w:rsidR="00560ACF" w:rsidRPr="000F3F02" w14:paraId="0D2B44FC" w14:textId="77777777" w:rsidTr="00D6794D">
        <w:tc>
          <w:tcPr>
            <w:tcW w:w="1188" w:type="dxa"/>
          </w:tcPr>
          <w:p w14:paraId="2ABE0336" w14:textId="77777777" w:rsidR="00560ACF" w:rsidRPr="000F3F02" w:rsidRDefault="00560ACF" w:rsidP="00A40E6E">
            <w:pPr>
              <w:pStyle w:val="ListParagraph"/>
              <w:numPr>
                <w:ilvl w:val="0"/>
                <w:numId w:val="5"/>
              </w:numPr>
              <w:jc w:val="center"/>
            </w:pPr>
          </w:p>
        </w:tc>
        <w:tc>
          <w:tcPr>
            <w:tcW w:w="4410" w:type="dxa"/>
          </w:tcPr>
          <w:p w14:paraId="7FC8E4DF" w14:textId="77777777" w:rsidR="00560ACF" w:rsidRDefault="00560ACF" w:rsidP="0046771A">
            <w:pPr>
              <w:rPr>
                <w:rFonts w:cs="Courier New"/>
              </w:rPr>
            </w:pPr>
            <w:r>
              <w:rPr>
                <w:rFonts w:cs="Courier New"/>
                <w:i/>
              </w:rPr>
              <w:t>(WINDOWS)</w:t>
            </w:r>
            <w:r>
              <w:rPr>
                <w:rFonts w:cs="Courier New"/>
              </w:rPr>
              <w:t xml:space="preserve"> Launch the MACE GUI by running the following:</w:t>
            </w:r>
          </w:p>
          <w:p w14:paraId="20364EE7" w14:textId="77777777" w:rsidR="00560ACF" w:rsidRDefault="00560ACF" w:rsidP="0046771A">
            <w:pPr>
              <w:rPr>
                <w:rFonts w:cs="Courier New"/>
              </w:rPr>
            </w:pPr>
          </w:p>
          <w:p w14:paraId="2BE61866" w14:textId="56E754B0" w:rsidR="008A1C8D" w:rsidRDefault="008A1C8D" w:rsidP="008A1C8D">
            <w:pPr>
              <w:rPr>
                <w:rFonts w:ascii="Courier New" w:hAnsi="Courier New" w:cs="Courier New"/>
                <w:sz w:val="18"/>
              </w:rPr>
            </w:pPr>
            <w:r w:rsidRPr="00815077">
              <w:rPr>
                <w:rFonts w:ascii="Courier New" w:hAnsi="Courier New" w:cs="Courier New"/>
                <w:sz w:val="18"/>
              </w:rPr>
              <w:t xml:space="preserve">$ </w:t>
            </w:r>
            <w:r>
              <w:rPr>
                <w:rFonts w:ascii="Courier New" w:hAnsi="Courier New" w:cs="Courier New"/>
                <w:sz w:val="18"/>
              </w:rPr>
              <w:t>yarn run launch</w:t>
            </w:r>
          </w:p>
          <w:p w14:paraId="5E7DC8E3" w14:textId="77777777" w:rsidR="00560ACF" w:rsidRDefault="00560ACF" w:rsidP="0046771A">
            <w:pPr>
              <w:rPr>
                <w:rFonts w:cs="Courier New"/>
              </w:rPr>
            </w:pPr>
          </w:p>
          <w:p w14:paraId="1A90858F" w14:textId="381EEA3F" w:rsidR="00560ACF" w:rsidRDefault="00560ACF" w:rsidP="0046771A">
            <w:pPr>
              <w:rPr>
                <w:rFonts w:cs="Courier New"/>
              </w:rPr>
            </w:pPr>
            <w:r>
              <w:rPr>
                <w:rFonts w:cs="Courier New"/>
                <w:i/>
              </w:rPr>
              <w:t>(LINUX)</w:t>
            </w:r>
            <w:r>
              <w:rPr>
                <w:rFonts w:cs="Courier New"/>
              </w:rPr>
              <w:t xml:space="preserve"> </w:t>
            </w:r>
            <w:r w:rsidR="008A1C8D">
              <w:rPr>
                <w:rFonts w:cs="Courier New"/>
              </w:rPr>
              <w:t>In the first terminal, run the following:</w:t>
            </w:r>
          </w:p>
          <w:p w14:paraId="150D4490" w14:textId="77777777" w:rsidR="008A1C8D" w:rsidRDefault="008A1C8D" w:rsidP="0046771A">
            <w:pPr>
              <w:rPr>
                <w:rFonts w:cs="Courier New"/>
              </w:rPr>
            </w:pPr>
          </w:p>
          <w:p w14:paraId="727F6B74" w14:textId="7D3199B1" w:rsidR="008A1C8D" w:rsidRDefault="008A1C8D" w:rsidP="008A1C8D">
            <w:pPr>
              <w:rPr>
                <w:rFonts w:ascii="Courier New" w:hAnsi="Courier New" w:cs="Courier New"/>
                <w:sz w:val="18"/>
              </w:rPr>
            </w:pPr>
            <w:r w:rsidRPr="00815077">
              <w:rPr>
                <w:rFonts w:ascii="Courier New" w:hAnsi="Courier New" w:cs="Courier New"/>
                <w:sz w:val="18"/>
              </w:rPr>
              <w:t xml:space="preserve">$ </w:t>
            </w:r>
            <w:r>
              <w:rPr>
                <w:rFonts w:ascii="Courier New" w:hAnsi="Courier New" w:cs="Courier New"/>
                <w:sz w:val="18"/>
              </w:rPr>
              <w:t>yarn run watch</w:t>
            </w:r>
          </w:p>
          <w:p w14:paraId="58132BAD" w14:textId="77777777" w:rsidR="008A1C8D" w:rsidRDefault="008A1C8D" w:rsidP="0046771A">
            <w:pPr>
              <w:rPr>
                <w:rFonts w:cs="Courier New"/>
              </w:rPr>
            </w:pPr>
          </w:p>
          <w:p w14:paraId="390BFB57" w14:textId="1BB606D5" w:rsidR="008A1C8D" w:rsidRPr="00560ACF" w:rsidRDefault="008A1C8D" w:rsidP="0046771A">
            <w:pPr>
              <w:rPr>
                <w:rFonts w:cs="Courier New"/>
              </w:rPr>
            </w:pPr>
            <w:r>
              <w:rPr>
                <w:rFonts w:cs="Courier New"/>
              </w:rPr>
              <w:lastRenderedPageBreak/>
              <w:t>In the second terminal, run the following:</w:t>
            </w:r>
          </w:p>
          <w:p w14:paraId="1D4A38A7" w14:textId="77777777" w:rsidR="00560ACF" w:rsidRDefault="00560ACF" w:rsidP="0046771A">
            <w:pPr>
              <w:rPr>
                <w:rFonts w:cs="Courier New"/>
              </w:rPr>
            </w:pPr>
          </w:p>
          <w:p w14:paraId="436C2DB8" w14:textId="672C16D9" w:rsidR="008A1C8D" w:rsidRDefault="008A1C8D" w:rsidP="008A1C8D">
            <w:pPr>
              <w:rPr>
                <w:rFonts w:ascii="Courier New" w:hAnsi="Courier New" w:cs="Courier New"/>
                <w:sz w:val="18"/>
              </w:rPr>
            </w:pPr>
            <w:r w:rsidRPr="00815077">
              <w:rPr>
                <w:rFonts w:ascii="Courier New" w:hAnsi="Courier New" w:cs="Courier New"/>
                <w:sz w:val="18"/>
              </w:rPr>
              <w:t xml:space="preserve">$ </w:t>
            </w:r>
            <w:r>
              <w:rPr>
                <w:rFonts w:ascii="Courier New" w:hAnsi="Courier New" w:cs="Courier New"/>
                <w:sz w:val="18"/>
              </w:rPr>
              <w:t>yarn run start</w:t>
            </w:r>
          </w:p>
          <w:p w14:paraId="568E0529" w14:textId="50023570" w:rsidR="008A1C8D" w:rsidRPr="00560ACF" w:rsidRDefault="008A1C8D" w:rsidP="0046771A">
            <w:pPr>
              <w:rPr>
                <w:rFonts w:cs="Courier New"/>
              </w:rPr>
            </w:pPr>
          </w:p>
        </w:tc>
        <w:tc>
          <w:tcPr>
            <w:tcW w:w="3420" w:type="dxa"/>
          </w:tcPr>
          <w:p w14:paraId="2168C7DE" w14:textId="71DA6285" w:rsidR="00560ACF" w:rsidRDefault="00A042F2" w:rsidP="0089591F">
            <w:r>
              <w:lastRenderedPageBreak/>
              <w:t xml:space="preserve">The MACE GUI will open and a map should be displayed. </w:t>
            </w:r>
          </w:p>
        </w:tc>
        <w:tc>
          <w:tcPr>
            <w:tcW w:w="1350" w:type="dxa"/>
          </w:tcPr>
          <w:p w14:paraId="4BC85E8C" w14:textId="77777777" w:rsidR="00560ACF" w:rsidRPr="000F3F02" w:rsidRDefault="00560ACF" w:rsidP="005012D3"/>
        </w:tc>
        <w:tc>
          <w:tcPr>
            <w:tcW w:w="2808" w:type="dxa"/>
          </w:tcPr>
          <w:p w14:paraId="60E004F6" w14:textId="77777777" w:rsidR="00560ACF" w:rsidRPr="000F3F02" w:rsidRDefault="00560ACF" w:rsidP="00E64FBE"/>
        </w:tc>
      </w:tr>
      <w:tr w:rsidR="00717DF5" w:rsidRPr="000F3F02" w14:paraId="7705349A" w14:textId="77777777" w:rsidTr="00D6794D">
        <w:tc>
          <w:tcPr>
            <w:tcW w:w="1188" w:type="dxa"/>
          </w:tcPr>
          <w:p w14:paraId="17326839" w14:textId="77777777" w:rsidR="00717DF5" w:rsidRPr="000F3F02" w:rsidRDefault="00717DF5" w:rsidP="00717DF5">
            <w:pPr>
              <w:pStyle w:val="ListParagraph"/>
              <w:numPr>
                <w:ilvl w:val="0"/>
                <w:numId w:val="5"/>
              </w:numPr>
              <w:jc w:val="center"/>
            </w:pPr>
          </w:p>
        </w:tc>
        <w:tc>
          <w:tcPr>
            <w:tcW w:w="4410" w:type="dxa"/>
          </w:tcPr>
          <w:p w14:paraId="201F5502" w14:textId="77777777" w:rsidR="00717DF5" w:rsidRDefault="00313430" w:rsidP="00313430">
            <w:pPr>
              <w:rPr>
                <w:rFonts w:cs="Courier New"/>
              </w:rPr>
            </w:pPr>
            <w:r>
              <w:rPr>
                <w:rFonts w:cs="Courier New"/>
              </w:rPr>
              <w:t xml:space="preserve">Create a configuration file (or modify an existing one in the </w:t>
            </w:r>
            <w:r w:rsidRPr="00313430">
              <w:rPr>
                <w:rFonts w:ascii="Courier New" w:hAnsi="Courier New" w:cs="Courier New"/>
              </w:rPr>
              <w:t>MACE/MaceSetup_Configs/</w:t>
            </w:r>
            <w:r>
              <w:rPr>
                <w:rFonts w:cs="Courier New"/>
              </w:rPr>
              <w:t xml:space="preserve"> directory) and make sure the vehicle comms ListenAddress and GUI Host Address parameters are set to localhost (i.e. </w:t>
            </w:r>
            <w:r>
              <w:rPr>
                <w:rFonts w:ascii="Courier New" w:hAnsi="Courier New" w:cs="Courier New"/>
              </w:rPr>
              <w:t>127.0.0.1</w:t>
            </w:r>
            <w:r>
              <w:rPr>
                <w:rFonts w:cs="Courier New"/>
              </w:rPr>
              <w:t xml:space="preserve">). </w:t>
            </w:r>
          </w:p>
          <w:p w14:paraId="6D0D02D8" w14:textId="77777777" w:rsidR="003C7EF1" w:rsidRDefault="003C7EF1" w:rsidP="00313430">
            <w:pPr>
              <w:rPr>
                <w:rFonts w:cs="Courier New"/>
              </w:rPr>
            </w:pPr>
          </w:p>
          <w:p w14:paraId="03D51553" w14:textId="4A84052F" w:rsidR="003C7EF1" w:rsidRPr="00D33272" w:rsidRDefault="003C7EF1" w:rsidP="003C7EF1">
            <w:pPr>
              <w:rPr>
                <w:rFonts w:cs="Courier New"/>
              </w:rPr>
            </w:pPr>
            <w:r>
              <w:rPr>
                <w:rFonts w:cs="Courier New"/>
              </w:rPr>
              <w:t xml:space="preserve">In addition to the IP addresses, take note of the ports—for the Vehicle Comms module, that port should match the output port in the </w:t>
            </w:r>
            <w:r>
              <w:rPr>
                <w:rFonts w:ascii="Courier New" w:hAnsi="Courier New" w:cs="Courier New"/>
              </w:rPr>
              <w:t xml:space="preserve">sim_vehicle.py </w:t>
            </w:r>
            <w:r>
              <w:rPr>
                <w:rFonts w:cs="Courier New"/>
              </w:rPr>
              <w:t>script.</w:t>
            </w:r>
            <w:r w:rsidR="00D831D7">
              <w:rPr>
                <w:rFonts w:cs="Courier New"/>
              </w:rPr>
              <w:t xml:space="preserve"> </w:t>
            </w:r>
            <w:r w:rsidR="006C13C6">
              <w:rPr>
                <w:rFonts w:cs="Courier New"/>
              </w:rPr>
              <w:t>For the Ground Station module, take note of the send and listen ports (to be used in the next step).</w:t>
            </w:r>
          </w:p>
        </w:tc>
        <w:tc>
          <w:tcPr>
            <w:tcW w:w="3420" w:type="dxa"/>
          </w:tcPr>
          <w:p w14:paraId="209FB0A0" w14:textId="52584A18" w:rsidR="00717DF5" w:rsidRDefault="003C7EF1" w:rsidP="00717DF5">
            <w:r>
              <w:t>The configuration file is set up with correct addresses and ports.</w:t>
            </w:r>
          </w:p>
        </w:tc>
        <w:tc>
          <w:tcPr>
            <w:tcW w:w="1350" w:type="dxa"/>
          </w:tcPr>
          <w:p w14:paraId="2947A8B1" w14:textId="77777777" w:rsidR="00717DF5" w:rsidRPr="000F3F02" w:rsidRDefault="00717DF5" w:rsidP="00717DF5"/>
        </w:tc>
        <w:tc>
          <w:tcPr>
            <w:tcW w:w="2808" w:type="dxa"/>
          </w:tcPr>
          <w:p w14:paraId="3D1F5B7A" w14:textId="77777777" w:rsidR="00717DF5" w:rsidRPr="000F3F02" w:rsidRDefault="00717DF5" w:rsidP="00717DF5"/>
        </w:tc>
      </w:tr>
      <w:tr w:rsidR="000315CE" w:rsidRPr="000F3F02" w14:paraId="6FE8D5A0" w14:textId="77777777" w:rsidTr="00D6794D">
        <w:tc>
          <w:tcPr>
            <w:tcW w:w="1188" w:type="dxa"/>
          </w:tcPr>
          <w:p w14:paraId="1E47248F" w14:textId="77777777" w:rsidR="000315CE" w:rsidRPr="000F3F02" w:rsidRDefault="000315CE" w:rsidP="000315CE">
            <w:pPr>
              <w:pStyle w:val="ListParagraph"/>
              <w:numPr>
                <w:ilvl w:val="0"/>
                <w:numId w:val="5"/>
              </w:numPr>
              <w:jc w:val="center"/>
            </w:pPr>
          </w:p>
        </w:tc>
        <w:tc>
          <w:tcPr>
            <w:tcW w:w="4410" w:type="dxa"/>
          </w:tcPr>
          <w:p w14:paraId="2A5256EB" w14:textId="26970665" w:rsidR="000315CE" w:rsidRDefault="000315CE" w:rsidP="000315CE">
            <w:pPr>
              <w:rPr>
                <w:rFonts w:cs="Courier New"/>
              </w:rPr>
            </w:pPr>
            <w:r>
              <w:rPr>
                <w:rFonts w:cs="Courier New"/>
              </w:rPr>
              <w:t xml:space="preserve">Modify the </w:t>
            </w:r>
            <w:r>
              <w:rPr>
                <w:rFonts w:ascii="Courier New" w:hAnsi="Courier New" w:cs="Courier New"/>
              </w:rPr>
              <w:t xml:space="preserve">GUIConfig.json </w:t>
            </w:r>
            <w:r>
              <w:rPr>
                <w:rFonts w:cs="Courier New"/>
              </w:rPr>
              <w:t xml:space="preserve">file in the top-level MACE directory to have the ipAddress as localhost </w:t>
            </w:r>
            <w:r>
              <w:rPr>
                <w:rFonts w:cs="Courier New"/>
              </w:rPr>
              <w:t xml:space="preserve">(i.e. </w:t>
            </w:r>
            <w:r>
              <w:rPr>
                <w:rFonts w:ascii="Courier New" w:hAnsi="Courier New" w:cs="Courier New"/>
              </w:rPr>
              <w:t>127.0.0</w:t>
            </w:r>
            <w:r w:rsidRPr="00B01B84">
              <w:rPr>
                <w:rFonts w:ascii="Courier New" w:hAnsi="Courier New" w:cs="Courier New"/>
              </w:rPr>
              <w:t>.1</w:t>
            </w:r>
            <w:r>
              <w:rPr>
                <w:rFonts w:cs="Courier New"/>
              </w:rPr>
              <w:t>)</w:t>
            </w:r>
            <w:r>
              <w:rPr>
                <w:rFonts w:cs="Courier New"/>
              </w:rPr>
              <w:t xml:space="preserve"> and make sure the listen/send port numbers match tho</w:t>
            </w:r>
            <w:r w:rsidR="00727231">
              <w:rPr>
                <w:rFonts w:cs="Courier New"/>
              </w:rPr>
              <w:t>se in the MACE XML config from S</w:t>
            </w:r>
            <w:r w:rsidR="004056D7">
              <w:rPr>
                <w:rFonts w:cs="Courier New"/>
              </w:rPr>
              <w:t>tep 6</w:t>
            </w:r>
            <w:r>
              <w:rPr>
                <w:rFonts w:cs="Courier New"/>
              </w:rPr>
              <w:t xml:space="preserve">. </w:t>
            </w:r>
          </w:p>
        </w:tc>
        <w:tc>
          <w:tcPr>
            <w:tcW w:w="3420" w:type="dxa"/>
          </w:tcPr>
          <w:p w14:paraId="33DD4E76" w14:textId="05721AC1" w:rsidR="000315CE" w:rsidRDefault="000315CE" w:rsidP="000315CE">
            <w:r>
              <w:t>The configuration file is set up with correct addresses and ports.</w:t>
            </w:r>
          </w:p>
        </w:tc>
        <w:tc>
          <w:tcPr>
            <w:tcW w:w="1350" w:type="dxa"/>
          </w:tcPr>
          <w:p w14:paraId="4C17DD95" w14:textId="77777777" w:rsidR="000315CE" w:rsidRPr="000F3F02" w:rsidRDefault="000315CE" w:rsidP="000315CE"/>
        </w:tc>
        <w:tc>
          <w:tcPr>
            <w:tcW w:w="2808" w:type="dxa"/>
          </w:tcPr>
          <w:p w14:paraId="4A9C795E" w14:textId="77777777" w:rsidR="000315CE" w:rsidRPr="000F3F02" w:rsidRDefault="000315CE" w:rsidP="000315CE"/>
        </w:tc>
      </w:tr>
      <w:tr w:rsidR="000315CE" w:rsidRPr="005A2230" w14:paraId="661875B6" w14:textId="77777777" w:rsidTr="004D1EB8">
        <w:trPr>
          <w:trHeight w:val="440"/>
        </w:trPr>
        <w:tc>
          <w:tcPr>
            <w:tcW w:w="13176" w:type="dxa"/>
            <w:gridSpan w:val="5"/>
            <w:shd w:val="clear" w:color="auto" w:fill="D9D9D9" w:themeFill="background1" w:themeFillShade="D9"/>
            <w:vAlign w:val="center"/>
          </w:tcPr>
          <w:p w14:paraId="09E660B3" w14:textId="753E6A0D" w:rsidR="000315CE" w:rsidRPr="005A2230" w:rsidRDefault="000315CE" w:rsidP="000315CE">
            <w:pPr>
              <w:jc w:val="center"/>
              <w:rPr>
                <w:i/>
              </w:rPr>
            </w:pPr>
            <w:r>
              <w:rPr>
                <w:i/>
              </w:rPr>
              <w:t>Test Execution</w:t>
            </w:r>
          </w:p>
        </w:tc>
      </w:tr>
      <w:tr w:rsidR="000315CE" w:rsidRPr="000F3F02" w14:paraId="04BDB8CD" w14:textId="77777777" w:rsidTr="00D6794D">
        <w:tc>
          <w:tcPr>
            <w:tcW w:w="1188" w:type="dxa"/>
          </w:tcPr>
          <w:p w14:paraId="5368BA48" w14:textId="77777777" w:rsidR="000315CE" w:rsidRPr="000F3F02" w:rsidRDefault="000315CE" w:rsidP="000315CE">
            <w:pPr>
              <w:pStyle w:val="ListParagraph"/>
              <w:numPr>
                <w:ilvl w:val="0"/>
                <w:numId w:val="5"/>
              </w:numPr>
              <w:jc w:val="center"/>
            </w:pPr>
          </w:p>
        </w:tc>
        <w:tc>
          <w:tcPr>
            <w:tcW w:w="4410" w:type="dxa"/>
          </w:tcPr>
          <w:p w14:paraId="77F760CA" w14:textId="77777777" w:rsidR="000315CE" w:rsidRDefault="000315CE" w:rsidP="000315CE">
            <w:pPr>
              <w:rPr>
                <w:rFonts w:cs="Courier New"/>
              </w:rPr>
            </w:pPr>
            <w:r>
              <w:rPr>
                <w:rFonts w:cs="Courier New"/>
              </w:rPr>
              <w:t>Open a command prompt (Windows) or a terminal window (Linux) and navigate to the MACE/bin directory:</w:t>
            </w:r>
          </w:p>
          <w:p w14:paraId="68491F37" w14:textId="77777777" w:rsidR="000315CE" w:rsidRDefault="000315CE" w:rsidP="000315CE">
            <w:pPr>
              <w:rPr>
                <w:rFonts w:cs="Courier New"/>
              </w:rPr>
            </w:pPr>
          </w:p>
          <w:p w14:paraId="583F684E" w14:textId="77777777" w:rsidR="000315CE" w:rsidRDefault="000315CE" w:rsidP="000315CE">
            <w:pPr>
              <w:rPr>
                <w:rFonts w:ascii="Courier New" w:hAnsi="Courier New" w:cs="Courier New"/>
                <w:sz w:val="18"/>
              </w:rPr>
            </w:pPr>
            <w:r w:rsidRPr="00815077">
              <w:rPr>
                <w:rFonts w:ascii="Courier New" w:hAnsi="Courier New" w:cs="Courier New"/>
                <w:sz w:val="18"/>
              </w:rPr>
              <w:t xml:space="preserve">$ </w:t>
            </w:r>
            <w:r>
              <w:rPr>
                <w:rFonts w:ascii="Courier New" w:hAnsi="Courier New" w:cs="Courier New"/>
                <w:sz w:val="18"/>
              </w:rPr>
              <w:t>cd &lt;Path&gt;/&lt;to&gt;/&lt;MACE&gt;/</w:t>
            </w:r>
            <w:r>
              <w:rPr>
                <w:rFonts w:ascii="Courier New" w:hAnsi="Courier New" w:cs="Courier New"/>
                <w:sz w:val="18"/>
              </w:rPr>
              <w:t>bin</w:t>
            </w:r>
          </w:p>
          <w:p w14:paraId="139164AF" w14:textId="77777777" w:rsidR="000315CE" w:rsidRDefault="000315CE" w:rsidP="000315CE">
            <w:pPr>
              <w:rPr>
                <w:rFonts w:ascii="Courier New" w:hAnsi="Courier New" w:cs="Courier New"/>
                <w:sz w:val="20"/>
              </w:rPr>
            </w:pPr>
          </w:p>
          <w:p w14:paraId="540423E1" w14:textId="4BD05A13" w:rsidR="000315CE" w:rsidRPr="000E4E77" w:rsidRDefault="000315CE" w:rsidP="000315CE">
            <w:pPr>
              <w:rPr>
                <w:rFonts w:ascii="Courier New" w:hAnsi="Courier New" w:cs="Courier New"/>
              </w:rPr>
            </w:pPr>
            <w:r w:rsidRPr="0013432D">
              <w:rPr>
                <w:rFonts w:cstheme="minorHAnsi"/>
              </w:rPr>
              <w:t xml:space="preserve">Make sure to change </w:t>
            </w:r>
            <w:r>
              <w:rPr>
                <w:rFonts w:ascii="Courier New" w:hAnsi="Courier New" w:cs="Courier New"/>
                <w:sz w:val="18"/>
              </w:rPr>
              <w:t xml:space="preserve">&lt;Path&gt;/&lt;to&gt;/&lt;MACE&gt;/ </w:t>
            </w:r>
            <w:r w:rsidRPr="0013432D">
              <w:rPr>
                <w:rFonts w:cstheme="minorHAnsi"/>
              </w:rPr>
              <w:t>to the path where MACE was cloned on your machine.</w:t>
            </w:r>
          </w:p>
        </w:tc>
        <w:tc>
          <w:tcPr>
            <w:tcW w:w="3420" w:type="dxa"/>
          </w:tcPr>
          <w:p w14:paraId="3DE16114" w14:textId="131C7634" w:rsidR="000315CE" w:rsidRPr="0088696D" w:rsidRDefault="000315CE" w:rsidP="000315CE">
            <w:r>
              <w:t>The working directory is changed to the MACE bin directory.</w:t>
            </w:r>
          </w:p>
        </w:tc>
        <w:tc>
          <w:tcPr>
            <w:tcW w:w="1350" w:type="dxa"/>
          </w:tcPr>
          <w:p w14:paraId="0A561D27" w14:textId="77777777" w:rsidR="000315CE" w:rsidRPr="000F3F02" w:rsidRDefault="000315CE" w:rsidP="000315CE"/>
        </w:tc>
        <w:tc>
          <w:tcPr>
            <w:tcW w:w="2808" w:type="dxa"/>
          </w:tcPr>
          <w:p w14:paraId="24A90F53" w14:textId="77777777" w:rsidR="000315CE" w:rsidRPr="000F3F02" w:rsidRDefault="000315CE" w:rsidP="000315CE"/>
        </w:tc>
      </w:tr>
      <w:tr w:rsidR="000315CE" w:rsidRPr="000F3F02" w14:paraId="25EF22A5" w14:textId="77777777" w:rsidTr="00D6794D">
        <w:tc>
          <w:tcPr>
            <w:tcW w:w="1188" w:type="dxa"/>
          </w:tcPr>
          <w:p w14:paraId="600C22DD" w14:textId="77777777" w:rsidR="000315CE" w:rsidRPr="000F3F02" w:rsidRDefault="000315CE" w:rsidP="000315CE">
            <w:pPr>
              <w:pStyle w:val="ListParagraph"/>
              <w:numPr>
                <w:ilvl w:val="0"/>
                <w:numId w:val="5"/>
              </w:numPr>
              <w:jc w:val="center"/>
            </w:pPr>
          </w:p>
        </w:tc>
        <w:tc>
          <w:tcPr>
            <w:tcW w:w="4410" w:type="dxa"/>
          </w:tcPr>
          <w:p w14:paraId="6210D102" w14:textId="77777777" w:rsidR="000315CE" w:rsidRDefault="000315CE" w:rsidP="000315CE">
            <w:pPr>
              <w:rPr>
                <w:rFonts w:cs="Courier New"/>
              </w:rPr>
            </w:pPr>
            <w:r>
              <w:rPr>
                <w:rFonts w:cs="Courier New"/>
              </w:rPr>
              <w:t>Run the MACE executable with the desired XML configuration file as an argument:</w:t>
            </w:r>
          </w:p>
          <w:p w14:paraId="3A2F14FD" w14:textId="77777777" w:rsidR="000315CE" w:rsidRDefault="000315CE" w:rsidP="000315CE">
            <w:pPr>
              <w:rPr>
                <w:rFonts w:cs="Courier New"/>
              </w:rPr>
            </w:pPr>
          </w:p>
          <w:p w14:paraId="3B4510E4" w14:textId="77777777" w:rsidR="000315CE" w:rsidRDefault="000315CE" w:rsidP="000315CE">
            <w:pPr>
              <w:rPr>
                <w:rFonts w:ascii="Courier New" w:hAnsi="Courier New" w:cs="Courier New"/>
                <w:sz w:val="18"/>
              </w:rPr>
            </w:pPr>
            <w:r w:rsidRPr="00815077">
              <w:rPr>
                <w:rFonts w:ascii="Courier New" w:hAnsi="Courier New" w:cs="Courier New"/>
                <w:sz w:val="18"/>
              </w:rPr>
              <w:t xml:space="preserve">$ </w:t>
            </w:r>
            <w:r>
              <w:rPr>
                <w:rFonts w:ascii="Courier New" w:hAnsi="Courier New" w:cs="Courier New"/>
                <w:sz w:val="18"/>
              </w:rPr>
              <w:t>MACE &lt;Config&gt;/&lt;Path&gt;/&lt;filename&gt;.xml</w:t>
            </w:r>
          </w:p>
          <w:p w14:paraId="63A5D2A4" w14:textId="77777777" w:rsidR="000315CE" w:rsidRDefault="000315CE" w:rsidP="000315CE">
            <w:pPr>
              <w:rPr>
                <w:rFonts w:cs="Courier New"/>
              </w:rPr>
            </w:pPr>
          </w:p>
          <w:p w14:paraId="4CA255F2" w14:textId="6B8ED948" w:rsidR="000315CE" w:rsidRDefault="000315CE" w:rsidP="000315CE">
            <w:pPr>
              <w:rPr>
                <w:rFonts w:cs="Courier New"/>
              </w:rPr>
            </w:pPr>
            <w:r w:rsidRPr="0013432D">
              <w:rPr>
                <w:rFonts w:cstheme="minorHAnsi"/>
              </w:rPr>
              <w:t xml:space="preserve">Make sure to change </w:t>
            </w:r>
            <w:r>
              <w:rPr>
                <w:rFonts w:ascii="Courier New" w:hAnsi="Courier New" w:cs="Courier New"/>
                <w:sz w:val="18"/>
              </w:rPr>
              <w:t>&lt;</w:t>
            </w:r>
            <w:r>
              <w:rPr>
                <w:rFonts w:ascii="Courier New" w:hAnsi="Courier New" w:cs="Courier New"/>
                <w:sz w:val="18"/>
              </w:rPr>
              <w:t>Config</w:t>
            </w:r>
            <w:r>
              <w:rPr>
                <w:rFonts w:ascii="Courier New" w:hAnsi="Courier New" w:cs="Courier New"/>
                <w:sz w:val="18"/>
              </w:rPr>
              <w:t>&gt;/&lt;</w:t>
            </w:r>
            <w:r>
              <w:rPr>
                <w:rFonts w:ascii="Courier New" w:hAnsi="Courier New" w:cs="Courier New"/>
                <w:sz w:val="18"/>
              </w:rPr>
              <w:t>Path</w:t>
            </w:r>
            <w:r>
              <w:rPr>
                <w:rFonts w:ascii="Courier New" w:hAnsi="Courier New" w:cs="Courier New"/>
                <w:sz w:val="18"/>
              </w:rPr>
              <w:t>&gt;</w:t>
            </w:r>
            <w:r>
              <w:rPr>
                <w:rFonts w:ascii="Courier New" w:hAnsi="Courier New" w:cs="Courier New"/>
                <w:sz w:val="18"/>
              </w:rPr>
              <w:t xml:space="preserve"> </w:t>
            </w:r>
            <w:r w:rsidRPr="0013432D">
              <w:rPr>
                <w:rFonts w:cstheme="minorHAnsi"/>
              </w:rPr>
              <w:t xml:space="preserve">to the path where MACE </w:t>
            </w:r>
            <w:r>
              <w:rPr>
                <w:rFonts w:cstheme="minorHAnsi"/>
              </w:rPr>
              <w:t xml:space="preserve">config file is located. Also change </w:t>
            </w:r>
            <w:r>
              <w:rPr>
                <w:rFonts w:ascii="Courier New" w:hAnsi="Courier New" w:cs="Courier New"/>
                <w:sz w:val="18"/>
              </w:rPr>
              <w:t xml:space="preserve">&lt;filename&gt; </w:t>
            </w:r>
            <w:r>
              <w:rPr>
                <w:rFonts w:cstheme="minorHAnsi"/>
              </w:rPr>
              <w:t>to the configuration file’s name.</w:t>
            </w:r>
          </w:p>
        </w:tc>
        <w:tc>
          <w:tcPr>
            <w:tcW w:w="3420" w:type="dxa"/>
          </w:tcPr>
          <w:p w14:paraId="62329B16" w14:textId="2CF11FB7" w:rsidR="000315CE" w:rsidRDefault="000315CE" w:rsidP="000315CE">
            <w:pPr>
              <w:rPr>
                <w:rFonts w:ascii="Courier New" w:hAnsi="Courier New" w:cs="Courier New"/>
                <w:sz w:val="18"/>
              </w:rPr>
            </w:pPr>
            <w:r>
              <w:lastRenderedPageBreak/>
              <w:t xml:space="preserve">MACE </w:t>
            </w:r>
            <w:r w:rsidR="00383A18">
              <w:t>will</w:t>
            </w:r>
            <w:r>
              <w:t xml:space="preserve"> start with the configuration loaded from </w:t>
            </w:r>
            <w:r>
              <w:rPr>
                <w:rFonts w:ascii="Courier New" w:hAnsi="Courier New" w:cs="Courier New"/>
                <w:sz w:val="18"/>
              </w:rPr>
              <w:t>&lt;filename&gt;.</w:t>
            </w:r>
            <w:r>
              <w:rPr>
                <w:rFonts w:ascii="Courier New" w:hAnsi="Courier New" w:cs="Courier New"/>
                <w:sz w:val="18"/>
              </w:rPr>
              <w:t>xml</w:t>
            </w:r>
          </w:p>
          <w:p w14:paraId="4A74859D" w14:textId="77777777" w:rsidR="000315CE" w:rsidRDefault="000315CE" w:rsidP="000315CE">
            <w:pPr>
              <w:rPr>
                <w:rFonts w:ascii="Courier New" w:hAnsi="Courier New" w:cs="Courier New"/>
                <w:sz w:val="18"/>
              </w:rPr>
            </w:pPr>
          </w:p>
          <w:p w14:paraId="0AC800B4" w14:textId="7336C414" w:rsidR="000315CE" w:rsidRDefault="000315CE" w:rsidP="000315CE">
            <w:r>
              <w:lastRenderedPageBreak/>
              <w:t>Note that in this case, the xml file should only have a Vehicle Comms module and a Ground Station module loaded.</w:t>
            </w:r>
          </w:p>
        </w:tc>
        <w:tc>
          <w:tcPr>
            <w:tcW w:w="1350" w:type="dxa"/>
          </w:tcPr>
          <w:p w14:paraId="35CFC06C" w14:textId="77777777" w:rsidR="000315CE" w:rsidRPr="000F3F02" w:rsidRDefault="000315CE" w:rsidP="000315CE"/>
        </w:tc>
        <w:tc>
          <w:tcPr>
            <w:tcW w:w="2808" w:type="dxa"/>
          </w:tcPr>
          <w:p w14:paraId="7E15D090" w14:textId="77777777" w:rsidR="000315CE" w:rsidRPr="000F3F02" w:rsidRDefault="000315CE" w:rsidP="000315CE"/>
        </w:tc>
      </w:tr>
      <w:tr w:rsidR="00C42A00" w:rsidRPr="000F3F02" w14:paraId="4996A207" w14:textId="77777777" w:rsidTr="00D6794D">
        <w:tc>
          <w:tcPr>
            <w:tcW w:w="1188" w:type="dxa"/>
          </w:tcPr>
          <w:p w14:paraId="6130D82D" w14:textId="77777777" w:rsidR="00C42A00" w:rsidRPr="000F3F02" w:rsidRDefault="00C42A00" w:rsidP="000315CE">
            <w:pPr>
              <w:pStyle w:val="ListParagraph"/>
              <w:numPr>
                <w:ilvl w:val="0"/>
                <w:numId w:val="5"/>
              </w:numPr>
              <w:jc w:val="center"/>
            </w:pPr>
          </w:p>
        </w:tc>
        <w:tc>
          <w:tcPr>
            <w:tcW w:w="4410" w:type="dxa"/>
          </w:tcPr>
          <w:p w14:paraId="29E222B2" w14:textId="3A483820" w:rsidR="00C42A00" w:rsidRDefault="00F54942" w:rsidP="000315CE">
            <w:pPr>
              <w:rPr>
                <w:rFonts w:cs="Courier New"/>
              </w:rPr>
            </w:pPr>
            <w:r>
              <w:rPr>
                <w:rFonts w:cs="Courier New"/>
              </w:rPr>
              <w:t>Observe the MACE GUI for updates from the connected vehicle.</w:t>
            </w:r>
          </w:p>
        </w:tc>
        <w:tc>
          <w:tcPr>
            <w:tcW w:w="3420" w:type="dxa"/>
          </w:tcPr>
          <w:p w14:paraId="7F9E05ED" w14:textId="126B2BEC" w:rsidR="00C42A00" w:rsidRDefault="00F54942" w:rsidP="000315CE">
            <w:r>
              <w:t xml:space="preserve">The connected vehicle </w:t>
            </w:r>
            <w:r w:rsidR="00D15806">
              <w:t>will</w:t>
            </w:r>
            <w:r>
              <w:t xml:space="preserve"> have a Vehicle HUD appear on the right side of the screen. The state data and vehicle health </w:t>
            </w:r>
            <w:r w:rsidR="00D15806">
              <w:t>will</w:t>
            </w:r>
            <w:r>
              <w:t xml:space="preserve"> update at regular intervals.</w:t>
            </w:r>
          </w:p>
          <w:p w14:paraId="48DF2807" w14:textId="77777777" w:rsidR="00F54942" w:rsidRDefault="00F54942" w:rsidP="000315CE"/>
          <w:p w14:paraId="6359D32A" w14:textId="766AFE53" w:rsidR="00F54942" w:rsidRDefault="00F54942" w:rsidP="009C4E88">
            <w:r>
              <w:t xml:space="preserve">The vehicle home position and current vehicle position </w:t>
            </w:r>
            <w:r w:rsidR="009C4E88">
              <w:t>will</w:t>
            </w:r>
            <w:r>
              <w:t xml:space="preserve"> be populated on the map with a home icon and vehicle/quadrotor icon, respectively.</w:t>
            </w:r>
          </w:p>
        </w:tc>
        <w:tc>
          <w:tcPr>
            <w:tcW w:w="1350" w:type="dxa"/>
          </w:tcPr>
          <w:p w14:paraId="0806DD8F" w14:textId="77777777" w:rsidR="00C42A00" w:rsidRPr="000F3F02" w:rsidRDefault="00C42A00" w:rsidP="000315CE"/>
        </w:tc>
        <w:tc>
          <w:tcPr>
            <w:tcW w:w="2808" w:type="dxa"/>
          </w:tcPr>
          <w:p w14:paraId="0A6E6EA0" w14:textId="77777777" w:rsidR="00C42A00" w:rsidRPr="000F3F02" w:rsidRDefault="00C42A00" w:rsidP="000315CE"/>
        </w:tc>
      </w:tr>
      <w:tr w:rsidR="008516E2" w:rsidRPr="000F3F02" w14:paraId="4E595037" w14:textId="77777777" w:rsidTr="00D6794D">
        <w:tc>
          <w:tcPr>
            <w:tcW w:w="1188" w:type="dxa"/>
          </w:tcPr>
          <w:p w14:paraId="1D910CEB" w14:textId="77777777" w:rsidR="008516E2" w:rsidRPr="000F3F02" w:rsidRDefault="008516E2" w:rsidP="000315CE">
            <w:pPr>
              <w:pStyle w:val="ListParagraph"/>
              <w:numPr>
                <w:ilvl w:val="0"/>
                <w:numId w:val="5"/>
              </w:numPr>
              <w:jc w:val="center"/>
            </w:pPr>
          </w:p>
        </w:tc>
        <w:tc>
          <w:tcPr>
            <w:tcW w:w="4410" w:type="dxa"/>
          </w:tcPr>
          <w:p w14:paraId="60A9457F" w14:textId="135ACDE6" w:rsidR="008516E2" w:rsidRDefault="008516E2" w:rsidP="000315CE">
            <w:pPr>
              <w:rPr>
                <w:rFonts w:cs="Courier New"/>
              </w:rPr>
            </w:pPr>
            <w:r>
              <w:rPr>
                <w:rFonts w:cs="Courier New"/>
              </w:rPr>
              <w:t>Click the “SYNC ALL” button on the top right of the GUI.</w:t>
            </w:r>
          </w:p>
        </w:tc>
        <w:tc>
          <w:tcPr>
            <w:tcW w:w="3420" w:type="dxa"/>
          </w:tcPr>
          <w:p w14:paraId="056283C9" w14:textId="37D2850A" w:rsidR="008516E2" w:rsidRDefault="008516E2" w:rsidP="008516E2">
            <w:r>
              <w:t xml:space="preserve">The GUI </w:t>
            </w:r>
            <w:r w:rsidR="00CC76F9">
              <w:t>will</w:t>
            </w:r>
            <w:r>
              <w:t xml:space="preserve"> initiate a data sync for all connected vehicles (in this case, only 1). The vehicle mode </w:t>
            </w:r>
            <w:r w:rsidR="005B3DF0">
              <w:t>will</w:t>
            </w:r>
            <w:r>
              <w:t xml:space="preserve"> update, the vehicle mission and home location </w:t>
            </w:r>
            <w:r w:rsidR="005B3DF0">
              <w:t>will</w:t>
            </w:r>
            <w:r>
              <w:t xml:space="preserve"> also be displayed on the map.</w:t>
            </w:r>
          </w:p>
          <w:p w14:paraId="2F666A52" w14:textId="77777777" w:rsidR="00AA332A" w:rsidRDefault="00AA332A" w:rsidP="008516E2"/>
          <w:p w14:paraId="58DC06D5" w14:textId="1F3F15E1" w:rsidR="00AA332A" w:rsidRDefault="00AA332A" w:rsidP="00C275DE">
            <w:r w:rsidRPr="00265495">
              <w:rPr>
                <w:b/>
              </w:rPr>
              <w:t>NOTE</w:t>
            </w:r>
            <w:r>
              <w:t>: If prior to this step the mission and home location were populated on the map, refresh the GUI (View-&gt;Reload) and then hit “SYNC ALL” to test this functionality</w:t>
            </w:r>
            <w:r w:rsidR="00265495">
              <w:t>.</w:t>
            </w:r>
          </w:p>
        </w:tc>
        <w:tc>
          <w:tcPr>
            <w:tcW w:w="1350" w:type="dxa"/>
          </w:tcPr>
          <w:p w14:paraId="0BFEF039" w14:textId="77777777" w:rsidR="008516E2" w:rsidRPr="000F3F02" w:rsidRDefault="008516E2" w:rsidP="000315CE"/>
        </w:tc>
        <w:tc>
          <w:tcPr>
            <w:tcW w:w="2808" w:type="dxa"/>
          </w:tcPr>
          <w:p w14:paraId="4E528230" w14:textId="77777777" w:rsidR="008516E2" w:rsidRPr="000F3F02" w:rsidRDefault="008516E2" w:rsidP="000315CE"/>
        </w:tc>
      </w:tr>
      <w:tr w:rsidR="00061A4B" w:rsidRPr="000F3F02" w14:paraId="0208BB53" w14:textId="77777777" w:rsidTr="00D6794D">
        <w:tc>
          <w:tcPr>
            <w:tcW w:w="1188" w:type="dxa"/>
          </w:tcPr>
          <w:p w14:paraId="20648C0F" w14:textId="77777777" w:rsidR="00061A4B" w:rsidRPr="000F3F02" w:rsidRDefault="00061A4B" w:rsidP="000315CE">
            <w:pPr>
              <w:pStyle w:val="ListParagraph"/>
              <w:numPr>
                <w:ilvl w:val="0"/>
                <w:numId w:val="5"/>
              </w:numPr>
              <w:jc w:val="center"/>
            </w:pPr>
          </w:p>
        </w:tc>
        <w:tc>
          <w:tcPr>
            <w:tcW w:w="4410" w:type="dxa"/>
          </w:tcPr>
          <w:p w14:paraId="4C5DEE05" w14:textId="24070897" w:rsidR="00061A4B" w:rsidRDefault="00061A4B" w:rsidP="000315CE">
            <w:pPr>
              <w:rPr>
                <w:rFonts w:cs="Courier New"/>
              </w:rPr>
            </w:pPr>
            <w:r>
              <w:rPr>
                <w:rFonts w:cs="Courier New"/>
              </w:rPr>
              <w:t>Click on the vehicle icon on the map to select the vehicle.</w:t>
            </w:r>
          </w:p>
        </w:tc>
        <w:tc>
          <w:tcPr>
            <w:tcW w:w="3420" w:type="dxa"/>
          </w:tcPr>
          <w:p w14:paraId="4A811619" w14:textId="18F7EA72" w:rsidR="00061A4B" w:rsidRDefault="00061A4B" w:rsidP="005E21B1">
            <w:r>
              <w:t xml:space="preserve">The vehicle icon </w:t>
            </w:r>
            <w:r w:rsidR="005E21B1">
              <w:t>will</w:t>
            </w:r>
            <w:r>
              <w:t xml:space="preserve"> highlight, as well as the vehicle HUD.</w:t>
            </w:r>
          </w:p>
        </w:tc>
        <w:tc>
          <w:tcPr>
            <w:tcW w:w="1350" w:type="dxa"/>
          </w:tcPr>
          <w:p w14:paraId="5539A695" w14:textId="77777777" w:rsidR="00061A4B" w:rsidRPr="000F3F02" w:rsidRDefault="00061A4B" w:rsidP="000315CE"/>
        </w:tc>
        <w:tc>
          <w:tcPr>
            <w:tcW w:w="2808" w:type="dxa"/>
          </w:tcPr>
          <w:p w14:paraId="1FB87261" w14:textId="77777777" w:rsidR="00061A4B" w:rsidRPr="000F3F02" w:rsidRDefault="00061A4B" w:rsidP="000315CE"/>
        </w:tc>
      </w:tr>
      <w:tr w:rsidR="00061A4B" w:rsidRPr="000F3F02" w14:paraId="48808B75" w14:textId="77777777" w:rsidTr="00D6794D">
        <w:tc>
          <w:tcPr>
            <w:tcW w:w="1188" w:type="dxa"/>
          </w:tcPr>
          <w:p w14:paraId="1F321C33" w14:textId="77777777" w:rsidR="00061A4B" w:rsidRPr="000F3F02" w:rsidRDefault="00061A4B" w:rsidP="000315CE">
            <w:pPr>
              <w:pStyle w:val="ListParagraph"/>
              <w:numPr>
                <w:ilvl w:val="0"/>
                <w:numId w:val="5"/>
              </w:numPr>
              <w:jc w:val="center"/>
            </w:pPr>
          </w:p>
        </w:tc>
        <w:tc>
          <w:tcPr>
            <w:tcW w:w="4410" w:type="dxa"/>
          </w:tcPr>
          <w:p w14:paraId="60709130" w14:textId="30651B9B" w:rsidR="00061A4B" w:rsidRDefault="00061A4B" w:rsidP="000315CE">
            <w:pPr>
              <w:rPr>
                <w:rFonts w:cs="Courier New"/>
              </w:rPr>
            </w:pPr>
            <w:r>
              <w:rPr>
                <w:rFonts w:cs="Courier New"/>
              </w:rPr>
              <w:t>Click the “ARM” button at the bottom of the screen.</w:t>
            </w:r>
          </w:p>
        </w:tc>
        <w:tc>
          <w:tcPr>
            <w:tcW w:w="3420" w:type="dxa"/>
          </w:tcPr>
          <w:p w14:paraId="31E0E76B" w14:textId="4A104214" w:rsidR="00061A4B" w:rsidRDefault="00061A4B" w:rsidP="000315CE">
            <w:r>
              <w:t xml:space="preserve">The ardupilot SITL console window </w:t>
            </w:r>
            <w:r w:rsidR="008A1F1A">
              <w:t>will</w:t>
            </w:r>
            <w:r>
              <w:t xml:space="preserve"> acknowledge the receipt of the ARM command and arm the vehicle. </w:t>
            </w:r>
          </w:p>
          <w:p w14:paraId="4C21877A" w14:textId="77777777" w:rsidR="00061A4B" w:rsidRDefault="00061A4B" w:rsidP="000315CE"/>
          <w:p w14:paraId="597ED546" w14:textId="520DABAA" w:rsidR="00061A4B" w:rsidRDefault="00061A4B" w:rsidP="00AD1C39">
            <w:r>
              <w:t xml:space="preserve">The MACE GUI </w:t>
            </w:r>
            <w:r w:rsidR="00AD1C39">
              <w:t>will</w:t>
            </w:r>
            <w:r>
              <w:t xml:space="preserve"> display an “Arming motors” message in the vehicle HUD. The vehicle </w:t>
            </w:r>
            <w:r w:rsidR="0009523D">
              <w:t>will</w:t>
            </w:r>
            <w:r>
              <w:t xml:space="preserve"> be armed and its icon in the HUD </w:t>
            </w:r>
            <w:r w:rsidR="0009523D">
              <w:t>will</w:t>
            </w:r>
            <w:r>
              <w:t xml:space="preserve"> turn green.</w:t>
            </w:r>
          </w:p>
        </w:tc>
        <w:tc>
          <w:tcPr>
            <w:tcW w:w="1350" w:type="dxa"/>
          </w:tcPr>
          <w:p w14:paraId="71C8BB6A" w14:textId="77777777" w:rsidR="00061A4B" w:rsidRPr="000F3F02" w:rsidRDefault="00061A4B" w:rsidP="000315CE"/>
        </w:tc>
        <w:tc>
          <w:tcPr>
            <w:tcW w:w="2808" w:type="dxa"/>
          </w:tcPr>
          <w:p w14:paraId="3CCABB4F" w14:textId="77777777" w:rsidR="00061A4B" w:rsidRPr="000F3F02" w:rsidRDefault="00061A4B" w:rsidP="000315CE"/>
        </w:tc>
      </w:tr>
      <w:tr w:rsidR="00061A4B" w:rsidRPr="000F3F02" w14:paraId="4319D45A" w14:textId="77777777" w:rsidTr="00D6794D">
        <w:tc>
          <w:tcPr>
            <w:tcW w:w="1188" w:type="dxa"/>
          </w:tcPr>
          <w:p w14:paraId="70404750" w14:textId="77777777" w:rsidR="00061A4B" w:rsidRPr="000F3F02" w:rsidRDefault="00061A4B" w:rsidP="000315CE">
            <w:pPr>
              <w:pStyle w:val="ListParagraph"/>
              <w:numPr>
                <w:ilvl w:val="0"/>
                <w:numId w:val="5"/>
              </w:numPr>
              <w:jc w:val="center"/>
            </w:pPr>
          </w:p>
        </w:tc>
        <w:tc>
          <w:tcPr>
            <w:tcW w:w="4410" w:type="dxa"/>
          </w:tcPr>
          <w:p w14:paraId="6CFCCDF5" w14:textId="6190F1B5" w:rsidR="00061A4B" w:rsidRDefault="001455DB" w:rsidP="000315CE">
            <w:pPr>
              <w:rPr>
                <w:rFonts w:cs="Courier New"/>
              </w:rPr>
            </w:pPr>
            <w:r>
              <w:rPr>
                <w:rFonts w:cs="Courier New"/>
              </w:rPr>
              <w:t>With the vehicle still selected, c</w:t>
            </w:r>
            <w:r w:rsidR="00061A4B">
              <w:rPr>
                <w:rFonts w:cs="Courier New"/>
              </w:rPr>
              <w:t>lick the “DISARM” button at the bottom of the screen.</w:t>
            </w:r>
          </w:p>
        </w:tc>
        <w:tc>
          <w:tcPr>
            <w:tcW w:w="3420" w:type="dxa"/>
          </w:tcPr>
          <w:p w14:paraId="17A0C3B1" w14:textId="55496F34" w:rsidR="00CA37BE" w:rsidRDefault="00CA37BE" w:rsidP="00CA37BE">
            <w:r>
              <w:t xml:space="preserve">The ardupilot SITL console window </w:t>
            </w:r>
            <w:r w:rsidR="00B97AB2">
              <w:t>will</w:t>
            </w:r>
            <w:r>
              <w:t xml:space="preserve"> acknowledge the receipt of the ARM command and </w:t>
            </w:r>
            <w:r>
              <w:t>disarm</w:t>
            </w:r>
            <w:r>
              <w:t xml:space="preserve"> the vehicle. </w:t>
            </w:r>
          </w:p>
          <w:p w14:paraId="0D802888" w14:textId="77777777" w:rsidR="00CA37BE" w:rsidRDefault="00CA37BE" w:rsidP="00CA37BE"/>
          <w:p w14:paraId="3976209F" w14:textId="0070748D" w:rsidR="00061A4B" w:rsidRDefault="00CA37BE" w:rsidP="00B97AB2">
            <w:r>
              <w:t xml:space="preserve">The MACE GUI </w:t>
            </w:r>
            <w:r w:rsidR="00B97AB2">
              <w:t>will</w:t>
            </w:r>
            <w:r>
              <w:t xml:space="preserve"> display an “</w:t>
            </w:r>
            <w:r w:rsidR="000D2F2B">
              <w:t>Disarming</w:t>
            </w:r>
            <w:r>
              <w:t xml:space="preserve"> motors” message in the vehicle HUD. The vehicle </w:t>
            </w:r>
            <w:r w:rsidR="00A03A85">
              <w:t>will</w:t>
            </w:r>
            <w:r>
              <w:t xml:space="preserve"> be </w:t>
            </w:r>
            <w:r w:rsidR="000D2F2B">
              <w:t>disarmed</w:t>
            </w:r>
            <w:r>
              <w:t xml:space="preserve"> and its icon in the HUD </w:t>
            </w:r>
            <w:r w:rsidR="004A5FEA">
              <w:t>will</w:t>
            </w:r>
            <w:r>
              <w:t xml:space="preserve"> turn </w:t>
            </w:r>
            <w:r w:rsidR="000D2F2B">
              <w:t>orange</w:t>
            </w:r>
            <w:r>
              <w:t>.</w:t>
            </w:r>
          </w:p>
        </w:tc>
        <w:tc>
          <w:tcPr>
            <w:tcW w:w="1350" w:type="dxa"/>
          </w:tcPr>
          <w:p w14:paraId="03CE4DE8" w14:textId="77777777" w:rsidR="00061A4B" w:rsidRPr="000F3F02" w:rsidRDefault="00061A4B" w:rsidP="000315CE"/>
        </w:tc>
        <w:tc>
          <w:tcPr>
            <w:tcW w:w="2808" w:type="dxa"/>
          </w:tcPr>
          <w:p w14:paraId="1C8F5E1A" w14:textId="77777777" w:rsidR="00061A4B" w:rsidRPr="000F3F02" w:rsidRDefault="00061A4B" w:rsidP="000315CE"/>
        </w:tc>
      </w:tr>
      <w:tr w:rsidR="001455DB" w:rsidRPr="000F3F02" w14:paraId="4BA9C0E2" w14:textId="77777777" w:rsidTr="00D6794D">
        <w:tc>
          <w:tcPr>
            <w:tcW w:w="1188" w:type="dxa"/>
          </w:tcPr>
          <w:p w14:paraId="09D68AC6" w14:textId="77777777" w:rsidR="001455DB" w:rsidRPr="000F3F02" w:rsidRDefault="001455DB" w:rsidP="000315CE">
            <w:pPr>
              <w:pStyle w:val="ListParagraph"/>
              <w:numPr>
                <w:ilvl w:val="0"/>
                <w:numId w:val="5"/>
              </w:numPr>
              <w:jc w:val="center"/>
            </w:pPr>
          </w:p>
        </w:tc>
        <w:tc>
          <w:tcPr>
            <w:tcW w:w="4410" w:type="dxa"/>
          </w:tcPr>
          <w:p w14:paraId="06968A67" w14:textId="2EB0DEAB" w:rsidR="001455DB" w:rsidRDefault="001455DB" w:rsidP="000315CE">
            <w:pPr>
              <w:rPr>
                <w:rFonts w:cs="Courier New"/>
              </w:rPr>
            </w:pPr>
            <w:r>
              <w:rPr>
                <w:rFonts w:cs="Courier New"/>
              </w:rPr>
              <w:t>With the vehicle still selected, click the “TAKEOFF” button at the bottom of the screen.</w:t>
            </w:r>
          </w:p>
        </w:tc>
        <w:tc>
          <w:tcPr>
            <w:tcW w:w="3420" w:type="dxa"/>
          </w:tcPr>
          <w:p w14:paraId="584834EF" w14:textId="24FB883B" w:rsidR="001455DB" w:rsidRDefault="001455DB" w:rsidP="003C351B">
            <w:r>
              <w:t>The takeoff</w:t>
            </w:r>
            <w:r w:rsidR="00A03A85">
              <w:t xml:space="preserve"> dialog</w:t>
            </w:r>
            <w:r>
              <w:t xml:space="preserve"> appear</w:t>
            </w:r>
            <w:r w:rsidR="00A03A85">
              <w:t>s</w:t>
            </w:r>
            <w:r>
              <w:t xml:space="preserve">. The selected vehicle ID </w:t>
            </w:r>
            <w:r w:rsidR="003C351B">
              <w:t>will</w:t>
            </w:r>
            <w:r>
              <w:t xml:space="preserve"> appear in the dropdown. </w:t>
            </w:r>
          </w:p>
        </w:tc>
        <w:tc>
          <w:tcPr>
            <w:tcW w:w="1350" w:type="dxa"/>
          </w:tcPr>
          <w:p w14:paraId="65239268" w14:textId="77777777" w:rsidR="001455DB" w:rsidRPr="000F3F02" w:rsidRDefault="001455DB" w:rsidP="000315CE"/>
        </w:tc>
        <w:tc>
          <w:tcPr>
            <w:tcW w:w="2808" w:type="dxa"/>
          </w:tcPr>
          <w:p w14:paraId="20B49AF7" w14:textId="77777777" w:rsidR="001455DB" w:rsidRPr="000F3F02" w:rsidRDefault="001455DB" w:rsidP="000315CE"/>
        </w:tc>
      </w:tr>
      <w:tr w:rsidR="001455DB" w:rsidRPr="000F3F02" w14:paraId="719A7D1D" w14:textId="77777777" w:rsidTr="00D6794D">
        <w:tc>
          <w:tcPr>
            <w:tcW w:w="1188" w:type="dxa"/>
          </w:tcPr>
          <w:p w14:paraId="32FEE9E2" w14:textId="77777777" w:rsidR="001455DB" w:rsidRPr="000F3F02" w:rsidRDefault="001455DB" w:rsidP="000315CE">
            <w:pPr>
              <w:pStyle w:val="ListParagraph"/>
              <w:numPr>
                <w:ilvl w:val="0"/>
                <w:numId w:val="5"/>
              </w:numPr>
              <w:jc w:val="center"/>
            </w:pPr>
          </w:p>
        </w:tc>
        <w:tc>
          <w:tcPr>
            <w:tcW w:w="4410" w:type="dxa"/>
          </w:tcPr>
          <w:p w14:paraId="785F517A" w14:textId="7A1D8B1E" w:rsidR="001455DB" w:rsidRDefault="001455DB" w:rsidP="000315CE">
            <w:pPr>
              <w:rPr>
                <w:rFonts w:cs="Courier New"/>
              </w:rPr>
            </w:pPr>
            <w:r>
              <w:rPr>
                <w:rFonts w:cs="Courier New"/>
              </w:rPr>
              <w:t>Click the “TAKEOFF” button in the takeoff dialog.</w:t>
            </w:r>
          </w:p>
        </w:tc>
        <w:tc>
          <w:tcPr>
            <w:tcW w:w="3420" w:type="dxa"/>
          </w:tcPr>
          <w:p w14:paraId="6E6591A6" w14:textId="2737D1EB" w:rsidR="001455DB" w:rsidRDefault="001455DB" w:rsidP="00CA37BE">
            <w:r>
              <w:t xml:space="preserve">The vehicle </w:t>
            </w:r>
            <w:r w:rsidR="0015233E">
              <w:t>will</w:t>
            </w:r>
            <w:r>
              <w:t xml:space="preserve"> perform the following sequence:</w:t>
            </w:r>
          </w:p>
          <w:p w14:paraId="7507590A" w14:textId="77777777" w:rsidR="001455DB" w:rsidRDefault="001455DB" w:rsidP="001455DB">
            <w:pPr>
              <w:pStyle w:val="ListParagraph"/>
              <w:numPr>
                <w:ilvl w:val="0"/>
                <w:numId w:val="15"/>
              </w:numPr>
            </w:pPr>
            <w:r>
              <w:t>Arm</w:t>
            </w:r>
          </w:p>
          <w:p w14:paraId="4963AE7E" w14:textId="77777777" w:rsidR="001455DB" w:rsidRDefault="001455DB" w:rsidP="001455DB">
            <w:pPr>
              <w:pStyle w:val="ListParagraph"/>
              <w:numPr>
                <w:ilvl w:val="0"/>
                <w:numId w:val="15"/>
              </w:numPr>
            </w:pPr>
            <w:r>
              <w:t>Switch to GUIDED mode</w:t>
            </w:r>
          </w:p>
          <w:p w14:paraId="32581A88" w14:textId="07B37339" w:rsidR="001455DB" w:rsidRDefault="001455DB" w:rsidP="001455DB">
            <w:pPr>
              <w:pStyle w:val="ListParagraph"/>
              <w:numPr>
                <w:ilvl w:val="0"/>
                <w:numId w:val="15"/>
              </w:numPr>
            </w:pPr>
            <w:r>
              <w:t>Takeoff to the takeoff altitude (default to 10m)</w:t>
            </w:r>
          </w:p>
          <w:p w14:paraId="41B830B4" w14:textId="77777777" w:rsidR="001455DB" w:rsidRDefault="001455DB" w:rsidP="001455DB"/>
          <w:p w14:paraId="7BC5A602" w14:textId="3E678F6F" w:rsidR="001455DB" w:rsidRDefault="001455DB" w:rsidP="001455DB">
            <w:r>
              <w:t xml:space="preserve">Monitor the vehicle HUD on the GUI for each of those steps and make </w:t>
            </w:r>
            <w:r w:rsidR="000C6F25">
              <w:t>sure the vehicle climbs to ~10m</w:t>
            </w:r>
          </w:p>
        </w:tc>
        <w:tc>
          <w:tcPr>
            <w:tcW w:w="1350" w:type="dxa"/>
          </w:tcPr>
          <w:p w14:paraId="687EA21F" w14:textId="77777777" w:rsidR="001455DB" w:rsidRPr="000F3F02" w:rsidRDefault="001455DB" w:rsidP="000315CE"/>
        </w:tc>
        <w:tc>
          <w:tcPr>
            <w:tcW w:w="2808" w:type="dxa"/>
          </w:tcPr>
          <w:p w14:paraId="5D1E61CA" w14:textId="77777777" w:rsidR="001455DB" w:rsidRPr="000F3F02" w:rsidRDefault="001455DB" w:rsidP="000315CE"/>
        </w:tc>
      </w:tr>
      <w:tr w:rsidR="008516E2" w:rsidRPr="000F3F02" w14:paraId="53D286BE" w14:textId="77777777" w:rsidTr="00D6794D">
        <w:tc>
          <w:tcPr>
            <w:tcW w:w="1188" w:type="dxa"/>
          </w:tcPr>
          <w:p w14:paraId="17F2A240" w14:textId="77777777" w:rsidR="008516E2" w:rsidRPr="000F3F02" w:rsidRDefault="008516E2" w:rsidP="000315CE">
            <w:pPr>
              <w:pStyle w:val="ListParagraph"/>
              <w:numPr>
                <w:ilvl w:val="0"/>
                <w:numId w:val="5"/>
              </w:numPr>
              <w:jc w:val="center"/>
            </w:pPr>
          </w:p>
        </w:tc>
        <w:tc>
          <w:tcPr>
            <w:tcW w:w="4410" w:type="dxa"/>
          </w:tcPr>
          <w:p w14:paraId="52473057" w14:textId="7C461C95" w:rsidR="008516E2" w:rsidRDefault="008516E2" w:rsidP="008516E2">
            <w:pPr>
              <w:rPr>
                <w:rFonts w:cs="Courier New"/>
              </w:rPr>
            </w:pPr>
            <w:r>
              <w:rPr>
                <w:rFonts w:cs="Courier New"/>
              </w:rPr>
              <w:t>With the vehicle still selected, click the “START MISSION</w:t>
            </w:r>
            <w:r w:rsidR="00E46F75">
              <w:rPr>
                <w:rFonts w:cs="Courier New"/>
              </w:rPr>
              <w:t>” button at the bottom of the screen.</w:t>
            </w:r>
          </w:p>
        </w:tc>
        <w:tc>
          <w:tcPr>
            <w:tcW w:w="3420" w:type="dxa"/>
          </w:tcPr>
          <w:p w14:paraId="10165133" w14:textId="32B7F155" w:rsidR="008516E2" w:rsidRDefault="00E46F75" w:rsidP="00CA37BE">
            <w:r>
              <w:t>The vehicle changes</w:t>
            </w:r>
            <w:r w:rsidR="00EF65F0">
              <w:t xml:space="preserve"> to AUTO mode and starts moving towards its first waypoint. The word “active” will appear over the first </w:t>
            </w:r>
            <w:r w:rsidR="00EF65F0">
              <w:lastRenderedPageBreak/>
              <w:t>waypoint.</w:t>
            </w:r>
          </w:p>
        </w:tc>
        <w:tc>
          <w:tcPr>
            <w:tcW w:w="1350" w:type="dxa"/>
          </w:tcPr>
          <w:p w14:paraId="4335D1F7" w14:textId="77777777" w:rsidR="008516E2" w:rsidRPr="000F3F02" w:rsidRDefault="008516E2" w:rsidP="000315CE"/>
        </w:tc>
        <w:tc>
          <w:tcPr>
            <w:tcW w:w="2808" w:type="dxa"/>
          </w:tcPr>
          <w:p w14:paraId="02C4D2AA" w14:textId="77777777" w:rsidR="008516E2" w:rsidRPr="000F3F02" w:rsidRDefault="008516E2" w:rsidP="000315CE"/>
        </w:tc>
      </w:tr>
      <w:tr w:rsidR="00EF65F0" w:rsidRPr="000F3F02" w14:paraId="0D5232DA" w14:textId="77777777" w:rsidTr="00D6794D">
        <w:tc>
          <w:tcPr>
            <w:tcW w:w="1188" w:type="dxa"/>
          </w:tcPr>
          <w:p w14:paraId="7DE63585" w14:textId="77777777" w:rsidR="00EF65F0" w:rsidRPr="000F3F02" w:rsidRDefault="00EF65F0" w:rsidP="000315CE">
            <w:pPr>
              <w:pStyle w:val="ListParagraph"/>
              <w:numPr>
                <w:ilvl w:val="0"/>
                <w:numId w:val="5"/>
              </w:numPr>
              <w:jc w:val="center"/>
            </w:pPr>
          </w:p>
        </w:tc>
        <w:tc>
          <w:tcPr>
            <w:tcW w:w="4410" w:type="dxa"/>
          </w:tcPr>
          <w:p w14:paraId="03A0209D" w14:textId="25759CC1" w:rsidR="00EF65F0" w:rsidRDefault="00EF65F0" w:rsidP="008516E2">
            <w:pPr>
              <w:rPr>
                <w:rFonts w:cs="Courier New"/>
              </w:rPr>
            </w:pPr>
            <w:r>
              <w:rPr>
                <w:rFonts w:cs="Courier New"/>
              </w:rPr>
              <w:t>Observer the vehicle move through its first two waypoints.</w:t>
            </w:r>
          </w:p>
        </w:tc>
        <w:tc>
          <w:tcPr>
            <w:tcW w:w="3420" w:type="dxa"/>
          </w:tcPr>
          <w:p w14:paraId="310FCCBA" w14:textId="7BB679C4" w:rsidR="00EF65F0" w:rsidRDefault="00EF65F0" w:rsidP="00CA37BE">
            <w:r>
              <w:t>As the vehicle reaches each waypoint, a message will appear in the HUD indicating a new waypoint target. The “active” keyword will move to the next waypoint.</w:t>
            </w:r>
          </w:p>
        </w:tc>
        <w:tc>
          <w:tcPr>
            <w:tcW w:w="1350" w:type="dxa"/>
          </w:tcPr>
          <w:p w14:paraId="462DBD0F" w14:textId="77777777" w:rsidR="00EF65F0" w:rsidRPr="000F3F02" w:rsidRDefault="00EF65F0" w:rsidP="000315CE"/>
        </w:tc>
        <w:tc>
          <w:tcPr>
            <w:tcW w:w="2808" w:type="dxa"/>
          </w:tcPr>
          <w:p w14:paraId="63BAB8D8" w14:textId="77777777" w:rsidR="00EF65F0" w:rsidRPr="000F3F02" w:rsidRDefault="00EF65F0" w:rsidP="000315CE"/>
        </w:tc>
      </w:tr>
      <w:tr w:rsidR="00EF65F0" w:rsidRPr="000F3F02" w14:paraId="0503B04E" w14:textId="77777777" w:rsidTr="00D6794D">
        <w:tc>
          <w:tcPr>
            <w:tcW w:w="1188" w:type="dxa"/>
          </w:tcPr>
          <w:p w14:paraId="4BA7173A" w14:textId="77777777" w:rsidR="00EF65F0" w:rsidRPr="000F3F02" w:rsidRDefault="00EF65F0" w:rsidP="000315CE">
            <w:pPr>
              <w:pStyle w:val="ListParagraph"/>
              <w:numPr>
                <w:ilvl w:val="0"/>
                <w:numId w:val="5"/>
              </w:numPr>
              <w:jc w:val="center"/>
            </w:pPr>
          </w:p>
        </w:tc>
        <w:tc>
          <w:tcPr>
            <w:tcW w:w="4410" w:type="dxa"/>
          </w:tcPr>
          <w:p w14:paraId="6432DD71" w14:textId="09736D3F" w:rsidR="00EF65F0" w:rsidRDefault="00EF65F0" w:rsidP="00EF65F0">
            <w:pPr>
              <w:rPr>
                <w:rFonts w:cs="Courier New"/>
              </w:rPr>
            </w:pPr>
            <w:r>
              <w:rPr>
                <w:rFonts w:cs="Courier New"/>
              </w:rPr>
              <w:t>With the mission still in motion and the vehicle still selected, click the “PAUSE” button at the bottom of the screen.</w:t>
            </w:r>
          </w:p>
        </w:tc>
        <w:tc>
          <w:tcPr>
            <w:tcW w:w="3420" w:type="dxa"/>
          </w:tcPr>
          <w:p w14:paraId="0E661BEF" w14:textId="37BE1347" w:rsidR="00EF65F0" w:rsidRDefault="00EF65F0" w:rsidP="00CA37BE">
            <w:r>
              <w:t xml:space="preserve">The vehicle will change to “BRAKE” mode and stop its motion/hover in place. </w:t>
            </w:r>
          </w:p>
        </w:tc>
        <w:tc>
          <w:tcPr>
            <w:tcW w:w="1350" w:type="dxa"/>
          </w:tcPr>
          <w:p w14:paraId="7E4A582B" w14:textId="77777777" w:rsidR="00EF65F0" w:rsidRPr="000F3F02" w:rsidRDefault="00EF65F0" w:rsidP="000315CE"/>
        </w:tc>
        <w:tc>
          <w:tcPr>
            <w:tcW w:w="2808" w:type="dxa"/>
          </w:tcPr>
          <w:p w14:paraId="05255A3E" w14:textId="77777777" w:rsidR="00EF65F0" w:rsidRPr="000F3F02" w:rsidRDefault="00EF65F0" w:rsidP="000315CE"/>
        </w:tc>
      </w:tr>
      <w:tr w:rsidR="00EF65F0" w:rsidRPr="000F3F02" w14:paraId="45A8298F" w14:textId="77777777" w:rsidTr="00D6794D">
        <w:tc>
          <w:tcPr>
            <w:tcW w:w="1188" w:type="dxa"/>
          </w:tcPr>
          <w:p w14:paraId="22D756CF" w14:textId="77777777" w:rsidR="00EF65F0" w:rsidRPr="000F3F02" w:rsidRDefault="00EF65F0" w:rsidP="000315CE">
            <w:pPr>
              <w:pStyle w:val="ListParagraph"/>
              <w:numPr>
                <w:ilvl w:val="0"/>
                <w:numId w:val="5"/>
              </w:numPr>
              <w:jc w:val="center"/>
            </w:pPr>
          </w:p>
        </w:tc>
        <w:tc>
          <w:tcPr>
            <w:tcW w:w="4410" w:type="dxa"/>
          </w:tcPr>
          <w:p w14:paraId="3A2A0643" w14:textId="76122870" w:rsidR="00EF65F0" w:rsidRDefault="00EF65F0" w:rsidP="008516E2">
            <w:pPr>
              <w:rPr>
                <w:rFonts w:cs="Courier New"/>
              </w:rPr>
            </w:pPr>
            <w:r>
              <w:rPr>
                <w:rFonts w:cs="Courier New"/>
              </w:rPr>
              <w:t xml:space="preserve">With the vehicle still </w:t>
            </w:r>
            <w:r>
              <w:rPr>
                <w:rFonts w:cs="Courier New"/>
              </w:rPr>
              <w:t>selected</w:t>
            </w:r>
            <w:r>
              <w:rPr>
                <w:rFonts w:cs="Courier New"/>
              </w:rPr>
              <w:t>, click the “HOME” button at the bottom of the screen</w:t>
            </w:r>
            <w:r w:rsidR="00081AF9">
              <w:rPr>
                <w:rFonts w:cs="Courier New"/>
              </w:rPr>
              <w:t>.</w:t>
            </w:r>
          </w:p>
        </w:tc>
        <w:tc>
          <w:tcPr>
            <w:tcW w:w="3420" w:type="dxa"/>
          </w:tcPr>
          <w:p w14:paraId="31043A6C" w14:textId="77777777" w:rsidR="00EF65F0" w:rsidRDefault="00081AF9" w:rsidP="00CA37BE">
            <w:r>
              <w:t xml:space="preserve">The vehicle will change to “RTL” mode and move towards its home position. </w:t>
            </w:r>
          </w:p>
          <w:p w14:paraId="245AA1FB" w14:textId="77777777" w:rsidR="00081AF9" w:rsidRDefault="00081AF9" w:rsidP="00CA37BE"/>
          <w:p w14:paraId="793F019E" w14:textId="4404F2E6" w:rsidR="00081AF9" w:rsidRDefault="00081AF9" w:rsidP="00CA37BE">
            <w:r>
              <w:t>The vehicle will arrive above its home position and descend to the ground. The motors will be disarmed when landed.</w:t>
            </w:r>
          </w:p>
        </w:tc>
        <w:tc>
          <w:tcPr>
            <w:tcW w:w="1350" w:type="dxa"/>
          </w:tcPr>
          <w:p w14:paraId="012DFCF8" w14:textId="77777777" w:rsidR="00EF65F0" w:rsidRPr="000F3F02" w:rsidRDefault="00EF65F0" w:rsidP="000315CE"/>
        </w:tc>
        <w:tc>
          <w:tcPr>
            <w:tcW w:w="2808" w:type="dxa"/>
          </w:tcPr>
          <w:p w14:paraId="5C4E5F3A" w14:textId="77777777" w:rsidR="00EF65F0" w:rsidRPr="000F3F02" w:rsidRDefault="00EF65F0" w:rsidP="000315CE"/>
        </w:tc>
      </w:tr>
    </w:tbl>
    <w:p w14:paraId="4AE8A81E" w14:textId="0A421635" w:rsidR="005012D3" w:rsidRDefault="005012D3" w:rsidP="005012D3"/>
    <w:p w14:paraId="5A8668D4" w14:textId="77777777" w:rsidR="008C2CBF" w:rsidRDefault="008C2CBF" w:rsidP="005012D3"/>
    <w:p w14:paraId="7170765D" w14:textId="04071167" w:rsidR="008C2CBF" w:rsidRPr="00BA7264" w:rsidRDefault="008C2CBF" w:rsidP="008C2CBF">
      <w:pPr>
        <w:rPr>
          <w:b/>
          <w:sz w:val="36"/>
          <w:szCs w:val="36"/>
          <w:u w:val="single"/>
        </w:rPr>
      </w:pPr>
      <w:r>
        <w:rPr>
          <w:b/>
          <w:sz w:val="36"/>
          <w:szCs w:val="36"/>
          <w:u w:val="single"/>
        </w:rPr>
        <w:t>Option 2</w:t>
      </w:r>
      <w:r w:rsidRPr="00BA7264">
        <w:rPr>
          <w:b/>
          <w:sz w:val="36"/>
          <w:szCs w:val="36"/>
          <w:u w:val="single"/>
        </w:rPr>
        <w:t xml:space="preserve">: </w:t>
      </w:r>
      <w:r w:rsidR="002A4027">
        <w:rPr>
          <w:b/>
          <w:sz w:val="36"/>
          <w:szCs w:val="36"/>
          <w:u w:val="single"/>
        </w:rPr>
        <w:t>External Link setup</w:t>
      </w:r>
      <w:r w:rsidRPr="00BA7264">
        <w:rPr>
          <w:b/>
          <w:sz w:val="36"/>
          <w:szCs w:val="36"/>
          <w:u w:val="single"/>
        </w:rPr>
        <w:t xml:space="preserve"> and Execution</w:t>
      </w:r>
    </w:p>
    <w:tbl>
      <w:tblPr>
        <w:tblStyle w:val="TableGrid"/>
        <w:tblW w:w="0" w:type="auto"/>
        <w:tblLook w:val="04A0" w:firstRow="1" w:lastRow="0" w:firstColumn="1" w:lastColumn="0" w:noHBand="0" w:noVBand="1"/>
      </w:tblPr>
      <w:tblGrid>
        <w:gridCol w:w="1130"/>
        <w:gridCol w:w="4861"/>
        <w:gridCol w:w="3212"/>
        <w:gridCol w:w="1317"/>
        <w:gridCol w:w="2656"/>
      </w:tblGrid>
      <w:tr w:rsidR="00FD12A5" w:rsidRPr="005012D3" w14:paraId="163307F9" w14:textId="77777777" w:rsidTr="0010357E">
        <w:tc>
          <w:tcPr>
            <w:tcW w:w="1130" w:type="dxa"/>
            <w:shd w:val="clear" w:color="auto" w:fill="BFBFBF" w:themeFill="background1" w:themeFillShade="BF"/>
          </w:tcPr>
          <w:p w14:paraId="7728B262" w14:textId="77777777" w:rsidR="00FD12A5" w:rsidRPr="005012D3" w:rsidRDefault="00FD12A5" w:rsidP="00FE63A5">
            <w:pPr>
              <w:jc w:val="center"/>
              <w:rPr>
                <w:b/>
              </w:rPr>
            </w:pPr>
            <w:r w:rsidRPr="005012D3">
              <w:rPr>
                <w:b/>
              </w:rPr>
              <w:t>Step</w:t>
            </w:r>
          </w:p>
        </w:tc>
        <w:tc>
          <w:tcPr>
            <w:tcW w:w="4861" w:type="dxa"/>
            <w:shd w:val="clear" w:color="auto" w:fill="BFBFBF" w:themeFill="background1" w:themeFillShade="BF"/>
          </w:tcPr>
          <w:p w14:paraId="6F504DE3" w14:textId="77777777" w:rsidR="00FD12A5" w:rsidRPr="005012D3" w:rsidRDefault="00FD12A5" w:rsidP="00FE63A5">
            <w:pPr>
              <w:rPr>
                <w:b/>
              </w:rPr>
            </w:pPr>
            <w:r>
              <w:rPr>
                <w:b/>
              </w:rPr>
              <w:t>Test Steps</w:t>
            </w:r>
          </w:p>
        </w:tc>
        <w:tc>
          <w:tcPr>
            <w:tcW w:w="3212" w:type="dxa"/>
            <w:shd w:val="clear" w:color="auto" w:fill="BFBFBF" w:themeFill="background1" w:themeFillShade="BF"/>
          </w:tcPr>
          <w:p w14:paraId="76C8FA11" w14:textId="77777777" w:rsidR="00FD12A5" w:rsidRPr="005012D3" w:rsidRDefault="00FD12A5" w:rsidP="00FE63A5">
            <w:pPr>
              <w:rPr>
                <w:b/>
              </w:rPr>
            </w:pPr>
            <w:r w:rsidRPr="005012D3">
              <w:rPr>
                <w:b/>
              </w:rPr>
              <w:t>Expected System Response</w:t>
            </w:r>
          </w:p>
        </w:tc>
        <w:tc>
          <w:tcPr>
            <w:tcW w:w="1317" w:type="dxa"/>
            <w:shd w:val="clear" w:color="auto" w:fill="BFBFBF" w:themeFill="background1" w:themeFillShade="BF"/>
          </w:tcPr>
          <w:p w14:paraId="172E6114" w14:textId="77777777" w:rsidR="00FD12A5" w:rsidRPr="005012D3" w:rsidRDefault="00FD12A5" w:rsidP="00FE63A5">
            <w:pPr>
              <w:jc w:val="center"/>
              <w:rPr>
                <w:b/>
              </w:rPr>
            </w:pPr>
            <w:r w:rsidRPr="005012D3">
              <w:rPr>
                <w:b/>
              </w:rPr>
              <w:t>Pass/Fail</w:t>
            </w:r>
          </w:p>
        </w:tc>
        <w:tc>
          <w:tcPr>
            <w:tcW w:w="2656" w:type="dxa"/>
            <w:shd w:val="clear" w:color="auto" w:fill="BFBFBF" w:themeFill="background1" w:themeFillShade="BF"/>
          </w:tcPr>
          <w:p w14:paraId="694EFC54" w14:textId="77777777" w:rsidR="00FD12A5" w:rsidRPr="005012D3" w:rsidRDefault="00FD12A5" w:rsidP="00FE63A5">
            <w:pPr>
              <w:rPr>
                <w:b/>
              </w:rPr>
            </w:pPr>
            <w:r w:rsidRPr="005012D3">
              <w:rPr>
                <w:b/>
              </w:rPr>
              <w:t>Comment(s)</w:t>
            </w:r>
          </w:p>
        </w:tc>
      </w:tr>
      <w:tr w:rsidR="00FD12A5" w:rsidRPr="005A2230" w14:paraId="69EA6451" w14:textId="77777777" w:rsidTr="00FE63A5">
        <w:trPr>
          <w:trHeight w:val="440"/>
        </w:trPr>
        <w:tc>
          <w:tcPr>
            <w:tcW w:w="13176" w:type="dxa"/>
            <w:gridSpan w:val="5"/>
            <w:shd w:val="clear" w:color="auto" w:fill="D9D9D9" w:themeFill="background1" w:themeFillShade="D9"/>
            <w:vAlign w:val="center"/>
          </w:tcPr>
          <w:p w14:paraId="1AFCA8F4" w14:textId="77777777" w:rsidR="00FD12A5" w:rsidRPr="005A2230" w:rsidRDefault="00FD12A5" w:rsidP="00FE63A5">
            <w:pPr>
              <w:jc w:val="center"/>
              <w:rPr>
                <w:i/>
              </w:rPr>
            </w:pPr>
            <w:r w:rsidRPr="005A2230">
              <w:rPr>
                <w:i/>
              </w:rPr>
              <w:t>Setup—</w:t>
            </w:r>
            <w:r>
              <w:rPr>
                <w:i/>
              </w:rPr>
              <w:t>Ground Instance</w:t>
            </w:r>
          </w:p>
        </w:tc>
      </w:tr>
      <w:tr w:rsidR="00903210" w:rsidRPr="000F3F02" w14:paraId="34F44700" w14:textId="77777777" w:rsidTr="0010357E">
        <w:tc>
          <w:tcPr>
            <w:tcW w:w="1130" w:type="dxa"/>
          </w:tcPr>
          <w:p w14:paraId="7D3D5771" w14:textId="77777777" w:rsidR="00903210" w:rsidRPr="000F3F02" w:rsidRDefault="00903210" w:rsidP="00903210">
            <w:pPr>
              <w:pStyle w:val="ListParagraph"/>
              <w:numPr>
                <w:ilvl w:val="0"/>
                <w:numId w:val="13"/>
              </w:numPr>
              <w:jc w:val="center"/>
            </w:pPr>
          </w:p>
        </w:tc>
        <w:tc>
          <w:tcPr>
            <w:tcW w:w="4861" w:type="dxa"/>
          </w:tcPr>
          <w:p w14:paraId="5AB59B82" w14:textId="77777777" w:rsidR="00903210" w:rsidRDefault="00903210" w:rsidP="00903210">
            <w:pPr>
              <w:rPr>
                <w:rFonts w:cs="Courier New"/>
              </w:rPr>
            </w:pPr>
            <w:r>
              <w:rPr>
                <w:rFonts w:cs="Courier New"/>
              </w:rPr>
              <w:t>Open a command prompt (Windows) or two (2) terminal windows (Linux) and navigate to the MACE GUI directory:</w:t>
            </w:r>
          </w:p>
          <w:p w14:paraId="041BB0CF" w14:textId="77777777" w:rsidR="00903210" w:rsidRDefault="00903210" w:rsidP="00903210">
            <w:pPr>
              <w:rPr>
                <w:rFonts w:cs="Courier New"/>
              </w:rPr>
            </w:pPr>
          </w:p>
          <w:p w14:paraId="355A9BDD" w14:textId="77777777" w:rsidR="00903210" w:rsidRDefault="00903210" w:rsidP="00903210">
            <w:pPr>
              <w:rPr>
                <w:rFonts w:ascii="Courier New" w:hAnsi="Courier New" w:cs="Courier New"/>
                <w:sz w:val="18"/>
              </w:rPr>
            </w:pPr>
            <w:r w:rsidRPr="00815077">
              <w:rPr>
                <w:rFonts w:ascii="Courier New" w:hAnsi="Courier New" w:cs="Courier New"/>
                <w:sz w:val="18"/>
              </w:rPr>
              <w:t xml:space="preserve">$ </w:t>
            </w:r>
            <w:r>
              <w:rPr>
                <w:rFonts w:ascii="Courier New" w:hAnsi="Courier New" w:cs="Courier New"/>
                <w:sz w:val="18"/>
              </w:rPr>
              <w:t>cd &lt;Path&gt;/&lt;to&gt;/&lt;MACE&gt;/ElectronGUI</w:t>
            </w:r>
          </w:p>
          <w:p w14:paraId="701A3CA2" w14:textId="77777777" w:rsidR="00903210" w:rsidRDefault="00903210" w:rsidP="00903210">
            <w:pPr>
              <w:rPr>
                <w:rFonts w:ascii="Courier New" w:hAnsi="Courier New" w:cs="Courier New"/>
                <w:sz w:val="20"/>
              </w:rPr>
            </w:pPr>
          </w:p>
          <w:p w14:paraId="35508083" w14:textId="3994FA67" w:rsidR="00903210" w:rsidRPr="00622F22" w:rsidRDefault="00903210" w:rsidP="00903210">
            <w:pPr>
              <w:rPr>
                <w:rFonts w:cs="Courier New"/>
              </w:rPr>
            </w:pPr>
            <w:r w:rsidRPr="0013432D">
              <w:rPr>
                <w:rFonts w:cstheme="minorHAnsi"/>
              </w:rPr>
              <w:t xml:space="preserve">Make sure to change </w:t>
            </w:r>
            <w:r>
              <w:rPr>
                <w:rFonts w:ascii="Courier New" w:hAnsi="Courier New" w:cs="Courier New"/>
                <w:sz w:val="18"/>
              </w:rPr>
              <w:t>&lt;Path&gt;/&lt;to&gt;/&lt;MACE&gt;/</w:t>
            </w:r>
            <w:r>
              <w:rPr>
                <w:rFonts w:ascii="Courier New" w:hAnsi="Courier New" w:cs="Courier New"/>
                <w:sz w:val="18"/>
              </w:rPr>
              <w:t xml:space="preserve"> </w:t>
            </w:r>
            <w:r w:rsidRPr="0013432D">
              <w:rPr>
                <w:rFonts w:cstheme="minorHAnsi"/>
              </w:rPr>
              <w:t>to the path where MACE was cloned on your machine.</w:t>
            </w:r>
          </w:p>
        </w:tc>
        <w:tc>
          <w:tcPr>
            <w:tcW w:w="3212" w:type="dxa"/>
          </w:tcPr>
          <w:p w14:paraId="6C5F022C" w14:textId="23571C75" w:rsidR="00903210" w:rsidRPr="000F3F02" w:rsidRDefault="00903210" w:rsidP="00903210">
            <w:r>
              <w:t>The working directory is changed to the MACE Electron GUI directory.</w:t>
            </w:r>
          </w:p>
        </w:tc>
        <w:tc>
          <w:tcPr>
            <w:tcW w:w="1317" w:type="dxa"/>
          </w:tcPr>
          <w:p w14:paraId="13E330FF" w14:textId="77777777" w:rsidR="00903210" w:rsidRPr="000F3F02" w:rsidRDefault="00903210" w:rsidP="00903210"/>
        </w:tc>
        <w:tc>
          <w:tcPr>
            <w:tcW w:w="2656" w:type="dxa"/>
          </w:tcPr>
          <w:p w14:paraId="0DDB6667" w14:textId="77777777" w:rsidR="00903210" w:rsidRPr="000F3F02" w:rsidRDefault="00903210" w:rsidP="00903210"/>
        </w:tc>
      </w:tr>
      <w:tr w:rsidR="00903210" w:rsidRPr="000F3F02" w14:paraId="5A3888F9" w14:textId="77777777" w:rsidTr="0010357E">
        <w:tc>
          <w:tcPr>
            <w:tcW w:w="1130" w:type="dxa"/>
          </w:tcPr>
          <w:p w14:paraId="1A1E3258" w14:textId="77777777" w:rsidR="00903210" w:rsidRPr="000F3F02" w:rsidRDefault="00903210" w:rsidP="00903210">
            <w:pPr>
              <w:pStyle w:val="ListParagraph"/>
              <w:numPr>
                <w:ilvl w:val="0"/>
                <w:numId w:val="13"/>
              </w:numPr>
              <w:jc w:val="center"/>
            </w:pPr>
          </w:p>
        </w:tc>
        <w:tc>
          <w:tcPr>
            <w:tcW w:w="4861" w:type="dxa"/>
          </w:tcPr>
          <w:p w14:paraId="5FEB8294" w14:textId="77777777" w:rsidR="00903210" w:rsidRDefault="00903210" w:rsidP="00903210">
            <w:pPr>
              <w:rPr>
                <w:rFonts w:cs="Courier New"/>
              </w:rPr>
            </w:pPr>
            <w:r>
              <w:rPr>
                <w:rFonts w:cs="Courier New"/>
                <w:i/>
              </w:rPr>
              <w:t>(WINDOWS)</w:t>
            </w:r>
            <w:r>
              <w:rPr>
                <w:rFonts w:cs="Courier New"/>
              </w:rPr>
              <w:t xml:space="preserve"> Launch the MACE GUI by running the following:</w:t>
            </w:r>
          </w:p>
          <w:p w14:paraId="68FD4BF1" w14:textId="77777777" w:rsidR="00903210" w:rsidRDefault="00903210" w:rsidP="00903210">
            <w:pPr>
              <w:rPr>
                <w:rFonts w:cs="Courier New"/>
              </w:rPr>
            </w:pPr>
          </w:p>
          <w:p w14:paraId="58575722" w14:textId="77777777" w:rsidR="00903210" w:rsidRDefault="00903210" w:rsidP="00903210">
            <w:pPr>
              <w:rPr>
                <w:rFonts w:ascii="Courier New" w:hAnsi="Courier New" w:cs="Courier New"/>
                <w:sz w:val="18"/>
              </w:rPr>
            </w:pPr>
            <w:r w:rsidRPr="00815077">
              <w:rPr>
                <w:rFonts w:ascii="Courier New" w:hAnsi="Courier New" w:cs="Courier New"/>
                <w:sz w:val="18"/>
              </w:rPr>
              <w:t xml:space="preserve">$ </w:t>
            </w:r>
            <w:r>
              <w:rPr>
                <w:rFonts w:ascii="Courier New" w:hAnsi="Courier New" w:cs="Courier New"/>
                <w:sz w:val="18"/>
              </w:rPr>
              <w:t>yarn run launch</w:t>
            </w:r>
          </w:p>
          <w:p w14:paraId="29B6937C" w14:textId="77777777" w:rsidR="00903210" w:rsidRDefault="00903210" w:rsidP="00903210">
            <w:pPr>
              <w:rPr>
                <w:rFonts w:cs="Courier New"/>
              </w:rPr>
            </w:pPr>
          </w:p>
          <w:p w14:paraId="5C44D79C" w14:textId="77777777" w:rsidR="00903210" w:rsidRDefault="00903210" w:rsidP="00903210">
            <w:pPr>
              <w:rPr>
                <w:rFonts w:cs="Courier New"/>
              </w:rPr>
            </w:pPr>
            <w:r>
              <w:rPr>
                <w:rFonts w:cs="Courier New"/>
                <w:i/>
              </w:rPr>
              <w:t>(LINUX)</w:t>
            </w:r>
            <w:r>
              <w:rPr>
                <w:rFonts w:cs="Courier New"/>
              </w:rPr>
              <w:t xml:space="preserve"> In the first terminal, run the following:</w:t>
            </w:r>
          </w:p>
          <w:p w14:paraId="58105429" w14:textId="77777777" w:rsidR="00903210" w:rsidRDefault="00903210" w:rsidP="00903210">
            <w:pPr>
              <w:rPr>
                <w:rFonts w:cs="Courier New"/>
              </w:rPr>
            </w:pPr>
          </w:p>
          <w:p w14:paraId="05799698" w14:textId="77777777" w:rsidR="00903210" w:rsidRDefault="00903210" w:rsidP="00903210">
            <w:pPr>
              <w:rPr>
                <w:rFonts w:ascii="Courier New" w:hAnsi="Courier New" w:cs="Courier New"/>
                <w:sz w:val="18"/>
              </w:rPr>
            </w:pPr>
            <w:r w:rsidRPr="00815077">
              <w:rPr>
                <w:rFonts w:ascii="Courier New" w:hAnsi="Courier New" w:cs="Courier New"/>
                <w:sz w:val="18"/>
              </w:rPr>
              <w:t xml:space="preserve">$ </w:t>
            </w:r>
            <w:r>
              <w:rPr>
                <w:rFonts w:ascii="Courier New" w:hAnsi="Courier New" w:cs="Courier New"/>
                <w:sz w:val="18"/>
              </w:rPr>
              <w:t>yarn run watch</w:t>
            </w:r>
          </w:p>
          <w:p w14:paraId="2492F5B3" w14:textId="77777777" w:rsidR="00903210" w:rsidRDefault="00903210" w:rsidP="00903210">
            <w:pPr>
              <w:rPr>
                <w:rFonts w:cs="Courier New"/>
              </w:rPr>
            </w:pPr>
          </w:p>
          <w:p w14:paraId="34E89B83" w14:textId="77777777" w:rsidR="00903210" w:rsidRPr="00560ACF" w:rsidRDefault="00903210" w:rsidP="00903210">
            <w:pPr>
              <w:rPr>
                <w:rFonts w:cs="Courier New"/>
              </w:rPr>
            </w:pPr>
            <w:r>
              <w:rPr>
                <w:rFonts w:cs="Courier New"/>
              </w:rPr>
              <w:t>In the second terminal, run the following:</w:t>
            </w:r>
          </w:p>
          <w:p w14:paraId="5AA2AF01" w14:textId="77777777" w:rsidR="00903210" w:rsidRDefault="00903210" w:rsidP="00903210">
            <w:pPr>
              <w:rPr>
                <w:rFonts w:cs="Courier New"/>
              </w:rPr>
            </w:pPr>
          </w:p>
          <w:p w14:paraId="2E209EF8" w14:textId="77777777" w:rsidR="00903210" w:rsidRDefault="00903210" w:rsidP="00903210">
            <w:pPr>
              <w:rPr>
                <w:rFonts w:ascii="Courier New" w:hAnsi="Courier New" w:cs="Courier New"/>
                <w:sz w:val="18"/>
              </w:rPr>
            </w:pPr>
            <w:r w:rsidRPr="00815077">
              <w:rPr>
                <w:rFonts w:ascii="Courier New" w:hAnsi="Courier New" w:cs="Courier New"/>
                <w:sz w:val="18"/>
              </w:rPr>
              <w:t xml:space="preserve">$ </w:t>
            </w:r>
            <w:r>
              <w:rPr>
                <w:rFonts w:ascii="Courier New" w:hAnsi="Courier New" w:cs="Courier New"/>
                <w:sz w:val="18"/>
              </w:rPr>
              <w:t>yarn run start</w:t>
            </w:r>
          </w:p>
          <w:p w14:paraId="137E1A7C" w14:textId="77777777" w:rsidR="00903210" w:rsidRPr="00622F22" w:rsidRDefault="00903210" w:rsidP="00903210">
            <w:pPr>
              <w:rPr>
                <w:rFonts w:cs="Courier New"/>
              </w:rPr>
            </w:pPr>
          </w:p>
        </w:tc>
        <w:tc>
          <w:tcPr>
            <w:tcW w:w="3212" w:type="dxa"/>
          </w:tcPr>
          <w:p w14:paraId="67CAC995" w14:textId="347F4F42" w:rsidR="00903210" w:rsidRPr="000F3F02" w:rsidRDefault="00903210" w:rsidP="00903210">
            <w:r>
              <w:t xml:space="preserve">The MACE GUI will open and a map should be displayed. </w:t>
            </w:r>
          </w:p>
        </w:tc>
        <w:tc>
          <w:tcPr>
            <w:tcW w:w="1317" w:type="dxa"/>
          </w:tcPr>
          <w:p w14:paraId="69A43E5B" w14:textId="77777777" w:rsidR="00903210" w:rsidRPr="000F3F02" w:rsidRDefault="00903210" w:rsidP="00903210"/>
        </w:tc>
        <w:tc>
          <w:tcPr>
            <w:tcW w:w="2656" w:type="dxa"/>
          </w:tcPr>
          <w:p w14:paraId="5CF9121B" w14:textId="77777777" w:rsidR="00903210" w:rsidRPr="000F3F02" w:rsidRDefault="00903210" w:rsidP="00903210"/>
        </w:tc>
      </w:tr>
      <w:tr w:rsidR="00576A4D" w:rsidRPr="000F3F02" w14:paraId="42F7CA54" w14:textId="77777777" w:rsidTr="0010357E">
        <w:tc>
          <w:tcPr>
            <w:tcW w:w="1130" w:type="dxa"/>
          </w:tcPr>
          <w:p w14:paraId="6219CA56" w14:textId="77777777" w:rsidR="00576A4D" w:rsidRPr="000F3F02" w:rsidRDefault="00576A4D" w:rsidP="00903210">
            <w:pPr>
              <w:pStyle w:val="ListParagraph"/>
              <w:numPr>
                <w:ilvl w:val="0"/>
                <w:numId w:val="13"/>
              </w:numPr>
              <w:jc w:val="center"/>
            </w:pPr>
          </w:p>
        </w:tc>
        <w:tc>
          <w:tcPr>
            <w:tcW w:w="4861" w:type="dxa"/>
          </w:tcPr>
          <w:p w14:paraId="23021D25" w14:textId="77777777" w:rsidR="00576A4D" w:rsidRDefault="00576A4D" w:rsidP="00903210">
            <w:pPr>
              <w:rPr>
                <w:rFonts w:cs="Courier New"/>
              </w:rPr>
            </w:pPr>
            <w:r>
              <w:rPr>
                <w:rFonts w:cs="Courier New"/>
              </w:rPr>
              <w:t>Connect the XBee serial radio to a USB port. Take note of the COMM port.</w:t>
            </w:r>
          </w:p>
          <w:p w14:paraId="55EB0A79" w14:textId="77777777" w:rsidR="00576A4D" w:rsidRDefault="00576A4D" w:rsidP="00903210">
            <w:pPr>
              <w:rPr>
                <w:rFonts w:cs="Courier New"/>
              </w:rPr>
            </w:pPr>
          </w:p>
          <w:p w14:paraId="138EAD1F" w14:textId="77777777" w:rsidR="00576A4D" w:rsidRDefault="00576A4D" w:rsidP="006614B6">
            <w:pPr>
              <w:rPr>
                <w:rFonts w:cs="Courier New"/>
              </w:rPr>
            </w:pPr>
            <w:r>
              <w:rPr>
                <w:rFonts w:cs="Courier New"/>
              </w:rPr>
              <w:t>(</w:t>
            </w:r>
            <w:r>
              <w:rPr>
                <w:rFonts w:cs="Courier New"/>
                <w:i/>
              </w:rPr>
              <w:t>WINDOWS</w:t>
            </w:r>
            <w:r>
              <w:rPr>
                <w:rFonts w:cs="Courier New"/>
              </w:rPr>
              <w:t>) Open the device manager and note the radio’s COM port number under “</w:t>
            </w:r>
            <w:r w:rsidR="006614B6">
              <w:rPr>
                <w:rFonts w:cs="Courier New"/>
              </w:rPr>
              <w:t>Ports (COM and LPT)</w:t>
            </w:r>
            <w:r>
              <w:rPr>
                <w:rFonts w:cs="Courier New"/>
              </w:rPr>
              <w:t>”. It will be in the form of “COM4”</w:t>
            </w:r>
          </w:p>
          <w:p w14:paraId="639431E3" w14:textId="77777777" w:rsidR="000B5D39" w:rsidRDefault="000B5D39" w:rsidP="006614B6">
            <w:pPr>
              <w:rPr>
                <w:rFonts w:cs="Courier New"/>
              </w:rPr>
            </w:pPr>
          </w:p>
          <w:p w14:paraId="12744320" w14:textId="4D3FDE6D" w:rsidR="000B5D39" w:rsidRPr="000B5D39" w:rsidRDefault="000B5D39" w:rsidP="000B5D39">
            <w:pPr>
              <w:rPr>
                <w:rFonts w:cs="Courier New"/>
              </w:rPr>
            </w:pPr>
            <w:r>
              <w:rPr>
                <w:rFonts w:cs="Courier New"/>
              </w:rPr>
              <w:t>(</w:t>
            </w:r>
            <w:r>
              <w:rPr>
                <w:rFonts w:cs="Courier New"/>
                <w:i/>
              </w:rPr>
              <w:t>LINUX</w:t>
            </w:r>
            <w:r>
              <w:rPr>
                <w:rFonts w:cs="Courier New"/>
              </w:rPr>
              <w:t xml:space="preserve">) Open a terminal and type </w:t>
            </w:r>
            <w:r>
              <w:rPr>
                <w:rFonts w:ascii="Courier New" w:hAnsi="Courier New" w:cs="Courier New"/>
                <w:sz w:val="18"/>
              </w:rPr>
              <w:t xml:space="preserve">ls /dev/ttyU </w:t>
            </w:r>
            <w:r>
              <w:rPr>
                <w:rFonts w:cs="Courier New"/>
              </w:rPr>
              <w:t>and then hit TAB a couple times until it tries to autocomplete. If the XBee is the only USB device plugged in, it should display the com port for the radio in the form of “ttyUSB0”</w:t>
            </w:r>
            <w:r w:rsidR="00D428BE">
              <w:rPr>
                <w:rFonts w:cs="Courier New"/>
              </w:rPr>
              <w:t>.</w:t>
            </w:r>
          </w:p>
        </w:tc>
        <w:tc>
          <w:tcPr>
            <w:tcW w:w="3212" w:type="dxa"/>
          </w:tcPr>
          <w:p w14:paraId="113FDC19" w14:textId="3CA299FE" w:rsidR="00576A4D" w:rsidRDefault="00D428BE" w:rsidP="00903210">
            <w:r>
              <w:t>The XBee is given a COMM port.</w:t>
            </w:r>
          </w:p>
        </w:tc>
        <w:tc>
          <w:tcPr>
            <w:tcW w:w="1317" w:type="dxa"/>
          </w:tcPr>
          <w:p w14:paraId="59EB6AC5" w14:textId="77777777" w:rsidR="00576A4D" w:rsidRPr="000F3F02" w:rsidRDefault="00576A4D" w:rsidP="00903210"/>
        </w:tc>
        <w:tc>
          <w:tcPr>
            <w:tcW w:w="2656" w:type="dxa"/>
          </w:tcPr>
          <w:p w14:paraId="376BF08B" w14:textId="77777777" w:rsidR="00576A4D" w:rsidRPr="000F3F02" w:rsidRDefault="00576A4D" w:rsidP="00903210"/>
        </w:tc>
      </w:tr>
      <w:tr w:rsidR="00903210" w:rsidRPr="000F3F02" w14:paraId="3070ED73" w14:textId="77777777" w:rsidTr="0010357E">
        <w:tc>
          <w:tcPr>
            <w:tcW w:w="1130" w:type="dxa"/>
          </w:tcPr>
          <w:p w14:paraId="1F5492CF" w14:textId="2324CD77" w:rsidR="00903210" w:rsidRPr="000F3F02" w:rsidRDefault="00903210" w:rsidP="00903210">
            <w:pPr>
              <w:pStyle w:val="ListParagraph"/>
              <w:numPr>
                <w:ilvl w:val="0"/>
                <w:numId w:val="13"/>
              </w:numPr>
              <w:jc w:val="center"/>
            </w:pPr>
          </w:p>
        </w:tc>
        <w:tc>
          <w:tcPr>
            <w:tcW w:w="4861" w:type="dxa"/>
          </w:tcPr>
          <w:p w14:paraId="0A90C500" w14:textId="66EA60AD" w:rsidR="00903210" w:rsidRPr="00622F22" w:rsidRDefault="00903210" w:rsidP="00E23575">
            <w:pPr>
              <w:rPr>
                <w:rFonts w:cs="Courier New"/>
              </w:rPr>
            </w:pPr>
            <w:r>
              <w:rPr>
                <w:rFonts w:cs="Courier New"/>
              </w:rPr>
              <w:t xml:space="preserve">Create a configuration file (or modify an existing one in the </w:t>
            </w:r>
            <w:r w:rsidRPr="00313430">
              <w:rPr>
                <w:rFonts w:ascii="Courier New" w:hAnsi="Courier New" w:cs="Courier New"/>
              </w:rPr>
              <w:t>MACE/MaceSetup_Configs/</w:t>
            </w:r>
            <w:r>
              <w:rPr>
                <w:rFonts w:cs="Courier New"/>
              </w:rPr>
              <w:t xml:space="preserve"> directory) and make sure the </w:t>
            </w:r>
            <w:r w:rsidR="002B55AB">
              <w:rPr>
                <w:rFonts w:cs="Courier New"/>
              </w:rPr>
              <w:t>External Link “PortName”</w:t>
            </w:r>
            <w:r>
              <w:rPr>
                <w:rFonts w:cs="Courier New"/>
              </w:rPr>
              <w:t xml:space="preserve"> and GUI Host Address parameters are </w:t>
            </w:r>
            <w:r w:rsidR="00E23575">
              <w:rPr>
                <w:rFonts w:cs="Courier New"/>
              </w:rPr>
              <w:t>correct. The “PortName” should be</w:t>
            </w:r>
            <w:r w:rsidR="00DA7C7D">
              <w:rPr>
                <w:rFonts w:cs="Courier New"/>
              </w:rPr>
              <w:t xml:space="preserve"> set to the port noted in Step 3</w:t>
            </w:r>
            <w:r w:rsidR="00E23575">
              <w:rPr>
                <w:rFonts w:cs="Courier New"/>
              </w:rPr>
              <w:t xml:space="preserve"> above. The GUI host address should be </w:t>
            </w:r>
            <w:r>
              <w:rPr>
                <w:rFonts w:cs="Courier New"/>
              </w:rPr>
              <w:t xml:space="preserve">set to localhost (i.e. </w:t>
            </w:r>
            <w:r>
              <w:rPr>
                <w:rFonts w:ascii="Courier New" w:hAnsi="Courier New" w:cs="Courier New"/>
              </w:rPr>
              <w:t>127.0.0.1</w:t>
            </w:r>
            <w:r>
              <w:rPr>
                <w:rFonts w:cs="Courier New"/>
              </w:rPr>
              <w:t xml:space="preserve">). </w:t>
            </w:r>
          </w:p>
        </w:tc>
        <w:tc>
          <w:tcPr>
            <w:tcW w:w="3212" w:type="dxa"/>
          </w:tcPr>
          <w:p w14:paraId="6EE25482" w14:textId="25AD7475" w:rsidR="00903210" w:rsidRPr="000F3F02" w:rsidRDefault="00903210" w:rsidP="00903210">
            <w:r>
              <w:t>The configuration file is set up with correct addresses and ports.</w:t>
            </w:r>
          </w:p>
        </w:tc>
        <w:tc>
          <w:tcPr>
            <w:tcW w:w="1317" w:type="dxa"/>
          </w:tcPr>
          <w:p w14:paraId="7BD0F250" w14:textId="77777777" w:rsidR="00903210" w:rsidRPr="000F3F02" w:rsidRDefault="00903210" w:rsidP="00903210"/>
        </w:tc>
        <w:tc>
          <w:tcPr>
            <w:tcW w:w="2656" w:type="dxa"/>
          </w:tcPr>
          <w:p w14:paraId="19ECE744" w14:textId="77777777" w:rsidR="00903210" w:rsidRPr="000F3F02" w:rsidRDefault="00903210" w:rsidP="00903210"/>
        </w:tc>
      </w:tr>
      <w:tr w:rsidR="00903210" w:rsidRPr="000F3F02" w14:paraId="2DE26CD3" w14:textId="77777777" w:rsidTr="0010357E">
        <w:tc>
          <w:tcPr>
            <w:tcW w:w="1130" w:type="dxa"/>
          </w:tcPr>
          <w:p w14:paraId="155D407E" w14:textId="77777777" w:rsidR="00903210" w:rsidRPr="000F3F02" w:rsidRDefault="00903210" w:rsidP="00903210">
            <w:pPr>
              <w:pStyle w:val="ListParagraph"/>
              <w:numPr>
                <w:ilvl w:val="0"/>
                <w:numId w:val="13"/>
              </w:numPr>
              <w:jc w:val="center"/>
            </w:pPr>
          </w:p>
        </w:tc>
        <w:tc>
          <w:tcPr>
            <w:tcW w:w="4861" w:type="dxa"/>
          </w:tcPr>
          <w:p w14:paraId="357FCFEE" w14:textId="277605DB" w:rsidR="00903210" w:rsidRPr="00622F22" w:rsidRDefault="00903210" w:rsidP="00903210">
            <w:pPr>
              <w:rPr>
                <w:rFonts w:cs="Courier New"/>
              </w:rPr>
            </w:pPr>
            <w:r>
              <w:rPr>
                <w:rFonts w:cs="Courier New"/>
              </w:rPr>
              <w:t xml:space="preserve">Modify the </w:t>
            </w:r>
            <w:r>
              <w:rPr>
                <w:rFonts w:ascii="Courier New" w:hAnsi="Courier New" w:cs="Courier New"/>
              </w:rPr>
              <w:t xml:space="preserve">GUIConfig.json </w:t>
            </w:r>
            <w:r>
              <w:rPr>
                <w:rFonts w:cs="Courier New"/>
              </w:rPr>
              <w:t xml:space="preserve">file in the top-level MACE directory to have the ipAddress as localhost </w:t>
            </w:r>
            <w:r>
              <w:rPr>
                <w:rFonts w:cs="Courier New"/>
              </w:rPr>
              <w:t xml:space="preserve">(i.e. </w:t>
            </w:r>
            <w:r>
              <w:rPr>
                <w:rFonts w:ascii="Courier New" w:hAnsi="Courier New" w:cs="Courier New"/>
              </w:rPr>
              <w:t>127.0.0</w:t>
            </w:r>
            <w:r w:rsidRPr="00B01B84">
              <w:rPr>
                <w:rFonts w:ascii="Courier New" w:hAnsi="Courier New" w:cs="Courier New"/>
              </w:rPr>
              <w:t>.1</w:t>
            </w:r>
            <w:r>
              <w:rPr>
                <w:rFonts w:cs="Courier New"/>
              </w:rPr>
              <w:t>)</w:t>
            </w:r>
            <w:r>
              <w:rPr>
                <w:rFonts w:cs="Courier New"/>
              </w:rPr>
              <w:t xml:space="preserve"> and make sure the </w:t>
            </w:r>
            <w:r>
              <w:rPr>
                <w:rFonts w:cs="Courier New"/>
              </w:rPr>
              <w:lastRenderedPageBreak/>
              <w:t>listen/send port numbers match those in the MACE XML config from S</w:t>
            </w:r>
            <w:r w:rsidR="00890BAD">
              <w:rPr>
                <w:rFonts w:cs="Courier New"/>
              </w:rPr>
              <w:t>tep 4</w:t>
            </w:r>
            <w:r>
              <w:rPr>
                <w:rFonts w:cs="Courier New"/>
              </w:rPr>
              <w:t xml:space="preserve">. </w:t>
            </w:r>
          </w:p>
        </w:tc>
        <w:tc>
          <w:tcPr>
            <w:tcW w:w="3212" w:type="dxa"/>
          </w:tcPr>
          <w:p w14:paraId="0358B31C" w14:textId="26A6599A" w:rsidR="00903210" w:rsidRPr="000F3F02" w:rsidRDefault="00903210" w:rsidP="00903210">
            <w:r>
              <w:lastRenderedPageBreak/>
              <w:t>The configuration file is set up with correct addresses and ports.</w:t>
            </w:r>
          </w:p>
        </w:tc>
        <w:tc>
          <w:tcPr>
            <w:tcW w:w="1317" w:type="dxa"/>
          </w:tcPr>
          <w:p w14:paraId="7CDBDDE2" w14:textId="77777777" w:rsidR="00903210" w:rsidRPr="000F3F02" w:rsidRDefault="00903210" w:rsidP="00903210"/>
        </w:tc>
        <w:tc>
          <w:tcPr>
            <w:tcW w:w="2656" w:type="dxa"/>
          </w:tcPr>
          <w:p w14:paraId="19DC2775" w14:textId="77777777" w:rsidR="00903210" w:rsidRPr="000F3F02" w:rsidRDefault="00903210" w:rsidP="00903210"/>
        </w:tc>
      </w:tr>
      <w:tr w:rsidR="009622B0" w:rsidRPr="000F3F02" w14:paraId="62141396" w14:textId="77777777" w:rsidTr="0010357E">
        <w:tc>
          <w:tcPr>
            <w:tcW w:w="1130" w:type="dxa"/>
          </w:tcPr>
          <w:p w14:paraId="0712014A" w14:textId="77777777" w:rsidR="009622B0" w:rsidRPr="000F3F02" w:rsidRDefault="009622B0" w:rsidP="00903210">
            <w:pPr>
              <w:pStyle w:val="ListParagraph"/>
              <w:numPr>
                <w:ilvl w:val="0"/>
                <w:numId w:val="13"/>
              </w:numPr>
              <w:jc w:val="center"/>
            </w:pPr>
          </w:p>
        </w:tc>
        <w:tc>
          <w:tcPr>
            <w:tcW w:w="4861" w:type="dxa"/>
          </w:tcPr>
          <w:p w14:paraId="646B2983" w14:textId="7E2479AD" w:rsidR="009622B0" w:rsidRDefault="009622B0" w:rsidP="00903210">
            <w:pPr>
              <w:rPr>
                <w:rFonts w:cs="Courier New"/>
              </w:rPr>
            </w:pPr>
            <w:r>
              <w:rPr>
                <w:rFonts w:cs="Courier New"/>
              </w:rPr>
              <w:t>Take note of the IP address of this machine:</w:t>
            </w:r>
          </w:p>
          <w:p w14:paraId="585CE20C" w14:textId="77777777" w:rsidR="009622B0" w:rsidRDefault="009622B0" w:rsidP="00903210">
            <w:pPr>
              <w:rPr>
                <w:rFonts w:cs="Courier New"/>
              </w:rPr>
            </w:pPr>
          </w:p>
          <w:p w14:paraId="43B3FE25" w14:textId="77777777" w:rsidR="009622B0" w:rsidRDefault="009622B0" w:rsidP="009622B0">
            <w:pPr>
              <w:rPr>
                <w:rFonts w:ascii="Courier New" w:hAnsi="Courier New" w:cs="Courier New"/>
              </w:rPr>
            </w:pPr>
            <w:r>
              <w:rPr>
                <w:rFonts w:cs="Courier New"/>
              </w:rPr>
              <w:t>(</w:t>
            </w:r>
            <w:r>
              <w:rPr>
                <w:rFonts w:cs="Courier New"/>
                <w:i/>
              </w:rPr>
              <w:t>WINDOWS</w:t>
            </w:r>
            <w:r>
              <w:rPr>
                <w:rFonts w:cs="Courier New"/>
              </w:rPr>
              <w:t xml:space="preserve">) Open a command prompt and type </w:t>
            </w:r>
            <w:r>
              <w:rPr>
                <w:rFonts w:ascii="Courier New" w:hAnsi="Courier New" w:cs="Courier New"/>
              </w:rPr>
              <w:t>ipconfig</w:t>
            </w:r>
          </w:p>
          <w:p w14:paraId="3AC781DE" w14:textId="77777777" w:rsidR="009622B0" w:rsidRDefault="009622B0" w:rsidP="009622B0">
            <w:pPr>
              <w:rPr>
                <w:rFonts w:ascii="Courier New" w:hAnsi="Courier New" w:cs="Courier New"/>
              </w:rPr>
            </w:pPr>
          </w:p>
          <w:p w14:paraId="326F338E" w14:textId="54F75384" w:rsidR="009622B0" w:rsidRDefault="009622B0" w:rsidP="009622B0">
            <w:pPr>
              <w:rPr>
                <w:rFonts w:ascii="Courier New" w:hAnsi="Courier New" w:cs="Courier New"/>
              </w:rPr>
            </w:pPr>
            <w:r>
              <w:rPr>
                <w:rFonts w:cs="Courier New"/>
              </w:rPr>
              <w:t>(</w:t>
            </w:r>
            <w:r>
              <w:rPr>
                <w:rFonts w:cs="Courier New"/>
                <w:i/>
              </w:rPr>
              <w:t>LINUX</w:t>
            </w:r>
            <w:r>
              <w:rPr>
                <w:rFonts w:cs="Courier New"/>
              </w:rPr>
              <w:t xml:space="preserve">) Open a command prompt and type </w:t>
            </w:r>
            <w:r>
              <w:rPr>
                <w:rFonts w:ascii="Courier New" w:hAnsi="Courier New" w:cs="Courier New"/>
              </w:rPr>
              <w:t>if</w:t>
            </w:r>
            <w:r>
              <w:rPr>
                <w:rFonts w:ascii="Courier New" w:hAnsi="Courier New" w:cs="Courier New"/>
              </w:rPr>
              <w:t>config</w:t>
            </w:r>
          </w:p>
          <w:p w14:paraId="58C82D34" w14:textId="60554E91" w:rsidR="009622B0" w:rsidRPr="009622B0" w:rsidRDefault="009622B0" w:rsidP="009622B0">
            <w:pPr>
              <w:rPr>
                <w:rFonts w:cs="Courier New"/>
              </w:rPr>
            </w:pPr>
          </w:p>
        </w:tc>
        <w:tc>
          <w:tcPr>
            <w:tcW w:w="3212" w:type="dxa"/>
          </w:tcPr>
          <w:p w14:paraId="127AFC02" w14:textId="1504C941" w:rsidR="009622B0" w:rsidRDefault="00B365B8" w:rsidP="00903210">
            <w:r>
              <w:t>The machine is connected to the internet and an IP address is assigned.</w:t>
            </w:r>
          </w:p>
        </w:tc>
        <w:tc>
          <w:tcPr>
            <w:tcW w:w="1317" w:type="dxa"/>
          </w:tcPr>
          <w:p w14:paraId="1322A395" w14:textId="77777777" w:rsidR="009622B0" w:rsidRPr="000F3F02" w:rsidRDefault="009622B0" w:rsidP="00903210"/>
        </w:tc>
        <w:tc>
          <w:tcPr>
            <w:tcW w:w="2656" w:type="dxa"/>
          </w:tcPr>
          <w:p w14:paraId="32EA5037" w14:textId="77777777" w:rsidR="009622B0" w:rsidRPr="000F3F02" w:rsidRDefault="009622B0" w:rsidP="00903210"/>
        </w:tc>
      </w:tr>
      <w:tr w:rsidR="00903210" w:rsidRPr="005A2230" w14:paraId="0097B8D4" w14:textId="77777777" w:rsidTr="00FE63A5">
        <w:trPr>
          <w:trHeight w:val="440"/>
        </w:trPr>
        <w:tc>
          <w:tcPr>
            <w:tcW w:w="13176" w:type="dxa"/>
            <w:gridSpan w:val="5"/>
            <w:shd w:val="clear" w:color="auto" w:fill="D9D9D9" w:themeFill="background1" w:themeFillShade="D9"/>
            <w:vAlign w:val="center"/>
          </w:tcPr>
          <w:p w14:paraId="79EC7D81" w14:textId="6B29B9BD" w:rsidR="00903210" w:rsidRPr="005A2230" w:rsidRDefault="00903210" w:rsidP="00903210">
            <w:pPr>
              <w:jc w:val="center"/>
              <w:rPr>
                <w:i/>
              </w:rPr>
            </w:pPr>
            <w:r w:rsidRPr="005A2230">
              <w:rPr>
                <w:i/>
              </w:rPr>
              <w:t>Setup—</w:t>
            </w:r>
            <w:r>
              <w:rPr>
                <w:i/>
              </w:rPr>
              <w:t>Airborne</w:t>
            </w:r>
            <w:r>
              <w:rPr>
                <w:i/>
              </w:rPr>
              <w:t xml:space="preserve"> Instance</w:t>
            </w:r>
          </w:p>
        </w:tc>
      </w:tr>
      <w:tr w:rsidR="007F4159" w:rsidRPr="000F3F02" w14:paraId="6FF4AD44" w14:textId="77777777" w:rsidTr="0010357E">
        <w:tc>
          <w:tcPr>
            <w:tcW w:w="1130" w:type="dxa"/>
          </w:tcPr>
          <w:p w14:paraId="6A1D2273" w14:textId="77777777" w:rsidR="007F4159" w:rsidRPr="000F3F02" w:rsidRDefault="007F4159" w:rsidP="007F4159">
            <w:pPr>
              <w:pStyle w:val="ListParagraph"/>
              <w:numPr>
                <w:ilvl w:val="0"/>
                <w:numId w:val="13"/>
              </w:numPr>
              <w:jc w:val="center"/>
            </w:pPr>
          </w:p>
        </w:tc>
        <w:tc>
          <w:tcPr>
            <w:tcW w:w="4861" w:type="dxa"/>
          </w:tcPr>
          <w:p w14:paraId="4FA79EF4" w14:textId="77777777" w:rsidR="007F4159" w:rsidRDefault="007F4159" w:rsidP="007F4159">
            <w:pPr>
              <w:rPr>
                <w:rFonts w:cs="Courier New"/>
              </w:rPr>
            </w:pPr>
            <w:r>
              <w:rPr>
                <w:rFonts w:cs="Courier New"/>
                <w:i/>
              </w:rPr>
              <w:t>(WINDOWS)</w:t>
            </w:r>
            <w:r>
              <w:rPr>
                <w:rFonts w:cs="Courier New"/>
              </w:rPr>
              <w:t xml:space="preserve"> Open a Cygwin terminal window and navigate to the ardupilot/ArduCopter directory.</w:t>
            </w:r>
          </w:p>
          <w:p w14:paraId="6C89DDD1" w14:textId="77777777" w:rsidR="007F4159" w:rsidRDefault="007F4159" w:rsidP="007F4159">
            <w:pPr>
              <w:rPr>
                <w:rFonts w:cs="Courier New"/>
              </w:rPr>
            </w:pPr>
          </w:p>
          <w:p w14:paraId="7ABF8CC3" w14:textId="30A3D256" w:rsidR="007F4159" w:rsidRPr="00622F22" w:rsidRDefault="007F4159" w:rsidP="007F4159">
            <w:pPr>
              <w:rPr>
                <w:rFonts w:cs="Courier New"/>
              </w:rPr>
            </w:pPr>
            <w:r>
              <w:rPr>
                <w:rFonts w:cs="Courier New"/>
                <w:i/>
              </w:rPr>
              <w:t>(LINUX)</w:t>
            </w:r>
            <w:r>
              <w:rPr>
                <w:rFonts w:cs="Courier New"/>
              </w:rPr>
              <w:t xml:space="preserve"> Open a terminal window and navigate to the ardupilot/ArduCopter directory</w:t>
            </w:r>
            <w:r w:rsidR="002D338E">
              <w:rPr>
                <w:rFonts w:cs="Courier New"/>
              </w:rPr>
              <w:t>.</w:t>
            </w:r>
          </w:p>
        </w:tc>
        <w:tc>
          <w:tcPr>
            <w:tcW w:w="3212" w:type="dxa"/>
          </w:tcPr>
          <w:p w14:paraId="2187FFC4" w14:textId="6CAEACFC" w:rsidR="007F4159" w:rsidRPr="000F3F02" w:rsidRDefault="007F4159" w:rsidP="007F4159">
            <w:r>
              <w:t>The working directory is changed to the ArduCopter directory.</w:t>
            </w:r>
          </w:p>
        </w:tc>
        <w:tc>
          <w:tcPr>
            <w:tcW w:w="1317" w:type="dxa"/>
          </w:tcPr>
          <w:p w14:paraId="796BBD78" w14:textId="77777777" w:rsidR="007F4159" w:rsidRPr="000F3F02" w:rsidRDefault="007F4159" w:rsidP="007F4159"/>
        </w:tc>
        <w:tc>
          <w:tcPr>
            <w:tcW w:w="2656" w:type="dxa"/>
          </w:tcPr>
          <w:p w14:paraId="3550986F" w14:textId="77777777" w:rsidR="007F4159" w:rsidRPr="000F3F02" w:rsidRDefault="007F4159" w:rsidP="007F4159"/>
        </w:tc>
      </w:tr>
      <w:tr w:rsidR="007F4159" w:rsidRPr="000F3F02" w14:paraId="533459D5" w14:textId="77777777" w:rsidTr="0010357E">
        <w:tc>
          <w:tcPr>
            <w:tcW w:w="1130" w:type="dxa"/>
          </w:tcPr>
          <w:p w14:paraId="05A1A054" w14:textId="77777777" w:rsidR="007F4159" w:rsidRPr="000F3F02" w:rsidRDefault="007F4159" w:rsidP="007F4159">
            <w:pPr>
              <w:pStyle w:val="ListParagraph"/>
              <w:numPr>
                <w:ilvl w:val="0"/>
                <w:numId w:val="13"/>
              </w:numPr>
              <w:jc w:val="center"/>
            </w:pPr>
          </w:p>
        </w:tc>
        <w:tc>
          <w:tcPr>
            <w:tcW w:w="4861" w:type="dxa"/>
          </w:tcPr>
          <w:p w14:paraId="71E26F66" w14:textId="77777777" w:rsidR="007F4159" w:rsidRDefault="007F4159" w:rsidP="007F4159">
            <w:pPr>
              <w:rPr>
                <w:rFonts w:cs="Courier New"/>
              </w:rPr>
            </w:pPr>
            <w:r>
              <w:rPr>
                <w:rFonts w:cs="Courier New"/>
              </w:rPr>
              <w:t>Launch a simulated ArduCopter vehicle by running the following command (all one line):</w:t>
            </w:r>
          </w:p>
          <w:p w14:paraId="16D89059" w14:textId="77777777" w:rsidR="007F4159" w:rsidRDefault="007F4159" w:rsidP="007F4159">
            <w:pPr>
              <w:rPr>
                <w:rFonts w:cs="Courier New"/>
              </w:rPr>
            </w:pPr>
          </w:p>
          <w:p w14:paraId="0D265637" w14:textId="77777777" w:rsidR="007F4159" w:rsidRDefault="007F4159" w:rsidP="007F4159">
            <w:pPr>
              <w:rPr>
                <w:rFonts w:ascii="Courier New" w:hAnsi="Courier New" w:cs="Courier New"/>
                <w:sz w:val="18"/>
              </w:rPr>
            </w:pPr>
            <w:r w:rsidRPr="00815077">
              <w:rPr>
                <w:rFonts w:ascii="Courier New" w:hAnsi="Courier New" w:cs="Courier New"/>
                <w:sz w:val="18"/>
              </w:rPr>
              <w:t xml:space="preserve">$ sim_vehicle.py -j4 -I 4 --console </w:t>
            </w:r>
          </w:p>
          <w:p w14:paraId="12C63215" w14:textId="77777777" w:rsidR="007F4159" w:rsidRPr="00815077" w:rsidRDefault="007F4159" w:rsidP="007F4159">
            <w:pPr>
              <w:rPr>
                <w:rFonts w:ascii="Courier New" w:hAnsi="Courier New" w:cs="Courier New"/>
                <w:sz w:val="20"/>
              </w:rPr>
            </w:pPr>
            <w:r w:rsidRPr="00815077">
              <w:rPr>
                <w:rFonts w:ascii="Courier New" w:hAnsi="Courier New" w:cs="Courier New"/>
                <w:sz w:val="18"/>
              </w:rPr>
              <w:t>--out=udp:127.0.0.1:14558 --custom-location=37.890425,-76.811910,0,240</w:t>
            </w:r>
          </w:p>
          <w:p w14:paraId="24906067" w14:textId="77777777" w:rsidR="007F4159" w:rsidRDefault="007F4159" w:rsidP="007F4159">
            <w:pPr>
              <w:rPr>
                <w:rFonts w:cs="Courier New"/>
              </w:rPr>
            </w:pPr>
          </w:p>
        </w:tc>
        <w:tc>
          <w:tcPr>
            <w:tcW w:w="3212" w:type="dxa"/>
          </w:tcPr>
          <w:p w14:paraId="51CF1780" w14:textId="587C08A6" w:rsidR="007F4159" w:rsidRDefault="007F4159" w:rsidP="007F4159">
            <w:r>
              <w:t xml:space="preserve">A MAVProxy window and accompanying console window will open. The simulated vehicle will go through its initial startup procedure. </w:t>
            </w:r>
          </w:p>
        </w:tc>
        <w:tc>
          <w:tcPr>
            <w:tcW w:w="1317" w:type="dxa"/>
          </w:tcPr>
          <w:p w14:paraId="10C5594D" w14:textId="77777777" w:rsidR="007F4159" w:rsidRPr="000F3F02" w:rsidRDefault="007F4159" w:rsidP="007F4159"/>
        </w:tc>
        <w:tc>
          <w:tcPr>
            <w:tcW w:w="2656" w:type="dxa"/>
          </w:tcPr>
          <w:p w14:paraId="7DFFA39B" w14:textId="77777777" w:rsidR="007F4159" w:rsidRPr="000F3F02" w:rsidRDefault="007F4159" w:rsidP="007F4159"/>
        </w:tc>
      </w:tr>
      <w:tr w:rsidR="007F4159" w:rsidRPr="000F3F02" w14:paraId="0699107F" w14:textId="77777777" w:rsidTr="0010357E">
        <w:tc>
          <w:tcPr>
            <w:tcW w:w="1130" w:type="dxa"/>
          </w:tcPr>
          <w:p w14:paraId="636081CE" w14:textId="77777777" w:rsidR="007F4159" w:rsidRPr="000F3F02" w:rsidRDefault="007F4159" w:rsidP="007F4159">
            <w:pPr>
              <w:pStyle w:val="ListParagraph"/>
              <w:numPr>
                <w:ilvl w:val="0"/>
                <w:numId w:val="13"/>
              </w:numPr>
              <w:jc w:val="center"/>
            </w:pPr>
          </w:p>
        </w:tc>
        <w:tc>
          <w:tcPr>
            <w:tcW w:w="4861" w:type="dxa"/>
          </w:tcPr>
          <w:p w14:paraId="29C17104" w14:textId="77777777" w:rsidR="007F4159" w:rsidRDefault="007F4159" w:rsidP="007F4159">
            <w:pPr>
              <w:rPr>
                <w:rFonts w:cs="Courier New"/>
              </w:rPr>
            </w:pPr>
            <w:r>
              <w:rPr>
                <w:rFonts w:cs="Courier New"/>
              </w:rPr>
              <w:t>In the SITL terminal window, load a mission with the following command (all one line):</w:t>
            </w:r>
          </w:p>
          <w:p w14:paraId="7D196A69" w14:textId="77777777" w:rsidR="007F4159" w:rsidRDefault="007F4159" w:rsidP="007F4159">
            <w:pPr>
              <w:rPr>
                <w:rFonts w:cs="Courier New"/>
              </w:rPr>
            </w:pPr>
          </w:p>
          <w:p w14:paraId="531434AE" w14:textId="77777777" w:rsidR="007F4159" w:rsidRDefault="007F4159" w:rsidP="007F4159">
            <w:pPr>
              <w:rPr>
                <w:rFonts w:ascii="Courier New" w:hAnsi="Courier New" w:cs="Courier New"/>
                <w:sz w:val="18"/>
              </w:rPr>
            </w:pPr>
            <w:r w:rsidRPr="00815077">
              <w:rPr>
                <w:rFonts w:ascii="Courier New" w:hAnsi="Courier New" w:cs="Courier New"/>
                <w:sz w:val="18"/>
              </w:rPr>
              <w:t xml:space="preserve">$ </w:t>
            </w:r>
            <w:r>
              <w:rPr>
                <w:rFonts w:ascii="Courier New" w:hAnsi="Courier New" w:cs="Courier New"/>
                <w:sz w:val="18"/>
              </w:rPr>
              <w:t>wp load ..\Tools\autotest\copter_mission_simple.txt</w:t>
            </w:r>
          </w:p>
          <w:p w14:paraId="08609CB9" w14:textId="4935DED6" w:rsidR="007F4159" w:rsidRPr="00622F22" w:rsidRDefault="007F4159" w:rsidP="007F4159">
            <w:pPr>
              <w:rPr>
                <w:rFonts w:cs="Courier New"/>
              </w:rPr>
            </w:pPr>
            <w:r>
              <w:rPr>
                <w:rFonts w:cs="Courier New"/>
              </w:rPr>
              <w:t xml:space="preserve"> </w:t>
            </w:r>
          </w:p>
        </w:tc>
        <w:tc>
          <w:tcPr>
            <w:tcW w:w="3212" w:type="dxa"/>
          </w:tcPr>
          <w:p w14:paraId="7D69135C" w14:textId="32B2999A" w:rsidR="007F4159" w:rsidRPr="000F3F02" w:rsidRDefault="007F4159" w:rsidP="007F4159">
            <w:r>
              <w:t>The SITL terminal will indicate the waypoints were loaded successfully and display the loaded waypoints.</w:t>
            </w:r>
          </w:p>
        </w:tc>
        <w:tc>
          <w:tcPr>
            <w:tcW w:w="1317" w:type="dxa"/>
          </w:tcPr>
          <w:p w14:paraId="4318AC6E" w14:textId="77777777" w:rsidR="007F4159" w:rsidRPr="000F3F02" w:rsidRDefault="007F4159" w:rsidP="007F4159"/>
        </w:tc>
        <w:tc>
          <w:tcPr>
            <w:tcW w:w="2656" w:type="dxa"/>
          </w:tcPr>
          <w:p w14:paraId="249BC31E" w14:textId="77777777" w:rsidR="007F4159" w:rsidRPr="000F3F02" w:rsidRDefault="007F4159" w:rsidP="007F4159"/>
        </w:tc>
      </w:tr>
      <w:tr w:rsidR="00F64220" w:rsidRPr="000F3F02" w14:paraId="35076A29" w14:textId="77777777" w:rsidTr="0010357E">
        <w:tc>
          <w:tcPr>
            <w:tcW w:w="1130" w:type="dxa"/>
          </w:tcPr>
          <w:p w14:paraId="1188DAAF" w14:textId="77777777" w:rsidR="00F64220" w:rsidRPr="000F3F02" w:rsidRDefault="00F64220" w:rsidP="00F64220">
            <w:pPr>
              <w:pStyle w:val="ListParagraph"/>
              <w:numPr>
                <w:ilvl w:val="0"/>
                <w:numId w:val="13"/>
              </w:numPr>
              <w:jc w:val="center"/>
            </w:pPr>
          </w:p>
        </w:tc>
        <w:tc>
          <w:tcPr>
            <w:tcW w:w="4861" w:type="dxa"/>
          </w:tcPr>
          <w:p w14:paraId="22920EC8" w14:textId="77777777" w:rsidR="00F64220" w:rsidRDefault="00F64220" w:rsidP="00F64220">
            <w:pPr>
              <w:rPr>
                <w:rFonts w:cs="Courier New"/>
              </w:rPr>
            </w:pPr>
            <w:r>
              <w:rPr>
                <w:rFonts w:cs="Courier New"/>
              </w:rPr>
              <w:t>Connect the XBee serial radio to a USB port. Take note of the COMM port.</w:t>
            </w:r>
          </w:p>
          <w:p w14:paraId="584DC953" w14:textId="77777777" w:rsidR="00F64220" w:rsidRDefault="00F64220" w:rsidP="00F64220">
            <w:pPr>
              <w:rPr>
                <w:rFonts w:cs="Courier New"/>
              </w:rPr>
            </w:pPr>
          </w:p>
          <w:p w14:paraId="3B31579C" w14:textId="77777777" w:rsidR="00F64220" w:rsidRDefault="00F64220" w:rsidP="00F64220">
            <w:pPr>
              <w:rPr>
                <w:rFonts w:cs="Courier New"/>
              </w:rPr>
            </w:pPr>
            <w:r>
              <w:rPr>
                <w:rFonts w:cs="Courier New"/>
              </w:rPr>
              <w:t>(</w:t>
            </w:r>
            <w:r>
              <w:rPr>
                <w:rFonts w:cs="Courier New"/>
                <w:i/>
              </w:rPr>
              <w:t>WINDOWS</w:t>
            </w:r>
            <w:r>
              <w:rPr>
                <w:rFonts w:cs="Courier New"/>
              </w:rPr>
              <w:t>) Open the device manager and note the radio’s COM port number under “Ports (COM and LPT)”. It will be in the form of “COM4”</w:t>
            </w:r>
          </w:p>
          <w:p w14:paraId="6EFAC912" w14:textId="77777777" w:rsidR="00F64220" w:rsidRDefault="00F64220" w:rsidP="00F64220">
            <w:pPr>
              <w:rPr>
                <w:rFonts w:cs="Courier New"/>
              </w:rPr>
            </w:pPr>
          </w:p>
          <w:p w14:paraId="4A3A2D70" w14:textId="2600A9BB" w:rsidR="00F64220" w:rsidRDefault="00F64220" w:rsidP="00F64220">
            <w:pPr>
              <w:rPr>
                <w:rFonts w:cs="Courier New"/>
              </w:rPr>
            </w:pPr>
            <w:r>
              <w:rPr>
                <w:rFonts w:cs="Courier New"/>
              </w:rPr>
              <w:t>(</w:t>
            </w:r>
            <w:r>
              <w:rPr>
                <w:rFonts w:cs="Courier New"/>
                <w:i/>
              </w:rPr>
              <w:t>LINUX</w:t>
            </w:r>
            <w:r>
              <w:rPr>
                <w:rFonts w:cs="Courier New"/>
              </w:rPr>
              <w:t xml:space="preserve">) Open a terminal and type </w:t>
            </w:r>
            <w:r>
              <w:rPr>
                <w:rFonts w:ascii="Courier New" w:hAnsi="Courier New" w:cs="Courier New"/>
                <w:sz w:val="18"/>
              </w:rPr>
              <w:t xml:space="preserve">ls /dev/ttyU </w:t>
            </w:r>
            <w:r>
              <w:rPr>
                <w:rFonts w:cs="Courier New"/>
              </w:rPr>
              <w:t>and then hit TAB a couple times until it tries to autocomplete. If the XBee is the only USB device plugged in, it should display the com port for the radio in the form of “ttyUSB0”.</w:t>
            </w:r>
          </w:p>
        </w:tc>
        <w:tc>
          <w:tcPr>
            <w:tcW w:w="3212" w:type="dxa"/>
          </w:tcPr>
          <w:p w14:paraId="34EDEE91" w14:textId="027C3DE2" w:rsidR="00F64220" w:rsidRDefault="00F64220" w:rsidP="00F64220">
            <w:r>
              <w:lastRenderedPageBreak/>
              <w:t>The XBee is given a COMM port.</w:t>
            </w:r>
          </w:p>
        </w:tc>
        <w:tc>
          <w:tcPr>
            <w:tcW w:w="1317" w:type="dxa"/>
          </w:tcPr>
          <w:p w14:paraId="26E5F217" w14:textId="77777777" w:rsidR="00F64220" w:rsidRPr="000F3F02" w:rsidRDefault="00F64220" w:rsidP="00F64220"/>
        </w:tc>
        <w:tc>
          <w:tcPr>
            <w:tcW w:w="2656" w:type="dxa"/>
          </w:tcPr>
          <w:p w14:paraId="5E8525C9" w14:textId="77777777" w:rsidR="00F64220" w:rsidRPr="000F3F02" w:rsidRDefault="00F64220" w:rsidP="00F64220"/>
        </w:tc>
      </w:tr>
      <w:tr w:rsidR="00F64220" w:rsidRPr="000F3F02" w14:paraId="7E0D722F" w14:textId="77777777" w:rsidTr="0010357E">
        <w:tc>
          <w:tcPr>
            <w:tcW w:w="1130" w:type="dxa"/>
          </w:tcPr>
          <w:p w14:paraId="68AD02BA" w14:textId="77777777" w:rsidR="00F64220" w:rsidRPr="000F3F02" w:rsidRDefault="00F64220" w:rsidP="00F64220">
            <w:pPr>
              <w:pStyle w:val="ListParagraph"/>
              <w:numPr>
                <w:ilvl w:val="0"/>
                <w:numId w:val="13"/>
              </w:numPr>
              <w:jc w:val="center"/>
            </w:pPr>
          </w:p>
        </w:tc>
        <w:tc>
          <w:tcPr>
            <w:tcW w:w="4861" w:type="dxa"/>
          </w:tcPr>
          <w:p w14:paraId="15D2ABA7" w14:textId="77777777" w:rsidR="0016503E" w:rsidRDefault="00F64220" w:rsidP="00F131F7">
            <w:pPr>
              <w:rPr>
                <w:rFonts w:cs="Courier New"/>
              </w:rPr>
            </w:pPr>
            <w:r>
              <w:rPr>
                <w:rFonts w:cs="Courier New"/>
              </w:rPr>
              <w:t xml:space="preserve">Create a configuration file (or modify an existing one in the </w:t>
            </w:r>
            <w:r w:rsidRPr="00313430">
              <w:rPr>
                <w:rFonts w:ascii="Courier New" w:hAnsi="Courier New" w:cs="Courier New"/>
              </w:rPr>
              <w:t>MACE/MaceSetup_Configs/</w:t>
            </w:r>
            <w:r>
              <w:rPr>
                <w:rFonts w:cs="Courier New"/>
              </w:rPr>
              <w:t xml:space="preserve"> directory) and make sure the External Link “PortName” and </w:t>
            </w:r>
            <w:r w:rsidR="00741CE6">
              <w:rPr>
                <w:rFonts w:cs="Courier New"/>
              </w:rPr>
              <w:t>Vehicle Comms UDP</w:t>
            </w:r>
            <w:r>
              <w:rPr>
                <w:rFonts w:cs="Courier New"/>
              </w:rPr>
              <w:t xml:space="preserve"> parameters are correct. </w:t>
            </w:r>
          </w:p>
          <w:p w14:paraId="51A84B00" w14:textId="77777777" w:rsidR="0016503E" w:rsidRDefault="0016503E" w:rsidP="00F131F7">
            <w:pPr>
              <w:rPr>
                <w:rFonts w:cs="Courier New"/>
              </w:rPr>
            </w:pPr>
          </w:p>
          <w:p w14:paraId="504E8132" w14:textId="4E0FDD44" w:rsidR="00F64220" w:rsidRDefault="00F64220" w:rsidP="00F131F7">
            <w:pPr>
              <w:rPr>
                <w:rFonts w:cs="Courier New"/>
              </w:rPr>
            </w:pPr>
            <w:bookmarkStart w:id="0" w:name="_GoBack"/>
            <w:bookmarkEnd w:id="0"/>
            <w:r>
              <w:rPr>
                <w:rFonts w:cs="Courier New"/>
              </w:rPr>
              <w:t xml:space="preserve">The “PortName” should be set to the port noted in Step </w:t>
            </w:r>
            <w:r w:rsidR="00B52EFF">
              <w:rPr>
                <w:rFonts w:cs="Courier New"/>
              </w:rPr>
              <w:t>10</w:t>
            </w:r>
            <w:r>
              <w:rPr>
                <w:rFonts w:cs="Courier New"/>
              </w:rPr>
              <w:t xml:space="preserve"> above.</w:t>
            </w:r>
            <w:r w:rsidR="000E5342">
              <w:rPr>
                <w:rFonts w:cs="Courier New"/>
              </w:rPr>
              <w:t xml:space="preserve"> F</w:t>
            </w:r>
            <w:r w:rsidR="000E5342">
              <w:rPr>
                <w:rFonts w:cs="Courier New"/>
              </w:rPr>
              <w:t xml:space="preserve">or the Vehicle Comms module, that </w:t>
            </w:r>
            <w:r w:rsidR="00F131F7">
              <w:rPr>
                <w:rFonts w:cs="Courier New"/>
              </w:rPr>
              <w:t xml:space="preserve">listen </w:t>
            </w:r>
            <w:r w:rsidR="000E5342">
              <w:rPr>
                <w:rFonts w:cs="Courier New"/>
              </w:rPr>
              <w:t>port</w:t>
            </w:r>
            <w:r w:rsidR="00F131F7">
              <w:rPr>
                <w:rFonts w:cs="Courier New"/>
              </w:rPr>
              <w:t xml:space="preserve"> number</w:t>
            </w:r>
            <w:r w:rsidR="000E5342">
              <w:rPr>
                <w:rFonts w:cs="Courier New"/>
              </w:rPr>
              <w:t xml:space="preserve"> should match the output port in the </w:t>
            </w:r>
            <w:r w:rsidR="000E5342">
              <w:rPr>
                <w:rFonts w:ascii="Courier New" w:hAnsi="Courier New" w:cs="Courier New"/>
              </w:rPr>
              <w:t xml:space="preserve">sim_vehicle.py </w:t>
            </w:r>
            <w:r w:rsidR="000E5342">
              <w:rPr>
                <w:rFonts w:cs="Courier New"/>
              </w:rPr>
              <w:t>script</w:t>
            </w:r>
            <w:r>
              <w:rPr>
                <w:rFonts w:cs="Courier New"/>
              </w:rPr>
              <w:t xml:space="preserve"> </w:t>
            </w:r>
            <w:r w:rsidR="00F131F7">
              <w:rPr>
                <w:rFonts w:cs="Courier New"/>
              </w:rPr>
              <w:t xml:space="preserve">and the listen address should be set to localhost (i.e. </w:t>
            </w:r>
            <w:r w:rsidR="00F131F7">
              <w:rPr>
                <w:rFonts w:ascii="Courier New" w:hAnsi="Courier New" w:cs="Courier New"/>
              </w:rPr>
              <w:t>127.0.0.1</w:t>
            </w:r>
            <w:r w:rsidR="00F131F7">
              <w:rPr>
                <w:rFonts w:cs="Courier New"/>
              </w:rPr>
              <w:t>).</w:t>
            </w:r>
          </w:p>
        </w:tc>
        <w:tc>
          <w:tcPr>
            <w:tcW w:w="3212" w:type="dxa"/>
          </w:tcPr>
          <w:p w14:paraId="6EBF3D05" w14:textId="1498AC66" w:rsidR="00F64220" w:rsidRDefault="00F64220" w:rsidP="00F64220">
            <w:r>
              <w:t>The configuration file is set up with correct addresses and ports.</w:t>
            </w:r>
          </w:p>
        </w:tc>
        <w:tc>
          <w:tcPr>
            <w:tcW w:w="1317" w:type="dxa"/>
          </w:tcPr>
          <w:p w14:paraId="3994CB33" w14:textId="77777777" w:rsidR="00F64220" w:rsidRPr="000F3F02" w:rsidRDefault="00F64220" w:rsidP="00F64220"/>
        </w:tc>
        <w:tc>
          <w:tcPr>
            <w:tcW w:w="2656" w:type="dxa"/>
          </w:tcPr>
          <w:p w14:paraId="1C442A0A" w14:textId="77777777" w:rsidR="00F64220" w:rsidRPr="000F3F02" w:rsidRDefault="00F64220" w:rsidP="00F64220"/>
        </w:tc>
      </w:tr>
      <w:tr w:rsidR="00F64220" w:rsidRPr="005A2230" w14:paraId="16E2BB5D" w14:textId="77777777" w:rsidTr="00FE63A5">
        <w:trPr>
          <w:trHeight w:val="440"/>
        </w:trPr>
        <w:tc>
          <w:tcPr>
            <w:tcW w:w="13176" w:type="dxa"/>
            <w:gridSpan w:val="5"/>
            <w:shd w:val="clear" w:color="auto" w:fill="D9D9D9" w:themeFill="background1" w:themeFillShade="D9"/>
            <w:vAlign w:val="center"/>
          </w:tcPr>
          <w:p w14:paraId="6CB92C3B" w14:textId="663BF2C3" w:rsidR="00F64220" w:rsidRPr="005A2230" w:rsidRDefault="00F64220" w:rsidP="00F64220">
            <w:pPr>
              <w:jc w:val="center"/>
              <w:rPr>
                <w:i/>
              </w:rPr>
            </w:pPr>
            <w:r>
              <w:rPr>
                <w:i/>
              </w:rPr>
              <w:t>Test Execution</w:t>
            </w:r>
            <w:r>
              <w:rPr>
                <w:i/>
              </w:rPr>
              <w:t>—Ground Instance</w:t>
            </w:r>
          </w:p>
        </w:tc>
      </w:tr>
      <w:tr w:rsidR="001A6E1B" w:rsidRPr="000F3F02" w14:paraId="0DC03407" w14:textId="77777777" w:rsidTr="0010357E">
        <w:tc>
          <w:tcPr>
            <w:tcW w:w="1130" w:type="dxa"/>
          </w:tcPr>
          <w:p w14:paraId="133A8FDE" w14:textId="77777777" w:rsidR="001A6E1B" w:rsidRPr="000F3F02" w:rsidRDefault="001A6E1B" w:rsidP="001A6E1B">
            <w:pPr>
              <w:pStyle w:val="ListParagraph"/>
              <w:numPr>
                <w:ilvl w:val="0"/>
                <w:numId w:val="13"/>
              </w:numPr>
              <w:jc w:val="center"/>
            </w:pPr>
          </w:p>
        </w:tc>
        <w:tc>
          <w:tcPr>
            <w:tcW w:w="4861" w:type="dxa"/>
          </w:tcPr>
          <w:p w14:paraId="3E2519F1" w14:textId="77777777" w:rsidR="001A6E1B" w:rsidRDefault="001A6E1B" w:rsidP="001A6E1B">
            <w:pPr>
              <w:rPr>
                <w:rFonts w:cs="Courier New"/>
              </w:rPr>
            </w:pPr>
            <w:r>
              <w:rPr>
                <w:rFonts w:cs="Courier New"/>
              </w:rPr>
              <w:t>Open a command prompt (Windows) or a terminal window (Linux) and navigate to the MACE/bin directory:</w:t>
            </w:r>
          </w:p>
          <w:p w14:paraId="3060F53D" w14:textId="77777777" w:rsidR="001A6E1B" w:rsidRDefault="001A6E1B" w:rsidP="001A6E1B">
            <w:pPr>
              <w:rPr>
                <w:rFonts w:cs="Courier New"/>
              </w:rPr>
            </w:pPr>
          </w:p>
          <w:p w14:paraId="12ACF1F7" w14:textId="77777777" w:rsidR="001A6E1B" w:rsidRDefault="001A6E1B" w:rsidP="001A6E1B">
            <w:pPr>
              <w:rPr>
                <w:rFonts w:ascii="Courier New" w:hAnsi="Courier New" w:cs="Courier New"/>
                <w:sz w:val="18"/>
              </w:rPr>
            </w:pPr>
            <w:r w:rsidRPr="00815077">
              <w:rPr>
                <w:rFonts w:ascii="Courier New" w:hAnsi="Courier New" w:cs="Courier New"/>
                <w:sz w:val="18"/>
              </w:rPr>
              <w:t xml:space="preserve">$ </w:t>
            </w:r>
            <w:r>
              <w:rPr>
                <w:rFonts w:ascii="Courier New" w:hAnsi="Courier New" w:cs="Courier New"/>
                <w:sz w:val="18"/>
              </w:rPr>
              <w:t>cd &lt;Path&gt;/&lt;to&gt;/&lt;MACE&gt;/</w:t>
            </w:r>
            <w:r>
              <w:rPr>
                <w:rFonts w:ascii="Courier New" w:hAnsi="Courier New" w:cs="Courier New"/>
                <w:sz w:val="18"/>
              </w:rPr>
              <w:t>bin</w:t>
            </w:r>
          </w:p>
          <w:p w14:paraId="0FCB4B2E" w14:textId="77777777" w:rsidR="001A6E1B" w:rsidRDefault="001A6E1B" w:rsidP="001A6E1B">
            <w:pPr>
              <w:rPr>
                <w:rFonts w:ascii="Courier New" w:hAnsi="Courier New" w:cs="Courier New"/>
                <w:sz w:val="20"/>
              </w:rPr>
            </w:pPr>
          </w:p>
          <w:p w14:paraId="48ADEA26" w14:textId="050FCAE7" w:rsidR="001A6E1B" w:rsidRPr="000E4E77" w:rsidRDefault="001A6E1B" w:rsidP="001A6E1B">
            <w:pPr>
              <w:rPr>
                <w:rFonts w:ascii="Courier New" w:hAnsi="Courier New" w:cs="Courier New"/>
              </w:rPr>
            </w:pPr>
            <w:r w:rsidRPr="0013432D">
              <w:rPr>
                <w:rFonts w:cstheme="minorHAnsi"/>
              </w:rPr>
              <w:t xml:space="preserve">Make sure to change </w:t>
            </w:r>
            <w:r>
              <w:rPr>
                <w:rFonts w:ascii="Courier New" w:hAnsi="Courier New" w:cs="Courier New"/>
                <w:sz w:val="18"/>
              </w:rPr>
              <w:t xml:space="preserve">&lt;Path&gt;/&lt;to&gt;/&lt;MACE&gt;/ </w:t>
            </w:r>
            <w:r w:rsidRPr="0013432D">
              <w:rPr>
                <w:rFonts w:cstheme="minorHAnsi"/>
              </w:rPr>
              <w:t>to the path where MACE was cloned on your machine.</w:t>
            </w:r>
          </w:p>
        </w:tc>
        <w:tc>
          <w:tcPr>
            <w:tcW w:w="3212" w:type="dxa"/>
          </w:tcPr>
          <w:p w14:paraId="52FC9DFA" w14:textId="49E7B352" w:rsidR="001A6E1B" w:rsidRPr="0088696D" w:rsidRDefault="001A6E1B" w:rsidP="001A6E1B">
            <w:r>
              <w:t>The working directory is changed to the MACE bin directory.</w:t>
            </w:r>
          </w:p>
        </w:tc>
        <w:tc>
          <w:tcPr>
            <w:tcW w:w="1317" w:type="dxa"/>
          </w:tcPr>
          <w:p w14:paraId="4045686C" w14:textId="77777777" w:rsidR="001A6E1B" w:rsidRPr="000F3F02" w:rsidRDefault="001A6E1B" w:rsidP="001A6E1B"/>
        </w:tc>
        <w:tc>
          <w:tcPr>
            <w:tcW w:w="2656" w:type="dxa"/>
          </w:tcPr>
          <w:p w14:paraId="41C3C097" w14:textId="77777777" w:rsidR="001A6E1B" w:rsidRPr="000F3F02" w:rsidRDefault="001A6E1B" w:rsidP="001A6E1B"/>
        </w:tc>
      </w:tr>
      <w:tr w:rsidR="001A6E1B" w:rsidRPr="000F3F02" w14:paraId="678F557A" w14:textId="77777777" w:rsidTr="0010357E">
        <w:tc>
          <w:tcPr>
            <w:tcW w:w="1130" w:type="dxa"/>
          </w:tcPr>
          <w:p w14:paraId="15CB68D7" w14:textId="77777777" w:rsidR="001A6E1B" w:rsidRPr="000F3F02" w:rsidRDefault="001A6E1B" w:rsidP="001A6E1B">
            <w:pPr>
              <w:pStyle w:val="ListParagraph"/>
              <w:numPr>
                <w:ilvl w:val="0"/>
                <w:numId w:val="13"/>
              </w:numPr>
              <w:jc w:val="center"/>
            </w:pPr>
          </w:p>
        </w:tc>
        <w:tc>
          <w:tcPr>
            <w:tcW w:w="4861" w:type="dxa"/>
          </w:tcPr>
          <w:p w14:paraId="58D71B7E" w14:textId="77777777" w:rsidR="001A6E1B" w:rsidRDefault="001A6E1B" w:rsidP="001A6E1B">
            <w:pPr>
              <w:rPr>
                <w:rFonts w:cs="Courier New"/>
              </w:rPr>
            </w:pPr>
            <w:r>
              <w:rPr>
                <w:rFonts w:cs="Courier New"/>
              </w:rPr>
              <w:t>Run the MACE executable with the desired XML configuration file as an argument:</w:t>
            </w:r>
          </w:p>
          <w:p w14:paraId="4F468E49" w14:textId="77777777" w:rsidR="001A6E1B" w:rsidRDefault="001A6E1B" w:rsidP="001A6E1B">
            <w:pPr>
              <w:rPr>
                <w:rFonts w:cs="Courier New"/>
              </w:rPr>
            </w:pPr>
          </w:p>
          <w:p w14:paraId="60CD545E" w14:textId="77777777" w:rsidR="001A6E1B" w:rsidRDefault="001A6E1B" w:rsidP="001A6E1B">
            <w:pPr>
              <w:rPr>
                <w:rFonts w:ascii="Courier New" w:hAnsi="Courier New" w:cs="Courier New"/>
                <w:sz w:val="18"/>
              </w:rPr>
            </w:pPr>
            <w:r w:rsidRPr="00815077">
              <w:rPr>
                <w:rFonts w:ascii="Courier New" w:hAnsi="Courier New" w:cs="Courier New"/>
                <w:sz w:val="18"/>
              </w:rPr>
              <w:t xml:space="preserve">$ </w:t>
            </w:r>
            <w:r>
              <w:rPr>
                <w:rFonts w:ascii="Courier New" w:hAnsi="Courier New" w:cs="Courier New"/>
                <w:sz w:val="18"/>
              </w:rPr>
              <w:t>MACE &lt;Config&gt;/&lt;Path&gt;/&lt;filename&gt;.xml</w:t>
            </w:r>
          </w:p>
          <w:p w14:paraId="402A8FC9" w14:textId="77777777" w:rsidR="001A6E1B" w:rsidRDefault="001A6E1B" w:rsidP="001A6E1B">
            <w:pPr>
              <w:rPr>
                <w:rFonts w:cs="Courier New"/>
              </w:rPr>
            </w:pPr>
          </w:p>
          <w:p w14:paraId="3781CC62" w14:textId="3147CCE9" w:rsidR="001A6E1B" w:rsidRPr="000E4E77" w:rsidRDefault="001A6E1B" w:rsidP="001A6E1B">
            <w:pPr>
              <w:rPr>
                <w:rFonts w:ascii="Courier New" w:hAnsi="Courier New" w:cs="Courier New"/>
              </w:rPr>
            </w:pPr>
            <w:r w:rsidRPr="0013432D">
              <w:rPr>
                <w:rFonts w:cstheme="minorHAnsi"/>
              </w:rPr>
              <w:t xml:space="preserve">Make sure to change </w:t>
            </w:r>
            <w:r>
              <w:rPr>
                <w:rFonts w:ascii="Courier New" w:hAnsi="Courier New" w:cs="Courier New"/>
                <w:sz w:val="18"/>
              </w:rPr>
              <w:t>&lt;</w:t>
            </w:r>
            <w:r>
              <w:rPr>
                <w:rFonts w:ascii="Courier New" w:hAnsi="Courier New" w:cs="Courier New"/>
                <w:sz w:val="18"/>
              </w:rPr>
              <w:t>Config</w:t>
            </w:r>
            <w:r>
              <w:rPr>
                <w:rFonts w:ascii="Courier New" w:hAnsi="Courier New" w:cs="Courier New"/>
                <w:sz w:val="18"/>
              </w:rPr>
              <w:t>&gt;/&lt;</w:t>
            </w:r>
            <w:r>
              <w:rPr>
                <w:rFonts w:ascii="Courier New" w:hAnsi="Courier New" w:cs="Courier New"/>
                <w:sz w:val="18"/>
              </w:rPr>
              <w:t>Path</w:t>
            </w:r>
            <w:r>
              <w:rPr>
                <w:rFonts w:ascii="Courier New" w:hAnsi="Courier New" w:cs="Courier New"/>
                <w:sz w:val="18"/>
              </w:rPr>
              <w:t>&gt;</w:t>
            </w:r>
            <w:r>
              <w:rPr>
                <w:rFonts w:ascii="Courier New" w:hAnsi="Courier New" w:cs="Courier New"/>
                <w:sz w:val="18"/>
              </w:rPr>
              <w:t xml:space="preserve"> </w:t>
            </w:r>
            <w:r w:rsidRPr="0013432D">
              <w:rPr>
                <w:rFonts w:cstheme="minorHAnsi"/>
              </w:rPr>
              <w:t xml:space="preserve">to the path where MACE </w:t>
            </w:r>
            <w:r>
              <w:rPr>
                <w:rFonts w:cstheme="minorHAnsi"/>
              </w:rPr>
              <w:t xml:space="preserve">config file is located. Also change </w:t>
            </w:r>
            <w:r>
              <w:rPr>
                <w:rFonts w:ascii="Courier New" w:hAnsi="Courier New" w:cs="Courier New"/>
                <w:sz w:val="18"/>
              </w:rPr>
              <w:lastRenderedPageBreak/>
              <w:t xml:space="preserve">&lt;filename&gt; </w:t>
            </w:r>
            <w:r>
              <w:rPr>
                <w:rFonts w:cstheme="minorHAnsi"/>
              </w:rPr>
              <w:t>to the configuration file’s name (created in Step 4 above).</w:t>
            </w:r>
          </w:p>
        </w:tc>
        <w:tc>
          <w:tcPr>
            <w:tcW w:w="3212" w:type="dxa"/>
          </w:tcPr>
          <w:p w14:paraId="5999DCF4" w14:textId="77777777" w:rsidR="001A6E1B" w:rsidRDefault="001A6E1B" w:rsidP="001A6E1B">
            <w:pPr>
              <w:rPr>
                <w:rFonts w:ascii="Courier New" w:hAnsi="Courier New" w:cs="Courier New"/>
                <w:sz w:val="18"/>
              </w:rPr>
            </w:pPr>
            <w:r>
              <w:lastRenderedPageBreak/>
              <w:t xml:space="preserve">MACE will start with the configuration loaded from </w:t>
            </w:r>
            <w:r>
              <w:rPr>
                <w:rFonts w:ascii="Courier New" w:hAnsi="Courier New" w:cs="Courier New"/>
                <w:sz w:val="18"/>
              </w:rPr>
              <w:t>&lt;filename&gt;.</w:t>
            </w:r>
            <w:r>
              <w:rPr>
                <w:rFonts w:ascii="Courier New" w:hAnsi="Courier New" w:cs="Courier New"/>
                <w:sz w:val="18"/>
              </w:rPr>
              <w:t>xml</w:t>
            </w:r>
          </w:p>
          <w:p w14:paraId="7EBE62C4" w14:textId="77777777" w:rsidR="001A6E1B" w:rsidRDefault="001A6E1B" w:rsidP="001A6E1B">
            <w:pPr>
              <w:rPr>
                <w:rFonts w:ascii="Courier New" w:hAnsi="Courier New" w:cs="Courier New"/>
                <w:sz w:val="18"/>
              </w:rPr>
            </w:pPr>
          </w:p>
          <w:p w14:paraId="098AA1FF" w14:textId="0A2C998C" w:rsidR="001A6E1B" w:rsidRPr="0088696D" w:rsidRDefault="001A6E1B" w:rsidP="003D2294">
            <w:r>
              <w:t>Note that in this case, the xml file should only have a</w:t>
            </w:r>
            <w:r w:rsidR="003D2294">
              <w:t>n</w:t>
            </w:r>
            <w:r>
              <w:t xml:space="preserve"> </w:t>
            </w:r>
            <w:r w:rsidR="003D2294">
              <w:t>External Link</w:t>
            </w:r>
            <w:r>
              <w:t xml:space="preserve"> module and a Ground </w:t>
            </w:r>
            <w:r>
              <w:lastRenderedPageBreak/>
              <w:t>Station module loaded.</w:t>
            </w:r>
          </w:p>
        </w:tc>
        <w:tc>
          <w:tcPr>
            <w:tcW w:w="1317" w:type="dxa"/>
          </w:tcPr>
          <w:p w14:paraId="267577AC" w14:textId="77777777" w:rsidR="001A6E1B" w:rsidRPr="000F3F02" w:rsidRDefault="001A6E1B" w:rsidP="001A6E1B"/>
        </w:tc>
        <w:tc>
          <w:tcPr>
            <w:tcW w:w="2656" w:type="dxa"/>
          </w:tcPr>
          <w:p w14:paraId="037CD8A1" w14:textId="77777777" w:rsidR="001A6E1B" w:rsidRPr="000F3F02" w:rsidRDefault="001A6E1B" w:rsidP="001A6E1B"/>
        </w:tc>
      </w:tr>
      <w:tr w:rsidR="006F593F" w:rsidRPr="005A2230" w14:paraId="2E9DD185" w14:textId="77777777" w:rsidTr="00FE63A5">
        <w:trPr>
          <w:trHeight w:val="440"/>
        </w:trPr>
        <w:tc>
          <w:tcPr>
            <w:tcW w:w="13176" w:type="dxa"/>
            <w:gridSpan w:val="5"/>
            <w:shd w:val="clear" w:color="auto" w:fill="D9D9D9" w:themeFill="background1" w:themeFillShade="D9"/>
            <w:vAlign w:val="center"/>
          </w:tcPr>
          <w:p w14:paraId="12FA7D19" w14:textId="5CB415CD" w:rsidR="006F593F" w:rsidRPr="005A2230" w:rsidRDefault="006F593F" w:rsidP="006F593F">
            <w:pPr>
              <w:jc w:val="center"/>
              <w:rPr>
                <w:i/>
              </w:rPr>
            </w:pPr>
            <w:r>
              <w:rPr>
                <w:i/>
              </w:rPr>
              <w:t>Test Execution—</w:t>
            </w:r>
            <w:r>
              <w:rPr>
                <w:i/>
              </w:rPr>
              <w:t>Airborne</w:t>
            </w:r>
            <w:r>
              <w:rPr>
                <w:i/>
              </w:rPr>
              <w:t xml:space="preserve"> Instance</w:t>
            </w:r>
          </w:p>
        </w:tc>
      </w:tr>
      <w:tr w:rsidR="0001175E" w:rsidRPr="000F3F02" w14:paraId="3EC650F4" w14:textId="77777777" w:rsidTr="0010357E">
        <w:tc>
          <w:tcPr>
            <w:tcW w:w="1130" w:type="dxa"/>
          </w:tcPr>
          <w:p w14:paraId="4B679864" w14:textId="77777777" w:rsidR="0001175E" w:rsidRPr="000F3F02" w:rsidRDefault="0001175E" w:rsidP="0001175E">
            <w:pPr>
              <w:pStyle w:val="ListParagraph"/>
              <w:numPr>
                <w:ilvl w:val="0"/>
                <w:numId w:val="13"/>
              </w:numPr>
              <w:jc w:val="center"/>
            </w:pPr>
          </w:p>
        </w:tc>
        <w:tc>
          <w:tcPr>
            <w:tcW w:w="4861" w:type="dxa"/>
          </w:tcPr>
          <w:p w14:paraId="6204C682" w14:textId="77777777" w:rsidR="0001175E" w:rsidRDefault="0001175E" w:rsidP="0001175E">
            <w:pPr>
              <w:rPr>
                <w:rFonts w:cs="Courier New"/>
              </w:rPr>
            </w:pPr>
            <w:r>
              <w:rPr>
                <w:rFonts w:cs="Courier New"/>
              </w:rPr>
              <w:t>Open a command prompt (Windows) or a terminal window (Linux) and navigate to the MACE/bin directory:</w:t>
            </w:r>
          </w:p>
          <w:p w14:paraId="6C404529" w14:textId="77777777" w:rsidR="0001175E" w:rsidRDefault="0001175E" w:rsidP="0001175E">
            <w:pPr>
              <w:rPr>
                <w:rFonts w:cs="Courier New"/>
              </w:rPr>
            </w:pPr>
          </w:p>
          <w:p w14:paraId="78AA3139" w14:textId="77777777" w:rsidR="0001175E" w:rsidRDefault="0001175E" w:rsidP="0001175E">
            <w:pPr>
              <w:rPr>
                <w:rFonts w:ascii="Courier New" w:hAnsi="Courier New" w:cs="Courier New"/>
                <w:sz w:val="18"/>
              </w:rPr>
            </w:pPr>
            <w:r w:rsidRPr="00815077">
              <w:rPr>
                <w:rFonts w:ascii="Courier New" w:hAnsi="Courier New" w:cs="Courier New"/>
                <w:sz w:val="18"/>
              </w:rPr>
              <w:t xml:space="preserve">$ </w:t>
            </w:r>
            <w:r>
              <w:rPr>
                <w:rFonts w:ascii="Courier New" w:hAnsi="Courier New" w:cs="Courier New"/>
                <w:sz w:val="18"/>
              </w:rPr>
              <w:t>cd &lt;Path&gt;/&lt;to&gt;/&lt;MACE&gt;/</w:t>
            </w:r>
            <w:r>
              <w:rPr>
                <w:rFonts w:ascii="Courier New" w:hAnsi="Courier New" w:cs="Courier New"/>
                <w:sz w:val="18"/>
              </w:rPr>
              <w:t>bin</w:t>
            </w:r>
          </w:p>
          <w:p w14:paraId="342F5750" w14:textId="77777777" w:rsidR="0001175E" w:rsidRDefault="0001175E" w:rsidP="0001175E">
            <w:pPr>
              <w:rPr>
                <w:rFonts w:ascii="Courier New" w:hAnsi="Courier New" w:cs="Courier New"/>
                <w:sz w:val="20"/>
              </w:rPr>
            </w:pPr>
          </w:p>
          <w:p w14:paraId="604E0613" w14:textId="1735586E" w:rsidR="0001175E" w:rsidRDefault="0001175E" w:rsidP="0001175E">
            <w:pPr>
              <w:rPr>
                <w:rFonts w:cs="Courier New"/>
              </w:rPr>
            </w:pPr>
            <w:r w:rsidRPr="0013432D">
              <w:rPr>
                <w:rFonts w:cstheme="minorHAnsi"/>
              </w:rPr>
              <w:t xml:space="preserve">Make sure to change </w:t>
            </w:r>
            <w:r>
              <w:rPr>
                <w:rFonts w:ascii="Courier New" w:hAnsi="Courier New" w:cs="Courier New"/>
                <w:sz w:val="18"/>
              </w:rPr>
              <w:t xml:space="preserve">&lt;Path&gt;/&lt;to&gt;/&lt;MACE&gt;/ </w:t>
            </w:r>
            <w:r w:rsidRPr="0013432D">
              <w:rPr>
                <w:rFonts w:cstheme="minorHAnsi"/>
              </w:rPr>
              <w:t>to the path where MACE was cloned on your machine.</w:t>
            </w:r>
          </w:p>
        </w:tc>
        <w:tc>
          <w:tcPr>
            <w:tcW w:w="3212" w:type="dxa"/>
          </w:tcPr>
          <w:p w14:paraId="2C4BE743" w14:textId="748E288F" w:rsidR="0001175E" w:rsidRDefault="0001175E" w:rsidP="0001175E">
            <w:r>
              <w:t>The working directory is changed to the MACE bin directory.</w:t>
            </w:r>
          </w:p>
        </w:tc>
        <w:tc>
          <w:tcPr>
            <w:tcW w:w="1317" w:type="dxa"/>
          </w:tcPr>
          <w:p w14:paraId="76F3BF71" w14:textId="77777777" w:rsidR="0001175E" w:rsidRPr="000F3F02" w:rsidRDefault="0001175E" w:rsidP="0001175E"/>
        </w:tc>
        <w:tc>
          <w:tcPr>
            <w:tcW w:w="2656" w:type="dxa"/>
          </w:tcPr>
          <w:p w14:paraId="0004448C" w14:textId="77777777" w:rsidR="0001175E" w:rsidRPr="000F3F02" w:rsidRDefault="0001175E" w:rsidP="0001175E"/>
        </w:tc>
      </w:tr>
      <w:tr w:rsidR="0001175E" w:rsidRPr="000F3F02" w14:paraId="3F6E8DCC" w14:textId="77777777" w:rsidTr="0010357E">
        <w:tc>
          <w:tcPr>
            <w:tcW w:w="1130" w:type="dxa"/>
          </w:tcPr>
          <w:p w14:paraId="2EBB2145" w14:textId="77777777" w:rsidR="0001175E" w:rsidRPr="000F3F02" w:rsidRDefault="0001175E" w:rsidP="0001175E">
            <w:pPr>
              <w:pStyle w:val="ListParagraph"/>
              <w:numPr>
                <w:ilvl w:val="0"/>
                <w:numId w:val="13"/>
              </w:numPr>
              <w:jc w:val="center"/>
            </w:pPr>
          </w:p>
        </w:tc>
        <w:tc>
          <w:tcPr>
            <w:tcW w:w="4861" w:type="dxa"/>
          </w:tcPr>
          <w:p w14:paraId="0CB6E36C" w14:textId="77777777" w:rsidR="0001175E" w:rsidRDefault="0001175E" w:rsidP="0001175E">
            <w:pPr>
              <w:rPr>
                <w:rFonts w:cs="Courier New"/>
              </w:rPr>
            </w:pPr>
            <w:r>
              <w:rPr>
                <w:rFonts w:cs="Courier New"/>
              </w:rPr>
              <w:t>Run the MACE executable with the desired XML configuration file as an argument:</w:t>
            </w:r>
          </w:p>
          <w:p w14:paraId="5F3F683F" w14:textId="77777777" w:rsidR="0001175E" w:rsidRDefault="0001175E" w:rsidP="0001175E">
            <w:pPr>
              <w:rPr>
                <w:rFonts w:cs="Courier New"/>
              </w:rPr>
            </w:pPr>
          </w:p>
          <w:p w14:paraId="1E8F13B4" w14:textId="77777777" w:rsidR="0001175E" w:rsidRDefault="0001175E" w:rsidP="0001175E">
            <w:pPr>
              <w:rPr>
                <w:rFonts w:ascii="Courier New" w:hAnsi="Courier New" w:cs="Courier New"/>
                <w:sz w:val="18"/>
              </w:rPr>
            </w:pPr>
            <w:r w:rsidRPr="00815077">
              <w:rPr>
                <w:rFonts w:ascii="Courier New" w:hAnsi="Courier New" w:cs="Courier New"/>
                <w:sz w:val="18"/>
              </w:rPr>
              <w:t xml:space="preserve">$ </w:t>
            </w:r>
            <w:r>
              <w:rPr>
                <w:rFonts w:ascii="Courier New" w:hAnsi="Courier New" w:cs="Courier New"/>
                <w:sz w:val="18"/>
              </w:rPr>
              <w:t>MACE &lt;Config&gt;/&lt;Path&gt;/&lt;filename&gt;.xml</w:t>
            </w:r>
          </w:p>
          <w:p w14:paraId="71F3998F" w14:textId="77777777" w:rsidR="0001175E" w:rsidRDefault="0001175E" w:rsidP="0001175E">
            <w:pPr>
              <w:rPr>
                <w:rFonts w:cs="Courier New"/>
              </w:rPr>
            </w:pPr>
          </w:p>
          <w:p w14:paraId="5BF81A59" w14:textId="2956F37E" w:rsidR="0001175E" w:rsidRDefault="0001175E" w:rsidP="0001175E">
            <w:pPr>
              <w:rPr>
                <w:rFonts w:cs="Courier New"/>
              </w:rPr>
            </w:pPr>
            <w:r w:rsidRPr="0013432D">
              <w:rPr>
                <w:rFonts w:cstheme="minorHAnsi"/>
              </w:rPr>
              <w:t xml:space="preserve">Make sure to change </w:t>
            </w:r>
            <w:r>
              <w:rPr>
                <w:rFonts w:ascii="Courier New" w:hAnsi="Courier New" w:cs="Courier New"/>
                <w:sz w:val="18"/>
              </w:rPr>
              <w:t>&lt;</w:t>
            </w:r>
            <w:r>
              <w:rPr>
                <w:rFonts w:ascii="Courier New" w:hAnsi="Courier New" w:cs="Courier New"/>
                <w:sz w:val="18"/>
              </w:rPr>
              <w:t>Config</w:t>
            </w:r>
            <w:r>
              <w:rPr>
                <w:rFonts w:ascii="Courier New" w:hAnsi="Courier New" w:cs="Courier New"/>
                <w:sz w:val="18"/>
              </w:rPr>
              <w:t>&gt;/&lt;</w:t>
            </w:r>
            <w:r>
              <w:rPr>
                <w:rFonts w:ascii="Courier New" w:hAnsi="Courier New" w:cs="Courier New"/>
                <w:sz w:val="18"/>
              </w:rPr>
              <w:t>Path</w:t>
            </w:r>
            <w:r>
              <w:rPr>
                <w:rFonts w:ascii="Courier New" w:hAnsi="Courier New" w:cs="Courier New"/>
                <w:sz w:val="18"/>
              </w:rPr>
              <w:t>&gt;</w:t>
            </w:r>
            <w:r>
              <w:rPr>
                <w:rFonts w:ascii="Courier New" w:hAnsi="Courier New" w:cs="Courier New"/>
                <w:sz w:val="18"/>
              </w:rPr>
              <w:t xml:space="preserve"> </w:t>
            </w:r>
            <w:r w:rsidRPr="0013432D">
              <w:rPr>
                <w:rFonts w:cstheme="minorHAnsi"/>
              </w:rPr>
              <w:t xml:space="preserve">to the path where MACE </w:t>
            </w:r>
            <w:r>
              <w:rPr>
                <w:rFonts w:cstheme="minorHAnsi"/>
              </w:rPr>
              <w:t xml:space="preserve">config file is located. Also change </w:t>
            </w:r>
            <w:r>
              <w:rPr>
                <w:rFonts w:ascii="Courier New" w:hAnsi="Courier New" w:cs="Courier New"/>
                <w:sz w:val="18"/>
              </w:rPr>
              <w:t xml:space="preserve">&lt;filename&gt; </w:t>
            </w:r>
            <w:r>
              <w:rPr>
                <w:rFonts w:cstheme="minorHAnsi"/>
              </w:rPr>
              <w:t>to the configuration file’s name (created in Step 11 above).</w:t>
            </w:r>
          </w:p>
        </w:tc>
        <w:tc>
          <w:tcPr>
            <w:tcW w:w="3212" w:type="dxa"/>
          </w:tcPr>
          <w:p w14:paraId="07C7FC06" w14:textId="77777777" w:rsidR="0001175E" w:rsidRDefault="0001175E" w:rsidP="0001175E">
            <w:pPr>
              <w:rPr>
                <w:rFonts w:ascii="Courier New" w:hAnsi="Courier New" w:cs="Courier New"/>
                <w:sz w:val="18"/>
              </w:rPr>
            </w:pPr>
            <w:r>
              <w:t xml:space="preserve">MACE will start with the configuration loaded from </w:t>
            </w:r>
            <w:r>
              <w:rPr>
                <w:rFonts w:ascii="Courier New" w:hAnsi="Courier New" w:cs="Courier New"/>
                <w:sz w:val="18"/>
              </w:rPr>
              <w:t>&lt;filename&gt;.</w:t>
            </w:r>
            <w:r>
              <w:rPr>
                <w:rFonts w:ascii="Courier New" w:hAnsi="Courier New" w:cs="Courier New"/>
                <w:sz w:val="18"/>
              </w:rPr>
              <w:t>xml</w:t>
            </w:r>
          </w:p>
          <w:p w14:paraId="1E1C1E17" w14:textId="77777777" w:rsidR="0001175E" w:rsidRDefault="0001175E" w:rsidP="0001175E">
            <w:pPr>
              <w:rPr>
                <w:rFonts w:ascii="Courier New" w:hAnsi="Courier New" w:cs="Courier New"/>
                <w:sz w:val="18"/>
              </w:rPr>
            </w:pPr>
          </w:p>
          <w:p w14:paraId="5817B0B5" w14:textId="37BB1CC4" w:rsidR="0001175E" w:rsidRDefault="0001175E" w:rsidP="0001175E">
            <w:r>
              <w:t>Note that in this case, the xml file should only have an External Link module and a Ground Station module loaded.</w:t>
            </w:r>
          </w:p>
        </w:tc>
        <w:tc>
          <w:tcPr>
            <w:tcW w:w="1317" w:type="dxa"/>
          </w:tcPr>
          <w:p w14:paraId="1FE2EA92" w14:textId="77777777" w:rsidR="0001175E" w:rsidRPr="000F3F02" w:rsidRDefault="0001175E" w:rsidP="0001175E"/>
        </w:tc>
        <w:tc>
          <w:tcPr>
            <w:tcW w:w="2656" w:type="dxa"/>
          </w:tcPr>
          <w:p w14:paraId="5F4D9C35" w14:textId="77777777" w:rsidR="0001175E" w:rsidRPr="000F3F02" w:rsidRDefault="0001175E" w:rsidP="0001175E"/>
        </w:tc>
      </w:tr>
      <w:tr w:rsidR="005E4315" w:rsidRPr="005A2230" w14:paraId="7011DA27" w14:textId="77777777" w:rsidTr="00FE63A5">
        <w:trPr>
          <w:trHeight w:val="440"/>
        </w:trPr>
        <w:tc>
          <w:tcPr>
            <w:tcW w:w="13176" w:type="dxa"/>
            <w:gridSpan w:val="5"/>
            <w:shd w:val="clear" w:color="auto" w:fill="D9D9D9" w:themeFill="background1" w:themeFillShade="D9"/>
            <w:vAlign w:val="center"/>
          </w:tcPr>
          <w:p w14:paraId="2DDC1B58" w14:textId="77777777" w:rsidR="005E4315" w:rsidRPr="005A2230" w:rsidRDefault="005E4315" w:rsidP="00FE63A5">
            <w:pPr>
              <w:jc w:val="center"/>
              <w:rPr>
                <w:i/>
              </w:rPr>
            </w:pPr>
            <w:r>
              <w:rPr>
                <w:i/>
              </w:rPr>
              <w:t>Test Execution—Ground Instance</w:t>
            </w:r>
          </w:p>
        </w:tc>
      </w:tr>
      <w:tr w:rsidR="0001175E" w:rsidRPr="000F3F02" w14:paraId="3BFBFE3B" w14:textId="77777777" w:rsidTr="0010357E">
        <w:tc>
          <w:tcPr>
            <w:tcW w:w="1130" w:type="dxa"/>
          </w:tcPr>
          <w:p w14:paraId="2CBED233" w14:textId="77777777" w:rsidR="0001175E" w:rsidRPr="000F3F02" w:rsidRDefault="0001175E" w:rsidP="0001175E">
            <w:pPr>
              <w:pStyle w:val="ListParagraph"/>
              <w:numPr>
                <w:ilvl w:val="0"/>
                <w:numId w:val="13"/>
              </w:numPr>
              <w:jc w:val="center"/>
            </w:pPr>
          </w:p>
        </w:tc>
        <w:tc>
          <w:tcPr>
            <w:tcW w:w="4861" w:type="dxa"/>
          </w:tcPr>
          <w:p w14:paraId="2F92C1A0" w14:textId="710018AA" w:rsidR="0001175E" w:rsidRPr="000E4E77" w:rsidRDefault="0001175E" w:rsidP="0001175E">
            <w:pPr>
              <w:rPr>
                <w:rFonts w:ascii="Courier New" w:hAnsi="Courier New" w:cs="Courier New"/>
              </w:rPr>
            </w:pPr>
            <w:r>
              <w:rPr>
                <w:rFonts w:cs="Courier New"/>
              </w:rPr>
              <w:t>Observe the MACE GUI for updates from the connected vehicle.</w:t>
            </w:r>
          </w:p>
        </w:tc>
        <w:tc>
          <w:tcPr>
            <w:tcW w:w="3212" w:type="dxa"/>
          </w:tcPr>
          <w:p w14:paraId="2BBF2500" w14:textId="77777777" w:rsidR="0001175E" w:rsidRDefault="0001175E" w:rsidP="0001175E">
            <w:r>
              <w:t>The connected vehicle will have a Vehicle HUD appear on the right side of the screen. The state data and vehicle health will update at regular intervals.</w:t>
            </w:r>
          </w:p>
          <w:p w14:paraId="5EFB3290" w14:textId="77777777" w:rsidR="0001175E" w:rsidRDefault="0001175E" w:rsidP="0001175E"/>
          <w:p w14:paraId="2C1ADB76" w14:textId="65CF95AD" w:rsidR="0001175E" w:rsidRPr="0088696D" w:rsidRDefault="0001175E" w:rsidP="0001175E">
            <w:r>
              <w:t>The vehicle home position and current vehicle position will be populated on the map with a home icon and vehicle/quadrotor icon, respectively.</w:t>
            </w:r>
          </w:p>
        </w:tc>
        <w:tc>
          <w:tcPr>
            <w:tcW w:w="1317" w:type="dxa"/>
          </w:tcPr>
          <w:p w14:paraId="1D620A85" w14:textId="77777777" w:rsidR="0001175E" w:rsidRPr="000F3F02" w:rsidRDefault="0001175E" w:rsidP="0001175E"/>
        </w:tc>
        <w:tc>
          <w:tcPr>
            <w:tcW w:w="2656" w:type="dxa"/>
          </w:tcPr>
          <w:p w14:paraId="553A6330" w14:textId="77777777" w:rsidR="0001175E" w:rsidRPr="000F3F02" w:rsidRDefault="0001175E" w:rsidP="0001175E"/>
        </w:tc>
      </w:tr>
      <w:tr w:rsidR="0001175E" w:rsidRPr="000F3F02" w14:paraId="28F26EA3" w14:textId="77777777" w:rsidTr="0010357E">
        <w:tc>
          <w:tcPr>
            <w:tcW w:w="1130" w:type="dxa"/>
          </w:tcPr>
          <w:p w14:paraId="19A13383" w14:textId="77777777" w:rsidR="0001175E" w:rsidRPr="000F3F02" w:rsidRDefault="0001175E" w:rsidP="0001175E">
            <w:pPr>
              <w:pStyle w:val="ListParagraph"/>
              <w:numPr>
                <w:ilvl w:val="0"/>
                <w:numId w:val="13"/>
              </w:numPr>
              <w:jc w:val="center"/>
            </w:pPr>
          </w:p>
        </w:tc>
        <w:tc>
          <w:tcPr>
            <w:tcW w:w="4861" w:type="dxa"/>
          </w:tcPr>
          <w:p w14:paraId="5841DFF6" w14:textId="67AE061B" w:rsidR="0001175E" w:rsidRPr="000E4E77" w:rsidRDefault="0001175E" w:rsidP="0001175E">
            <w:pPr>
              <w:rPr>
                <w:rFonts w:ascii="Courier New" w:hAnsi="Courier New" w:cs="Courier New"/>
              </w:rPr>
            </w:pPr>
            <w:r>
              <w:rPr>
                <w:rFonts w:cs="Courier New"/>
              </w:rPr>
              <w:t>Click the “SYNC ALL” button on the top right of the GUI.</w:t>
            </w:r>
          </w:p>
        </w:tc>
        <w:tc>
          <w:tcPr>
            <w:tcW w:w="3212" w:type="dxa"/>
          </w:tcPr>
          <w:p w14:paraId="1A2D281B" w14:textId="77777777" w:rsidR="0001175E" w:rsidRDefault="0001175E" w:rsidP="0001175E">
            <w:r>
              <w:t>The GUI will initiate a data sync for all connected vehicles (in this case, only 1). The vehicle mode will update, the vehicle mission and home location will also be displayed on the map.</w:t>
            </w:r>
          </w:p>
          <w:p w14:paraId="516855AB" w14:textId="77777777" w:rsidR="0001175E" w:rsidRDefault="0001175E" w:rsidP="0001175E"/>
          <w:p w14:paraId="7239C31F" w14:textId="2AAB745D" w:rsidR="0001175E" w:rsidRPr="0088696D" w:rsidRDefault="0001175E" w:rsidP="0001175E">
            <w:r w:rsidRPr="00265495">
              <w:rPr>
                <w:b/>
              </w:rPr>
              <w:t>NOTE</w:t>
            </w:r>
            <w:r>
              <w:t>: If prior to this step the mission and home location were populated on the map, refresh the GUI (View-&gt;Reload) and then hit “SYNC ALL” to test this functionality.</w:t>
            </w:r>
          </w:p>
        </w:tc>
        <w:tc>
          <w:tcPr>
            <w:tcW w:w="1317" w:type="dxa"/>
          </w:tcPr>
          <w:p w14:paraId="2CFF658A" w14:textId="77777777" w:rsidR="0001175E" w:rsidRPr="000F3F02" w:rsidRDefault="0001175E" w:rsidP="0001175E"/>
        </w:tc>
        <w:tc>
          <w:tcPr>
            <w:tcW w:w="2656" w:type="dxa"/>
          </w:tcPr>
          <w:p w14:paraId="5CE71A8D" w14:textId="77777777" w:rsidR="0001175E" w:rsidRPr="000F3F02" w:rsidRDefault="0001175E" w:rsidP="0001175E"/>
        </w:tc>
      </w:tr>
      <w:tr w:rsidR="0001175E" w:rsidRPr="000F3F02" w14:paraId="25148721" w14:textId="77777777" w:rsidTr="0010357E">
        <w:tc>
          <w:tcPr>
            <w:tcW w:w="1130" w:type="dxa"/>
          </w:tcPr>
          <w:p w14:paraId="677B6B90" w14:textId="77777777" w:rsidR="0001175E" w:rsidRPr="000F3F02" w:rsidRDefault="0001175E" w:rsidP="0001175E">
            <w:pPr>
              <w:pStyle w:val="ListParagraph"/>
              <w:numPr>
                <w:ilvl w:val="0"/>
                <w:numId w:val="13"/>
              </w:numPr>
              <w:jc w:val="center"/>
            </w:pPr>
          </w:p>
        </w:tc>
        <w:tc>
          <w:tcPr>
            <w:tcW w:w="4861" w:type="dxa"/>
          </w:tcPr>
          <w:p w14:paraId="04DA5566" w14:textId="0E9BD533" w:rsidR="0001175E" w:rsidRPr="000E4E77" w:rsidRDefault="0001175E" w:rsidP="0001175E">
            <w:pPr>
              <w:rPr>
                <w:rFonts w:ascii="Courier New" w:hAnsi="Courier New" w:cs="Courier New"/>
              </w:rPr>
            </w:pPr>
            <w:r>
              <w:rPr>
                <w:rFonts w:cs="Courier New"/>
              </w:rPr>
              <w:t>Click on the vehicle icon on the map to select the vehicle.</w:t>
            </w:r>
          </w:p>
        </w:tc>
        <w:tc>
          <w:tcPr>
            <w:tcW w:w="3212" w:type="dxa"/>
          </w:tcPr>
          <w:p w14:paraId="470AD49D" w14:textId="0B4ECEF6" w:rsidR="0001175E" w:rsidRPr="0088696D" w:rsidRDefault="0001175E" w:rsidP="0001175E">
            <w:r>
              <w:t>The vehicle icon will highlight, as well as the vehicle HUD.</w:t>
            </w:r>
          </w:p>
        </w:tc>
        <w:tc>
          <w:tcPr>
            <w:tcW w:w="1317" w:type="dxa"/>
          </w:tcPr>
          <w:p w14:paraId="058B6B79" w14:textId="77777777" w:rsidR="0001175E" w:rsidRPr="000F3F02" w:rsidRDefault="0001175E" w:rsidP="0001175E"/>
        </w:tc>
        <w:tc>
          <w:tcPr>
            <w:tcW w:w="2656" w:type="dxa"/>
          </w:tcPr>
          <w:p w14:paraId="50A6ABAA" w14:textId="77777777" w:rsidR="0001175E" w:rsidRPr="000F3F02" w:rsidRDefault="0001175E" w:rsidP="0001175E"/>
        </w:tc>
      </w:tr>
      <w:tr w:rsidR="0001175E" w:rsidRPr="000F3F02" w14:paraId="71D7C11F" w14:textId="77777777" w:rsidTr="0010357E">
        <w:tc>
          <w:tcPr>
            <w:tcW w:w="1130" w:type="dxa"/>
          </w:tcPr>
          <w:p w14:paraId="44A6A1A0" w14:textId="77777777" w:rsidR="0001175E" w:rsidRPr="000F3F02" w:rsidRDefault="0001175E" w:rsidP="0001175E">
            <w:pPr>
              <w:pStyle w:val="ListParagraph"/>
              <w:numPr>
                <w:ilvl w:val="0"/>
                <w:numId w:val="13"/>
              </w:numPr>
              <w:jc w:val="center"/>
            </w:pPr>
          </w:p>
        </w:tc>
        <w:tc>
          <w:tcPr>
            <w:tcW w:w="4861" w:type="dxa"/>
          </w:tcPr>
          <w:p w14:paraId="47934F17" w14:textId="69666724" w:rsidR="0001175E" w:rsidRPr="000E4E77" w:rsidRDefault="0001175E" w:rsidP="0001175E">
            <w:pPr>
              <w:rPr>
                <w:rFonts w:ascii="Courier New" w:hAnsi="Courier New" w:cs="Courier New"/>
              </w:rPr>
            </w:pPr>
            <w:r>
              <w:rPr>
                <w:rFonts w:cs="Courier New"/>
              </w:rPr>
              <w:t>Click the “ARM” button at the bottom of the screen.</w:t>
            </w:r>
          </w:p>
        </w:tc>
        <w:tc>
          <w:tcPr>
            <w:tcW w:w="3212" w:type="dxa"/>
          </w:tcPr>
          <w:p w14:paraId="794E08A2" w14:textId="56BF3EA1" w:rsidR="0001175E" w:rsidRPr="0088696D" w:rsidRDefault="0001175E" w:rsidP="0001175E">
            <w:r>
              <w:t>The MACE GUI will display an “Arming motors” message in the vehicle HUD. The vehicle will be armed and its icon in the HUD will turn green.</w:t>
            </w:r>
          </w:p>
        </w:tc>
        <w:tc>
          <w:tcPr>
            <w:tcW w:w="1317" w:type="dxa"/>
          </w:tcPr>
          <w:p w14:paraId="41AE228B" w14:textId="77777777" w:rsidR="0001175E" w:rsidRPr="000F3F02" w:rsidRDefault="0001175E" w:rsidP="0001175E"/>
        </w:tc>
        <w:tc>
          <w:tcPr>
            <w:tcW w:w="2656" w:type="dxa"/>
          </w:tcPr>
          <w:p w14:paraId="506FF35B" w14:textId="77777777" w:rsidR="0001175E" w:rsidRPr="000F3F02" w:rsidRDefault="0001175E" w:rsidP="0001175E"/>
        </w:tc>
      </w:tr>
      <w:tr w:rsidR="0001175E" w:rsidRPr="000F3F02" w14:paraId="53BAA520" w14:textId="77777777" w:rsidTr="0010357E">
        <w:tc>
          <w:tcPr>
            <w:tcW w:w="1130" w:type="dxa"/>
          </w:tcPr>
          <w:p w14:paraId="73D471D3" w14:textId="77777777" w:rsidR="0001175E" w:rsidRPr="000F3F02" w:rsidRDefault="0001175E" w:rsidP="0001175E">
            <w:pPr>
              <w:pStyle w:val="ListParagraph"/>
              <w:numPr>
                <w:ilvl w:val="0"/>
                <w:numId w:val="13"/>
              </w:numPr>
              <w:jc w:val="center"/>
            </w:pPr>
          </w:p>
        </w:tc>
        <w:tc>
          <w:tcPr>
            <w:tcW w:w="4861" w:type="dxa"/>
          </w:tcPr>
          <w:p w14:paraId="381FA988" w14:textId="01D28A86" w:rsidR="0001175E" w:rsidRPr="000E4E77" w:rsidRDefault="0001175E" w:rsidP="0001175E">
            <w:pPr>
              <w:rPr>
                <w:rFonts w:ascii="Courier New" w:hAnsi="Courier New" w:cs="Courier New"/>
              </w:rPr>
            </w:pPr>
            <w:r>
              <w:rPr>
                <w:rFonts w:cs="Courier New"/>
              </w:rPr>
              <w:t>With the vehicle still selected, click the “DISARM” button at the bottom of the screen.</w:t>
            </w:r>
          </w:p>
        </w:tc>
        <w:tc>
          <w:tcPr>
            <w:tcW w:w="3212" w:type="dxa"/>
          </w:tcPr>
          <w:p w14:paraId="31B7A63E" w14:textId="49520FCF" w:rsidR="0001175E" w:rsidRPr="0088696D" w:rsidRDefault="0001175E" w:rsidP="0001175E">
            <w:r>
              <w:t xml:space="preserve">The MACE GUI </w:t>
            </w:r>
            <w:r>
              <w:t>will</w:t>
            </w:r>
            <w:r>
              <w:t xml:space="preserve"> display an “</w:t>
            </w:r>
            <w:r>
              <w:t>Disarming</w:t>
            </w:r>
            <w:r>
              <w:t xml:space="preserve"> motors” message in the vehicle HUD. The vehicle </w:t>
            </w:r>
            <w:r>
              <w:t>will</w:t>
            </w:r>
            <w:r>
              <w:t xml:space="preserve"> be </w:t>
            </w:r>
            <w:r>
              <w:t>disarmed</w:t>
            </w:r>
            <w:r>
              <w:t xml:space="preserve"> and its icon in the HUD </w:t>
            </w:r>
            <w:r>
              <w:t>will</w:t>
            </w:r>
            <w:r>
              <w:t xml:space="preserve"> turn </w:t>
            </w:r>
            <w:r>
              <w:t>orange</w:t>
            </w:r>
            <w:r>
              <w:t>.</w:t>
            </w:r>
          </w:p>
        </w:tc>
        <w:tc>
          <w:tcPr>
            <w:tcW w:w="1317" w:type="dxa"/>
          </w:tcPr>
          <w:p w14:paraId="6D715836" w14:textId="77777777" w:rsidR="0001175E" w:rsidRPr="000F3F02" w:rsidRDefault="0001175E" w:rsidP="0001175E"/>
        </w:tc>
        <w:tc>
          <w:tcPr>
            <w:tcW w:w="2656" w:type="dxa"/>
          </w:tcPr>
          <w:p w14:paraId="3051F898" w14:textId="77777777" w:rsidR="0001175E" w:rsidRPr="000F3F02" w:rsidRDefault="0001175E" w:rsidP="0001175E"/>
        </w:tc>
      </w:tr>
      <w:tr w:rsidR="0001175E" w:rsidRPr="000F3F02" w14:paraId="249F3FD1" w14:textId="77777777" w:rsidTr="0010357E">
        <w:tc>
          <w:tcPr>
            <w:tcW w:w="1130" w:type="dxa"/>
          </w:tcPr>
          <w:p w14:paraId="447E7B7F" w14:textId="77777777" w:rsidR="0001175E" w:rsidRPr="000F3F02" w:rsidRDefault="0001175E" w:rsidP="0001175E">
            <w:pPr>
              <w:pStyle w:val="ListParagraph"/>
              <w:numPr>
                <w:ilvl w:val="0"/>
                <w:numId w:val="13"/>
              </w:numPr>
              <w:jc w:val="center"/>
            </w:pPr>
          </w:p>
        </w:tc>
        <w:tc>
          <w:tcPr>
            <w:tcW w:w="4861" w:type="dxa"/>
          </w:tcPr>
          <w:p w14:paraId="43547E18" w14:textId="6C3565C8" w:rsidR="0001175E" w:rsidRPr="000E4E77" w:rsidRDefault="0001175E" w:rsidP="0001175E">
            <w:pPr>
              <w:rPr>
                <w:rFonts w:ascii="Courier New" w:hAnsi="Courier New" w:cs="Courier New"/>
              </w:rPr>
            </w:pPr>
            <w:r>
              <w:rPr>
                <w:rFonts w:cs="Courier New"/>
              </w:rPr>
              <w:t>With the vehicle still selected, click the “TAKEOFF” button at the bottom of the screen.</w:t>
            </w:r>
          </w:p>
        </w:tc>
        <w:tc>
          <w:tcPr>
            <w:tcW w:w="3212" w:type="dxa"/>
          </w:tcPr>
          <w:p w14:paraId="1B763916" w14:textId="578E8943" w:rsidR="0001175E" w:rsidRPr="0088696D" w:rsidRDefault="0001175E" w:rsidP="0001175E">
            <w:r>
              <w:t xml:space="preserve">The takeoff dialog appears. The selected vehicle ID will appear in the dropdown. </w:t>
            </w:r>
          </w:p>
        </w:tc>
        <w:tc>
          <w:tcPr>
            <w:tcW w:w="1317" w:type="dxa"/>
          </w:tcPr>
          <w:p w14:paraId="2178B6B8" w14:textId="77777777" w:rsidR="0001175E" w:rsidRPr="000F3F02" w:rsidRDefault="0001175E" w:rsidP="0001175E"/>
        </w:tc>
        <w:tc>
          <w:tcPr>
            <w:tcW w:w="2656" w:type="dxa"/>
          </w:tcPr>
          <w:p w14:paraId="2F066D63" w14:textId="77777777" w:rsidR="0001175E" w:rsidRPr="000F3F02" w:rsidRDefault="0001175E" w:rsidP="0001175E"/>
        </w:tc>
      </w:tr>
      <w:tr w:rsidR="0001175E" w:rsidRPr="000F3F02" w14:paraId="349FDC3D" w14:textId="77777777" w:rsidTr="0010357E">
        <w:tc>
          <w:tcPr>
            <w:tcW w:w="1130" w:type="dxa"/>
          </w:tcPr>
          <w:p w14:paraId="5F148C66" w14:textId="77777777" w:rsidR="0001175E" w:rsidRPr="000F3F02" w:rsidRDefault="0001175E" w:rsidP="0001175E">
            <w:pPr>
              <w:pStyle w:val="ListParagraph"/>
              <w:numPr>
                <w:ilvl w:val="0"/>
                <w:numId w:val="13"/>
              </w:numPr>
              <w:jc w:val="center"/>
            </w:pPr>
          </w:p>
        </w:tc>
        <w:tc>
          <w:tcPr>
            <w:tcW w:w="4861" w:type="dxa"/>
          </w:tcPr>
          <w:p w14:paraId="325B0377" w14:textId="1234C6DB" w:rsidR="0001175E" w:rsidRPr="000E4E77" w:rsidRDefault="0001175E" w:rsidP="0001175E">
            <w:pPr>
              <w:rPr>
                <w:rFonts w:ascii="Courier New" w:hAnsi="Courier New" w:cs="Courier New"/>
              </w:rPr>
            </w:pPr>
            <w:r>
              <w:rPr>
                <w:rFonts w:cs="Courier New"/>
              </w:rPr>
              <w:t>Click the “TAKEOFF” button in the takeoff dialog.</w:t>
            </w:r>
          </w:p>
        </w:tc>
        <w:tc>
          <w:tcPr>
            <w:tcW w:w="3212" w:type="dxa"/>
          </w:tcPr>
          <w:p w14:paraId="0DBD682C" w14:textId="77777777" w:rsidR="0001175E" w:rsidRDefault="0001175E" w:rsidP="0001175E">
            <w:r>
              <w:t>The vehicle will perform the following sequence:</w:t>
            </w:r>
          </w:p>
          <w:p w14:paraId="365224B2" w14:textId="77777777" w:rsidR="0001175E" w:rsidRDefault="0001175E" w:rsidP="0001175E">
            <w:pPr>
              <w:pStyle w:val="ListParagraph"/>
              <w:numPr>
                <w:ilvl w:val="0"/>
                <w:numId w:val="15"/>
              </w:numPr>
            </w:pPr>
            <w:r>
              <w:t>Arm</w:t>
            </w:r>
          </w:p>
          <w:p w14:paraId="085689CC" w14:textId="77777777" w:rsidR="0001175E" w:rsidRDefault="0001175E" w:rsidP="0001175E">
            <w:pPr>
              <w:pStyle w:val="ListParagraph"/>
              <w:numPr>
                <w:ilvl w:val="0"/>
                <w:numId w:val="15"/>
              </w:numPr>
            </w:pPr>
            <w:r>
              <w:t>Switch to GUIDED mode</w:t>
            </w:r>
          </w:p>
          <w:p w14:paraId="7AF1155F" w14:textId="77777777" w:rsidR="0001175E" w:rsidRDefault="0001175E" w:rsidP="0001175E">
            <w:pPr>
              <w:pStyle w:val="ListParagraph"/>
              <w:numPr>
                <w:ilvl w:val="0"/>
                <w:numId w:val="15"/>
              </w:numPr>
            </w:pPr>
            <w:r>
              <w:t>Takeoff to the takeoff altitude (default to 10m)</w:t>
            </w:r>
          </w:p>
          <w:p w14:paraId="0DCDDB8B" w14:textId="77777777" w:rsidR="0001175E" w:rsidRDefault="0001175E" w:rsidP="0001175E"/>
          <w:p w14:paraId="68A0C0F9" w14:textId="2D6C2B0E" w:rsidR="0001175E" w:rsidRPr="0088696D" w:rsidRDefault="0001175E" w:rsidP="0001175E">
            <w:r>
              <w:t>Monitor the vehicle HUD on the GUI for each of those steps and make sure the vehicle climbs to ~10m</w:t>
            </w:r>
          </w:p>
        </w:tc>
        <w:tc>
          <w:tcPr>
            <w:tcW w:w="1317" w:type="dxa"/>
          </w:tcPr>
          <w:p w14:paraId="7A17FB00" w14:textId="77777777" w:rsidR="0001175E" w:rsidRPr="000F3F02" w:rsidRDefault="0001175E" w:rsidP="0001175E"/>
        </w:tc>
        <w:tc>
          <w:tcPr>
            <w:tcW w:w="2656" w:type="dxa"/>
          </w:tcPr>
          <w:p w14:paraId="05053A72" w14:textId="77777777" w:rsidR="0001175E" w:rsidRPr="000F3F02" w:rsidRDefault="0001175E" w:rsidP="0001175E"/>
        </w:tc>
      </w:tr>
      <w:tr w:rsidR="0001175E" w:rsidRPr="000F3F02" w14:paraId="61976A61" w14:textId="77777777" w:rsidTr="0010357E">
        <w:tc>
          <w:tcPr>
            <w:tcW w:w="1130" w:type="dxa"/>
          </w:tcPr>
          <w:p w14:paraId="1ECCD6F2" w14:textId="77777777" w:rsidR="0001175E" w:rsidRPr="000F3F02" w:rsidRDefault="0001175E" w:rsidP="0001175E">
            <w:pPr>
              <w:pStyle w:val="ListParagraph"/>
              <w:numPr>
                <w:ilvl w:val="0"/>
                <w:numId w:val="13"/>
              </w:numPr>
              <w:jc w:val="center"/>
            </w:pPr>
          </w:p>
        </w:tc>
        <w:tc>
          <w:tcPr>
            <w:tcW w:w="4861" w:type="dxa"/>
          </w:tcPr>
          <w:p w14:paraId="335EBCA9" w14:textId="29BC7D79" w:rsidR="0001175E" w:rsidRPr="000E4E77" w:rsidRDefault="0001175E" w:rsidP="0001175E">
            <w:pPr>
              <w:rPr>
                <w:rFonts w:ascii="Courier New" w:hAnsi="Courier New" w:cs="Courier New"/>
              </w:rPr>
            </w:pPr>
            <w:r>
              <w:rPr>
                <w:rFonts w:cs="Courier New"/>
              </w:rPr>
              <w:t>With the vehicle still selected, click the “START MISSION” button at the bottom of the screen.</w:t>
            </w:r>
          </w:p>
        </w:tc>
        <w:tc>
          <w:tcPr>
            <w:tcW w:w="3212" w:type="dxa"/>
          </w:tcPr>
          <w:p w14:paraId="54787975" w14:textId="3F264613" w:rsidR="0001175E" w:rsidRPr="0088696D" w:rsidRDefault="0001175E" w:rsidP="0001175E">
            <w:r>
              <w:t>The vehicle changes to AUTO mode and starts moving towards its first waypoint. The word “active” will appear over the first waypoint.</w:t>
            </w:r>
          </w:p>
        </w:tc>
        <w:tc>
          <w:tcPr>
            <w:tcW w:w="1317" w:type="dxa"/>
          </w:tcPr>
          <w:p w14:paraId="2CD86415" w14:textId="77777777" w:rsidR="0001175E" w:rsidRPr="000F3F02" w:rsidRDefault="0001175E" w:rsidP="0001175E"/>
        </w:tc>
        <w:tc>
          <w:tcPr>
            <w:tcW w:w="2656" w:type="dxa"/>
          </w:tcPr>
          <w:p w14:paraId="048446A9" w14:textId="77777777" w:rsidR="0001175E" w:rsidRPr="000F3F02" w:rsidRDefault="0001175E" w:rsidP="0001175E"/>
        </w:tc>
      </w:tr>
      <w:tr w:rsidR="0001175E" w:rsidRPr="000F3F02" w14:paraId="74B67F90" w14:textId="77777777" w:rsidTr="0010357E">
        <w:tc>
          <w:tcPr>
            <w:tcW w:w="1130" w:type="dxa"/>
          </w:tcPr>
          <w:p w14:paraId="385A5A2E" w14:textId="77777777" w:rsidR="0001175E" w:rsidRPr="000F3F02" w:rsidRDefault="0001175E" w:rsidP="0001175E">
            <w:pPr>
              <w:pStyle w:val="ListParagraph"/>
              <w:numPr>
                <w:ilvl w:val="0"/>
                <w:numId w:val="13"/>
              </w:numPr>
              <w:jc w:val="center"/>
            </w:pPr>
          </w:p>
        </w:tc>
        <w:tc>
          <w:tcPr>
            <w:tcW w:w="4861" w:type="dxa"/>
          </w:tcPr>
          <w:p w14:paraId="7D42690E" w14:textId="3A5B2CCE" w:rsidR="0001175E" w:rsidRPr="000E4E77" w:rsidRDefault="0001175E" w:rsidP="0001175E">
            <w:pPr>
              <w:rPr>
                <w:rFonts w:ascii="Courier New" w:hAnsi="Courier New" w:cs="Courier New"/>
              </w:rPr>
            </w:pPr>
            <w:r>
              <w:rPr>
                <w:rFonts w:cs="Courier New"/>
              </w:rPr>
              <w:t>Observer the vehicle move through its first two waypoints.</w:t>
            </w:r>
          </w:p>
        </w:tc>
        <w:tc>
          <w:tcPr>
            <w:tcW w:w="3212" w:type="dxa"/>
          </w:tcPr>
          <w:p w14:paraId="77C52FD3" w14:textId="56D2B5DF" w:rsidR="0001175E" w:rsidRPr="0088696D" w:rsidRDefault="0001175E" w:rsidP="0001175E">
            <w:r>
              <w:t>As the vehicle reaches each waypoint, a message will appear in the HUD indicating a new waypoint target. The “active” keyword will move to the next waypoint.</w:t>
            </w:r>
          </w:p>
        </w:tc>
        <w:tc>
          <w:tcPr>
            <w:tcW w:w="1317" w:type="dxa"/>
          </w:tcPr>
          <w:p w14:paraId="62C8A7AA" w14:textId="77777777" w:rsidR="0001175E" w:rsidRPr="000F3F02" w:rsidRDefault="0001175E" w:rsidP="0001175E"/>
        </w:tc>
        <w:tc>
          <w:tcPr>
            <w:tcW w:w="2656" w:type="dxa"/>
          </w:tcPr>
          <w:p w14:paraId="46D501E5" w14:textId="77777777" w:rsidR="0001175E" w:rsidRPr="000F3F02" w:rsidRDefault="0001175E" w:rsidP="0001175E"/>
        </w:tc>
      </w:tr>
      <w:tr w:rsidR="0001175E" w:rsidRPr="000F3F02" w14:paraId="2CAFA157" w14:textId="77777777" w:rsidTr="0010357E">
        <w:tc>
          <w:tcPr>
            <w:tcW w:w="1130" w:type="dxa"/>
          </w:tcPr>
          <w:p w14:paraId="073FE5CA" w14:textId="77777777" w:rsidR="0001175E" w:rsidRPr="000F3F02" w:rsidRDefault="0001175E" w:rsidP="0001175E">
            <w:pPr>
              <w:pStyle w:val="ListParagraph"/>
              <w:numPr>
                <w:ilvl w:val="0"/>
                <w:numId w:val="13"/>
              </w:numPr>
              <w:jc w:val="center"/>
            </w:pPr>
          </w:p>
        </w:tc>
        <w:tc>
          <w:tcPr>
            <w:tcW w:w="4861" w:type="dxa"/>
          </w:tcPr>
          <w:p w14:paraId="395F201E" w14:textId="6C982073" w:rsidR="0001175E" w:rsidRPr="000E4E77" w:rsidRDefault="0001175E" w:rsidP="0001175E">
            <w:pPr>
              <w:rPr>
                <w:rFonts w:ascii="Courier New" w:hAnsi="Courier New" w:cs="Courier New"/>
              </w:rPr>
            </w:pPr>
            <w:r>
              <w:rPr>
                <w:rFonts w:cs="Courier New"/>
              </w:rPr>
              <w:t>With the mission still in motion and the vehicle still selected, click the “PAUSE” button at the bottom of the screen.</w:t>
            </w:r>
          </w:p>
        </w:tc>
        <w:tc>
          <w:tcPr>
            <w:tcW w:w="3212" w:type="dxa"/>
          </w:tcPr>
          <w:p w14:paraId="115FFF69" w14:textId="2321BFF5" w:rsidR="0001175E" w:rsidRPr="0088696D" w:rsidRDefault="0001175E" w:rsidP="0001175E">
            <w:r>
              <w:t xml:space="preserve">The vehicle will change to “BRAKE” mode and stop its motion/hover in place. </w:t>
            </w:r>
          </w:p>
        </w:tc>
        <w:tc>
          <w:tcPr>
            <w:tcW w:w="1317" w:type="dxa"/>
          </w:tcPr>
          <w:p w14:paraId="2AD610D3" w14:textId="77777777" w:rsidR="0001175E" w:rsidRPr="000F3F02" w:rsidRDefault="0001175E" w:rsidP="0001175E"/>
        </w:tc>
        <w:tc>
          <w:tcPr>
            <w:tcW w:w="2656" w:type="dxa"/>
          </w:tcPr>
          <w:p w14:paraId="71503289" w14:textId="77777777" w:rsidR="0001175E" w:rsidRPr="000F3F02" w:rsidRDefault="0001175E" w:rsidP="0001175E"/>
        </w:tc>
      </w:tr>
      <w:tr w:rsidR="0001175E" w:rsidRPr="000F3F02" w14:paraId="4B40DCF3" w14:textId="77777777" w:rsidTr="0010357E">
        <w:tc>
          <w:tcPr>
            <w:tcW w:w="1130" w:type="dxa"/>
          </w:tcPr>
          <w:p w14:paraId="1692DB5E" w14:textId="77777777" w:rsidR="0001175E" w:rsidRPr="000F3F02" w:rsidRDefault="0001175E" w:rsidP="0001175E">
            <w:pPr>
              <w:pStyle w:val="ListParagraph"/>
              <w:numPr>
                <w:ilvl w:val="0"/>
                <w:numId w:val="13"/>
              </w:numPr>
              <w:jc w:val="center"/>
            </w:pPr>
          </w:p>
        </w:tc>
        <w:tc>
          <w:tcPr>
            <w:tcW w:w="4861" w:type="dxa"/>
          </w:tcPr>
          <w:p w14:paraId="1AF65ED9" w14:textId="60CDEE4C" w:rsidR="0001175E" w:rsidRPr="000E4E77" w:rsidRDefault="0001175E" w:rsidP="0001175E">
            <w:pPr>
              <w:rPr>
                <w:rFonts w:ascii="Courier New" w:hAnsi="Courier New" w:cs="Courier New"/>
              </w:rPr>
            </w:pPr>
            <w:r>
              <w:rPr>
                <w:rFonts w:cs="Courier New"/>
              </w:rPr>
              <w:t xml:space="preserve">With the vehicle still </w:t>
            </w:r>
            <w:r>
              <w:rPr>
                <w:rFonts w:cs="Courier New"/>
              </w:rPr>
              <w:t>selected</w:t>
            </w:r>
            <w:r>
              <w:rPr>
                <w:rFonts w:cs="Courier New"/>
              </w:rPr>
              <w:t>, click the “HOME” button at the bottom of the screen.</w:t>
            </w:r>
          </w:p>
        </w:tc>
        <w:tc>
          <w:tcPr>
            <w:tcW w:w="3212" w:type="dxa"/>
          </w:tcPr>
          <w:p w14:paraId="573BC0B6" w14:textId="77777777" w:rsidR="0001175E" w:rsidRDefault="0001175E" w:rsidP="0001175E">
            <w:r>
              <w:t xml:space="preserve">The vehicle will change to “RTL” mode and move towards its home position. </w:t>
            </w:r>
          </w:p>
          <w:p w14:paraId="2A5CDD8F" w14:textId="77777777" w:rsidR="0001175E" w:rsidRDefault="0001175E" w:rsidP="0001175E"/>
          <w:p w14:paraId="78A1590F" w14:textId="47AC8FD0" w:rsidR="0001175E" w:rsidRPr="0088696D" w:rsidRDefault="0001175E" w:rsidP="0001175E">
            <w:r>
              <w:t>The vehicle will arrive above its home position and descend to the ground. The motors will be disarmed when landed.</w:t>
            </w:r>
          </w:p>
        </w:tc>
        <w:tc>
          <w:tcPr>
            <w:tcW w:w="1317" w:type="dxa"/>
          </w:tcPr>
          <w:p w14:paraId="60E2976C" w14:textId="77777777" w:rsidR="0001175E" w:rsidRPr="000F3F02" w:rsidRDefault="0001175E" w:rsidP="0001175E"/>
        </w:tc>
        <w:tc>
          <w:tcPr>
            <w:tcW w:w="2656" w:type="dxa"/>
          </w:tcPr>
          <w:p w14:paraId="6FD7F78D" w14:textId="77777777" w:rsidR="0001175E" w:rsidRPr="000F3F02" w:rsidRDefault="0001175E" w:rsidP="0001175E"/>
        </w:tc>
      </w:tr>
      <w:tr w:rsidR="0001175E" w:rsidRPr="005A2230" w14:paraId="60CAB1EF" w14:textId="77777777" w:rsidTr="00FE63A5">
        <w:trPr>
          <w:trHeight w:val="440"/>
        </w:trPr>
        <w:tc>
          <w:tcPr>
            <w:tcW w:w="13176" w:type="dxa"/>
            <w:gridSpan w:val="5"/>
            <w:shd w:val="clear" w:color="auto" w:fill="D9D9D9" w:themeFill="background1" w:themeFillShade="D9"/>
            <w:vAlign w:val="center"/>
          </w:tcPr>
          <w:p w14:paraId="7E60C0A0" w14:textId="6A7168F1" w:rsidR="0001175E" w:rsidRPr="005A2230" w:rsidRDefault="0001175E" w:rsidP="0001175E">
            <w:pPr>
              <w:jc w:val="center"/>
              <w:rPr>
                <w:i/>
              </w:rPr>
            </w:pPr>
            <w:r>
              <w:rPr>
                <w:i/>
              </w:rPr>
              <w:t>Test Execution—</w:t>
            </w:r>
            <w:r>
              <w:rPr>
                <w:i/>
              </w:rPr>
              <w:t>Airborne</w:t>
            </w:r>
            <w:r>
              <w:rPr>
                <w:i/>
              </w:rPr>
              <w:t xml:space="preserve"> Instance</w:t>
            </w:r>
          </w:p>
        </w:tc>
      </w:tr>
      <w:tr w:rsidR="0001175E" w:rsidRPr="000F3F02" w14:paraId="17B636DB" w14:textId="77777777" w:rsidTr="0010357E">
        <w:tc>
          <w:tcPr>
            <w:tcW w:w="1130" w:type="dxa"/>
          </w:tcPr>
          <w:p w14:paraId="0F9800D8" w14:textId="77777777" w:rsidR="0001175E" w:rsidRPr="000F3F02" w:rsidRDefault="0001175E" w:rsidP="0001175E">
            <w:pPr>
              <w:pStyle w:val="ListParagraph"/>
              <w:numPr>
                <w:ilvl w:val="0"/>
                <w:numId w:val="13"/>
              </w:numPr>
              <w:jc w:val="center"/>
            </w:pPr>
          </w:p>
        </w:tc>
        <w:tc>
          <w:tcPr>
            <w:tcW w:w="4861" w:type="dxa"/>
          </w:tcPr>
          <w:p w14:paraId="55651278" w14:textId="1958DBA2" w:rsidR="0001175E" w:rsidRPr="008513F8" w:rsidRDefault="0001175E" w:rsidP="0001175E">
            <w:pPr>
              <w:rPr>
                <w:rFonts w:cstheme="minorHAnsi"/>
              </w:rPr>
            </w:pPr>
            <w:r>
              <w:rPr>
                <w:rFonts w:cstheme="minorHAnsi"/>
              </w:rPr>
              <w:t>For each command issued from the GUI/MACE ground instance, observe the ardupilot SITL console window and airborne MACE instance terminal window.</w:t>
            </w:r>
          </w:p>
        </w:tc>
        <w:tc>
          <w:tcPr>
            <w:tcW w:w="3212" w:type="dxa"/>
          </w:tcPr>
          <w:p w14:paraId="00EE9C97" w14:textId="3A033A79" w:rsidR="0001175E" w:rsidRDefault="0001175E" w:rsidP="0001175E">
            <w:r>
              <w:t>The ardupilot SITL console window will acknowledge</w:t>
            </w:r>
            <w:r>
              <w:t xml:space="preserve"> commands and update its data accordingly (e.g.</w:t>
            </w:r>
            <w:r>
              <w:t xml:space="preserve"> the receipt of the ARM command and </w:t>
            </w:r>
            <w:r>
              <w:t>arming</w:t>
            </w:r>
            <w:r>
              <w:t xml:space="preserve"> </w:t>
            </w:r>
            <w:r>
              <w:lastRenderedPageBreak/>
              <w:t>the vehicle</w:t>
            </w:r>
            <w:r>
              <w:t xml:space="preserve"> will be displayed in the console after the ARM command is issued)</w:t>
            </w:r>
            <w:r>
              <w:t xml:space="preserve">. </w:t>
            </w:r>
          </w:p>
          <w:p w14:paraId="218261AF" w14:textId="77777777" w:rsidR="0001175E" w:rsidRPr="0088696D" w:rsidRDefault="0001175E" w:rsidP="0001175E"/>
        </w:tc>
        <w:tc>
          <w:tcPr>
            <w:tcW w:w="1317" w:type="dxa"/>
          </w:tcPr>
          <w:p w14:paraId="21EA331E" w14:textId="77777777" w:rsidR="0001175E" w:rsidRPr="000F3F02" w:rsidRDefault="0001175E" w:rsidP="0001175E"/>
        </w:tc>
        <w:tc>
          <w:tcPr>
            <w:tcW w:w="2656" w:type="dxa"/>
          </w:tcPr>
          <w:p w14:paraId="30B7D6BF" w14:textId="77777777" w:rsidR="0001175E" w:rsidRPr="000F3F02" w:rsidRDefault="0001175E" w:rsidP="0001175E"/>
        </w:tc>
      </w:tr>
    </w:tbl>
    <w:p w14:paraId="722BA68E" w14:textId="77777777" w:rsidR="00E873BA" w:rsidRDefault="00E873BA" w:rsidP="005012D3"/>
    <w:p w14:paraId="0FA18C6D" w14:textId="77777777" w:rsidR="00E873BA" w:rsidRDefault="00E873BA" w:rsidP="005012D3"/>
    <w:tbl>
      <w:tblPr>
        <w:tblStyle w:val="TableGrid"/>
        <w:tblW w:w="0" w:type="auto"/>
        <w:tblLook w:val="04A0" w:firstRow="1" w:lastRow="0" w:firstColumn="1" w:lastColumn="0" w:noHBand="0" w:noVBand="1"/>
      </w:tblPr>
      <w:tblGrid>
        <w:gridCol w:w="13176"/>
      </w:tblGrid>
      <w:tr w:rsidR="005012D3" w14:paraId="2DF92AD4" w14:textId="77777777" w:rsidTr="005012D3">
        <w:tc>
          <w:tcPr>
            <w:tcW w:w="13176" w:type="dxa"/>
          </w:tcPr>
          <w:p w14:paraId="1EA96B27" w14:textId="77777777" w:rsidR="005012D3" w:rsidRDefault="005012D3" w:rsidP="005012D3">
            <w:pPr>
              <w:rPr>
                <w:i/>
                <w:color w:val="FF0000"/>
              </w:rPr>
            </w:pPr>
            <w:r w:rsidRPr="00363E9C">
              <w:rPr>
                <w:b/>
              </w:rPr>
              <w:t>Post-conditions</w:t>
            </w:r>
            <w:r w:rsidR="003E2863" w:rsidRPr="00363E9C">
              <w:rPr>
                <w:b/>
              </w:rPr>
              <w:t>:</w:t>
            </w:r>
            <w:r w:rsidR="00C67CB3">
              <w:rPr>
                <w:b/>
              </w:rPr>
              <w:t xml:space="preserve">  </w:t>
            </w:r>
          </w:p>
          <w:p w14:paraId="305E553F" w14:textId="045EDD2E" w:rsidR="0032332E" w:rsidRPr="00564812" w:rsidRDefault="0000623B" w:rsidP="0000623B">
            <w:r>
              <w:t>MACE handles the dissemination of vehicle state data to and from ground/airborne instances of MACE in the External Link case. In the local link case, this is handled all within the ground MACE instance. In both setup cases, the GUI will update with up to date vehicle state and health data. The GUI will also be able to sync all data for connected vehicles (e.g. vehicle mission, home position, vehicle mode, etc.). The GUI can initiate commands for the vehicle (i.e. arm/disarm, takeoff, start mission, pause mission, return to launch) and the vehicle will execute each command, with updated status displayed on the GUI. During the test, no unexpected abort sequences occur, causing the test to end prematurely.</w:t>
            </w:r>
          </w:p>
        </w:tc>
      </w:tr>
    </w:tbl>
    <w:p w14:paraId="4AECD1CB" w14:textId="77777777" w:rsidR="005012D3" w:rsidRDefault="005012D3" w:rsidP="005012D3"/>
    <w:tbl>
      <w:tblPr>
        <w:tblStyle w:val="TableGrid"/>
        <w:tblW w:w="0" w:type="auto"/>
        <w:tblLook w:val="04A0" w:firstRow="1" w:lastRow="0" w:firstColumn="1" w:lastColumn="0" w:noHBand="0" w:noVBand="1"/>
      </w:tblPr>
      <w:tblGrid>
        <w:gridCol w:w="6769"/>
        <w:gridCol w:w="6407"/>
      </w:tblGrid>
      <w:tr w:rsidR="00BB4071" w14:paraId="5E0EBF1F" w14:textId="77777777" w:rsidTr="00BB4071">
        <w:tc>
          <w:tcPr>
            <w:tcW w:w="6769" w:type="dxa"/>
          </w:tcPr>
          <w:p w14:paraId="7A393D39" w14:textId="77777777" w:rsidR="00BB4071" w:rsidRPr="00F9736F" w:rsidRDefault="00BB4071" w:rsidP="005012D3">
            <w:pPr>
              <w:rPr>
                <w:i/>
                <w:color w:val="FF0000"/>
              </w:rPr>
            </w:pPr>
            <w:r w:rsidRPr="00363E9C">
              <w:rPr>
                <w:b/>
              </w:rPr>
              <w:t>Test Results:</w:t>
            </w:r>
            <w:r w:rsidR="00F9736F">
              <w:rPr>
                <w:b/>
              </w:rPr>
              <w:t xml:space="preserve">  </w:t>
            </w:r>
            <w:r w:rsidR="00F9736F">
              <w:rPr>
                <w:i/>
                <w:color w:val="FF0000"/>
              </w:rPr>
              <w:t>&lt;What was the actual state/result after executing this test case?  Describe system behavior after test execution&gt;</w:t>
            </w:r>
          </w:p>
        </w:tc>
        <w:tc>
          <w:tcPr>
            <w:tcW w:w="6407" w:type="dxa"/>
          </w:tcPr>
          <w:p w14:paraId="00EEA3CE" w14:textId="77777777" w:rsidR="00BB4071" w:rsidRPr="00F9736F" w:rsidRDefault="00B634A4" w:rsidP="00083876">
            <w:pPr>
              <w:rPr>
                <w:i/>
                <w:color w:val="FF0000"/>
              </w:rPr>
            </w:pPr>
            <w:r w:rsidRPr="00363E9C">
              <w:rPr>
                <w:b/>
              </w:rPr>
              <w:t>Pass/Fail</w:t>
            </w:r>
            <w:r w:rsidR="00F9736F">
              <w:rPr>
                <w:b/>
              </w:rPr>
              <w:t xml:space="preserve">:  </w:t>
            </w:r>
            <w:r w:rsidR="00F9736F">
              <w:rPr>
                <w:i/>
                <w:color w:val="FF0000"/>
              </w:rPr>
              <w:t xml:space="preserve">&lt;If the actual test results do </w:t>
            </w:r>
            <w:r w:rsidR="00083876">
              <w:rPr>
                <w:i/>
                <w:color w:val="FF0000"/>
              </w:rPr>
              <w:t>NOT</w:t>
            </w:r>
            <w:r w:rsidR="00046B5B">
              <w:rPr>
                <w:i/>
                <w:color w:val="FF0000"/>
              </w:rPr>
              <w:t xml:space="preserve"> </w:t>
            </w:r>
            <w:r w:rsidR="00F9736F">
              <w:rPr>
                <w:i/>
                <w:color w:val="FF0000"/>
              </w:rPr>
              <w:t>match the expected post-conditions, mark this test as failed.  Otherwise, mark this test as passed.&gt;</w:t>
            </w:r>
          </w:p>
        </w:tc>
      </w:tr>
    </w:tbl>
    <w:p w14:paraId="76C6E552" w14:textId="77777777" w:rsidR="000B535E" w:rsidRDefault="000B535E" w:rsidP="005012D3"/>
    <w:tbl>
      <w:tblPr>
        <w:tblStyle w:val="TableGrid"/>
        <w:tblW w:w="0" w:type="auto"/>
        <w:tblLook w:val="04A0" w:firstRow="1" w:lastRow="0" w:firstColumn="1" w:lastColumn="0" w:noHBand="0" w:noVBand="1"/>
      </w:tblPr>
      <w:tblGrid>
        <w:gridCol w:w="2988"/>
        <w:gridCol w:w="10188"/>
      </w:tblGrid>
      <w:tr w:rsidR="00377546" w:rsidRPr="00377546" w14:paraId="120E77D8" w14:textId="77777777" w:rsidTr="00947E8F">
        <w:tc>
          <w:tcPr>
            <w:tcW w:w="2988" w:type="dxa"/>
            <w:shd w:val="clear" w:color="auto" w:fill="BFBFBF" w:themeFill="background1" w:themeFillShade="BF"/>
          </w:tcPr>
          <w:p w14:paraId="47587705" w14:textId="77777777" w:rsidR="00377546" w:rsidRPr="00377546" w:rsidRDefault="00377546" w:rsidP="005012D3">
            <w:pPr>
              <w:rPr>
                <w:b/>
              </w:rPr>
            </w:pPr>
            <w:r w:rsidRPr="00377546">
              <w:rPr>
                <w:b/>
              </w:rPr>
              <w:t>Defect ID</w:t>
            </w:r>
          </w:p>
        </w:tc>
        <w:tc>
          <w:tcPr>
            <w:tcW w:w="10188" w:type="dxa"/>
            <w:shd w:val="clear" w:color="auto" w:fill="BFBFBF" w:themeFill="background1" w:themeFillShade="BF"/>
          </w:tcPr>
          <w:p w14:paraId="27DADAF4" w14:textId="77777777" w:rsidR="00377546" w:rsidRPr="00377546" w:rsidRDefault="00377546" w:rsidP="005012D3">
            <w:pPr>
              <w:rPr>
                <w:b/>
              </w:rPr>
            </w:pPr>
            <w:r w:rsidRPr="00377546">
              <w:rPr>
                <w:b/>
              </w:rPr>
              <w:t>Defect Description</w:t>
            </w:r>
          </w:p>
        </w:tc>
      </w:tr>
      <w:tr w:rsidR="00947E8F" w:rsidRPr="00046B5B" w14:paraId="0B522EDA" w14:textId="77777777" w:rsidTr="00947E8F">
        <w:tc>
          <w:tcPr>
            <w:tcW w:w="2988" w:type="dxa"/>
          </w:tcPr>
          <w:p w14:paraId="50184B98" w14:textId="77777777" w:rsidR="00377546" w:rsidRPr="00046B5B" w:rsidRDefault="00046B5B" w:rsidP="005012D3">
            <w:pPr>
              <w:rPr>
                <w:i/>
                <w:color w:val="FF0000"/>
              </w:rPr>
            </w:pPr>
            <w:r w:rsidRPr="00046B5B">
              <w:rPr>
                <w:i/>
                <w:color w:val="FF0000"/>
              </w:rPr>
              <w:t>&lt;</w:t>
            </w:r>
            <w:r w:rsidR="00947E8F">
              <w:rPr>
                <w:i/>
                <w:color w:val="FF0000"/>
              </w:rPr>
              <w:t>If the test fails, include a reference to the defect ID (i.e. Issue #)</w:t>
            </w:r>
            <w:r w:rsidRPr="00046B5B">
              <w:rPr>
                <w:i/>
                <w:color w:val="FF0000"/>
              </w:rPr>
              <w:t>&gt;</w:t>
            </w:r>
          </w:p>
        </w:tc>
        <w:tc>
          <w:tcPr>
            <w:tcW w:w="10188" w:type="dxa"/>
          </w:tcPr>
          <w:p w14:paraId="4F18F3EA" w14:textId="77777777" w:rsidR="00377546" w:rsidRPr="00046B5B" w:rsidRDefault="00046B5B" w:rsidP="005012D3">
            <w:pPr>
              <w:rPr>
                <w:i/>
                <w:color w:val="FF0000"/>
              </w:rPr>
            </w:pPr>
            <w:r>
              <w:rPr>
                <w:i/>
                <w:color w:val="FF0000"/>
              </w:rPr>
              <w:t>&lt;</w:t>
            </w:r>
            <w:r w:rsidR="00947E8F">
              <w:rPr>
                <w:i/>
                <w:color w:val="FF0000"/>
              </w:rPr>
              <w:t>Description of the defect—cause(s), system behavior, potential mitigations, etc.</w:t>
            </w:r>
            <w:r>
              <w:rPr>
                <w:i/>
                <w:color w:val="FF0000"/>
              </w:rPr>
              <w:t>&gt;</w:t>
            </w:r>
          </w:p>
        </w:tc>
      </w:tr>
    </w:tbl>
    <w:p w14:paraId="6ADC28AD" w14:textId="77777777" w:rsidR="00377546" w:rsidRDefault="00377546" w:rsidP="005012D3"/>
    <w:tbl>
      <w:tblPr>
        <w:tblStyle w:val="TableGrid"/>
        <w:tblW w:w="0" w:type="auto"/>
        <w:tblLook w:val="04A0" w:firstRow="1" w:lastRow="0" w:firstColumn="1" w:lastColumn="0" w:noHBand="0" w:noVBand="1"/>
      </w:tblPr>
      <w:tblGrid>
        <w:gridCol w:w="13176"/>
      </w:tblGrid>
      <w:tr w:rsidR="00BB4071" w14:paraId="03A834CF" w14:textId="77777777" w:rsidTr="00BB4071">
        <w:tc>
          <w:tcPr>
            <w:tcW w:w="13176" w:type="dxa"/>
          </w:tcPr>
          <w:p w14:paraId="1B1159A1" w14:textId="77777777" w:rsidR="00BB4071" w:rsidRPr="00EF1F77" w:rsidRDefault="00BB4071" w:rsidP="005012D3">
            <w:pPr>
              <w:rPr>
                <w:i/>
                <w:color w:val="FF0000"/>
              </w:rPr>
            </w:pPr>
            <w:r w:rsidRPr="00363E9C">
              <w:rPr>
                <w:b/>
              </w:rPr>
              <w:t>General Notes/Comments:</w:t>
            </w:r>
            <w:r w:rsidR="00EF1F77">
              <w:rPr>
                <w:b/>
              </w:rPr>
              <w:t xml:space="preserve">  </w:t>
            </w:r>
            <w:r w:rsidR="00EF1F77">
              <w:rPr>
                <w:i/>
                <w:color w:val="FF0000"/>
              </w:rPr>
              <w:t>&lt;Include any additional commentary for this test case.  Support the above fields with information that may not be described in any of the above fields, or if there are questions related to expected or actual results.&gt;</w:t>
            </w:r>
          </w:p>
        </w:tc>
      </w:tr>
    </w:tbl>
    <w:p w14:paraId="66FE88F7" w14:textId="77777777" w:rsidR="00BB4071" w:rsidRDefault="00BB4071" w:rsidP="00FE2E35"/>
    <w:sectPr w:rsidR="00BB4071" w:rsidSect="005012D3">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4D145" w14:textId="77777777" w:rsidR="007A451D" w:rsidRDefault="007A451D" w:rsidP="00BF0AC9">
      <w:pPr>
        <w:spacing w:after="0"/>
      </w:pPr>
      <w:r>
        <w:separator/>
      </w:r>
    </w:p>
  </w:endnote>
  <w:endnote w:type="continuationSeparator" w:id="0">
    <w:p w14:paraId="7A17B657" w14:textId="77777777" w:rsidR="007A451D" w:rsidRDefault="007A451D" w:rsidP="00BF0A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BEB94" w14:textId="77777777" w:rsidR="007A451D" w:rsidRDefault="007A451D" w:rsidP="00BF0AC9">
      <w:pPr>
        <w:spacing w:after="0"/>
      </w:pPr>
      <w:r>
        <w:separator/>
      </w:r>
    </w:p>
  </w:footnote>
  <w:footnote w:type="continuationSeparator" w:id="0">
    <w:p w14:paraId="3941995A" w14:textId="77777777" w:rsidR="007A451D" w:rsidRDefault="007A451D" w:rsidP="00BF0AC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FEEE1" w14:textId="4E458202" w:rsidR="00BF0AC9" w:rsidRDefault="008C6937" w:rsidP="00BF0AC9">
    <w:pPr>
      <w:pStyle w:val="Header"/>
      <w:jc w:val="right"/>
    </w:pPr>
    <w:r>
      <w:t xml:space="preserve">Document Number: </w:t>
    </w:r>
    <w:r w:rsidR="008E318C">
      <w:t>RT_01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B1DC8"/>
    <w:multiLevelType w:val="hybridMultilevel"/>
    <w:tmpl w:val="C5CE2B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82E42"/>
    <w:multiLevelType w:val="hybridMultilevel"/>
    <w:tmpl w:val="ADEA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A586B"/>
    <w:multiLevelType w:val="hybridMultilevel"/>
    <w:tmpl w:val="C0642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87B6A"/>
    <w:multiLevelType w:val="hybridMultilevel"/>
    <w:tmpl w:val="A8623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2773"/>
    <w:multiLevelType w:val="hybridMultilevel"/>
    <w:tmpl w:val="C0642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57F21"/>
    <w:multiLevelType w:val="hybridMultilevel"/>
    <w:tmpl w:val="F1D4E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45AA7"/>
    <w:multiLevelType w:val="hybridMultilevel"/>
    <w:tmpl w:val="81F4D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22991"/>
    <w:multiLevelType w:val="hybridMultilevel"/>
    <w:tmpl w:val="C0642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33F9C"/>
    <w:multiLevelType w:val="hybridMultilevel"/>
    <w:tmpl w:val="6E04F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BE5EE4"/>
    <w:multiLevelType w:val="hybridMultilevel"/>
    <w:tmpl w:val="C5CE2B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3A3222"/>
    <w:multiLevelType w:val="hybridMultilevel"/>
    <w:tmpl w:val="C0642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C1769D"/>
    <w:multiLevelType w:val="hybridMultilevel"/>
    <w:tmpl w:val="6484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70895"/>
    <w:multiLevelType w:val="hybridMultilevel"/>
    <w:tmpl w:val="D90A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336A0C"/>
    <w:multiLevelType w:val="hybridMultilevel"/>
    <w:tmpl w:val="B3C8B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D47F22"/>
    <w:multiLevelType w:val="hybridMultilevel"/>
    <w:tmpl w:val="296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4"/>
  </w:num>
  <w:num w:numId="4">
    <w:abstractNumId w:val="0"/>
  </w:num>
  <w:num w:numId="5">
    <w:abstractNumId w:val="4"/>
  </w:num>
  <w:num w:numId="6">
    <w:abstractNumId w:val="6"/>
  </w:num>
  <w:num w:numId="7">
    <w:abstractNumId w:val="13"/>
  </w:num>
  <w:num w:numId="8">
    <w:abstractNumId w:val="2"/>
  </w:num>
  <w:num w:numId="9">
    <w:abstractNumId w:val="10"/>
  </w:num>
  <w:num w:numId="10">
    <w:abstractNumId w:val="9"/>
  </w:num>
  <w:num w:numId="11">
    <w:abstractNumId w:val="12"/>
  </w:num>
  <w:num w:numId="12">
    <w:abstractNumId w:val="1"/>
  </w:num>
  <w:num w:numId="13">
    <w:abstractNumId w:val="3"/>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6F8"/>
    <w:rsid w:val="00000EDB"/>
    <w:rsid w:val="0000305B"/>
    <w:rsid w:val="0000532B"/>
    <w:rsid w:val="0000623B"/>
    <w:rsid w:val="000062A0"/>
    <w:rsid w:val="000109E1"/>
    <w:rsid w:val="0001175E"/>
    <w:rsid w:val="00025972"/>
    <w:rsid w:val="00026003"/>
    <w:rsid w:val="000315CE"/>
    <w:rsid w:val="0004043F"/>
    <w:rsid w:val="0004450E"/>
    <w:rsid w:val="00045432"/>
    <w:rsid w:val="00046B5B"/>
    <w:rsid w:val="00052387"/>
    <w:rsid w:val="00054ADF"/>
    <w:rsid w:val="00061A4B"/>
    <w:rsid w:val="00066206"/>
    <w:rsid w:val="00071F05"/>
    <w:rsid w:val="00081AF9"/>
    <w:rsid w:val="000833B9"/>
    <w:rsid w:val="00083876"/>
    <w:rsid w:val="000905BB"/>
    <w:rsid w:val="000924DE"/>
    <w:rsid w:val="000948C2"/>
    <w:rsid w:val="0009523D"/>
    <w:rsid w:val="000A2974"/>
    <w:rsid w:val="000A33D6"/>
    <w:rsid w:val="000A7090"/>
    <w:rsid w:val="000B01A5"/>
    <w:rsid w:val="000B0B5C"/>
    <w:rsid w:val="000B21F9"/>
    <w:rsid w:val="000B3C20"/>
    <w:rsid w:val="000B535E"/>
    <w:rsid w:val="000B58F6"/>
    <w:rsid w:val="000B5D39"/>
    <w:rsid w:val="000B5E84"/>
    <w:rsid w:val="000B7891"/>
    <w:rsid w:val="000C6F25"/>
    <w:rsid w:val="000C7BB0"/>
    <w:rsid w:val="000C7FFE"/>
    <w:rsid w:val="000D2F2B"/>
    <w:rsid w:val="000D6467"/>
    <w:rsid w:val="000D692C"/>
    <w:rsid w:val="000E2990"/>
    <w:rsid w:val="000E3761"/>
    <w:rsid w:val="000E3CD1"/>
    <w:rsid w:val="000E4E77"/>
    <w:rsid w:val="000E5342"/>
    <w:rsid w:val="000E73CF"/>
    <w:rsid w:val="000E7D98"/>
    <w:rsid w:val="000E7ED9"/>
    <w:rsid w:val="000F3F02"/>
    <w:rsid w:val="000F519C"/>
    <w:rsid w:val="000F5728"/>
    <w:rsid w:val="000F6C72"/>
    <w:rsid w:val="00101819"/>
    <w:rsid w:val="00103477"/>
    <w:rsid w:val="0010357E"/>
    <w:rsid w:val="00107C2A"/>
    <w:rsid w:val="00110447"/>
    <w:rsid w:val="0011063B"/>
    <w:rsid w:val="0011438A"/>
    <w:rsid w:val="00123E90"/>
    <w:rsid w:val="0013432D"/>
    <w:rsid w:val="001357C5"/>
    <w:rsid w:val="0013612A"/>
    <w:rsid w:val="00136562"/>
    <w:rsid w:val="00142CA4"/>
    <w:rsid w:val="00143594"/>
    <w:rsid w:val="001455DB"/>
    <w:rsid w:val="0014571C"/>
    <w:rsid w:val="0015233E"/>
    <w:rsid w:val="00161DFF"/>
    <w:rsid w:val="00164C32"/>
    <w:rsid w:val="0016503E"/>
    <w:rsid w:val="001737A6"/>
    <w:rsid w:val="00173F5A"/>
    <w:rsid w:val="0019174D"/>
    <w:rsid w:val="00194B48"/>
    <w:rsid w:val="00194F39"/>
    <w:rsid w:val="001A0478"/>
    <w:rsid w:val="001A4CA8"/>
    <w:rsid w:val="001A6E1B"/>
    <w:rsid w:val="001B5AD6"/>
    <w:rsid w:val="001D08B0"/>
    <w:rsid w:val="001E2826"/>
    <w:rsid w:val="001E289C"/>
    <w:rsid w:val="001E52AB"/>
    <w:rsid w:val="001E55E4"/>
    <w:rsid w:val="001F10EC"/>
    <w:rsid w:val="00200847"/>
    <w:rsid w:val="00227E39"/>
    <w:rsid w:val="00230435"/>
    <w:rsid w:val="0023205E"/>
    <w:rsid w:val="00235D93"/>
    <w:rsid w:val="002406F1"/>
    <w:rsid w:val="002468EE"/>
    <w:rsid w:val="0024743A"/>
    <w:rsid w:val="00265495"/>
    <w:rsid w:val="00265AB8"/>
    <w:rsid w:val="00273EED"/>
    <w:rsid w:val="0027435B"/>
    <w:rsid w:val="00286186"/>
    <w:rsid w:val="0029662E"/>
    <w:rsid w:val="002A4027"/>
    <w:rsid w:val="002B28B6"/>
    <w:rsid w:val="002B55AB"/>
    <w:rsid w:val="002C256D"/>
    <w:rsid w:val="002C5986"/>
    <w:rsid w:val="002D338E"/>
    <w:rsid w:val="002E5BDB"/>
    <w:rsid w:val="002F4F2B"/>
    <w:rsid w:val="00304218"/>
    <w:rsid w:val="0031254C"/>
    <w:rsid w:val="003125CC"/>
    <w:rsid w:val="0031322B"/>
    <w:rsid w:val="00313430"/>
    <w:rsid w:val="0031494B"/>
    <w:rsid w:val="0032332E"/>
    <w:rsid w:val="00324998"/>
    <w:rsid w:val="00341E4C"/>
    <w:rsid w:val="00342ACE"/>
    <w:rsid w:val="00344186"/>
    <w:rsid w:val="00357619"/>
    <w:rsid w:val="00363D51"/>
    <w:rsid w:val="00363E9C"/>
    <w:rsid w:val="003643F8"/>
    <w:rsid w:val="003716FD"/>
    <w:rsid w:val="00377546"/>
    <w:rsid w:val="00383A18"/>
    <w:rsid w:val="0039009C"/>
    <w:rsid w:val="003B753D"/>
    <w:rsid w:val="003C1668"/>
    <w:rsid w:val="003C351B"/>
    <w:rsid w:val="003C6186"/>
    <w:rsid w:val="003C7EF1"/>
    <w:rsid w:val="003D2294"/>
    <w:rsid w:val="003D31E0"/>
    <w:rsid w:val="003D3F9E"/>
    <w:rsid w:val="003D745A"/>
    <w:rsid w:val="003D7C90"/>
    <w:rsid w:val="003E02E7"/>
    <w:rsid w:val="003E16BD"/>
    <w:rsid w:val="003E2863"/>
    <w:rsid w:val="003E7BC9"/>
    <w:rsid w:val="003F592E"/>
    <w:rsid w:val="004056D7"/>
    <w:rsid w:val="004140CC"/>
    <w:rsid w:val="004162F5"/>
    <w:rsid w:val="004203F6"/>
    <w:rsid w:val="0042110D"/>
    <w:rsid w:val="004249BB"/>
    <w:rsid w:val="00430058"/>
    <w:rsid w:val="0044622C"/>
    <w:rsid w:val="004548FC"/>
    <w:rsid w:val="00456A5E"/>
    <w:rsid w:val="004572A7"/>
    <w:rsid w:val="00466BB2"/>
    <w:rsid w:val="0046771A"/>
    <w:rsid w:val="00471567"/>
    <w:rsid w:val="00471C6D"/>
    <w:rsid w:val="00475536"/>
    <w:rsid w:val="00481503"/>
    <w:rsid w:val="00482FA4"/>
    <w:rsid w:val="00483DB9"/>
    <w:rsid w:val="00484547"/>
    <w:rsid w:val="004878D3"/>
    <w:rsid w:val="004924AB"/>
    <w:rsid w:val="00496457"/>
    <w:rsid w:val="004979A4"/>
    <w:rsid w:val="004A1E29"/>
    <w:rsid w:val="004A4149"/>
    <w:rsid w:val="004A4431"/>
    <w:rsid w:val="004A5FEA"/>
    <w:rsid w:val="004A7BBB"/>
    <w:rsid w:val="004C7363"/>
    <w:rsid w:val="004D1EB8"/>
    <w:rsid w:val="004D425F"/>
    <w:rsid w:val="004D6E9D"/>
    <w:rsid w:val="004D7120"/>
    <w:rsid w:val="004E3BCD"/>
    <w:rsid w:val="004E56E6"/>
    <w:rsid w:val="005012D3"/>
    <w:rsid w:val="005055DD"/>
    <w:rsid w:val="005107CB"/>
    <w:rsid w:val="00517912"/>
    <w:rsid w:val="005358EC"/>
    <w:rsid w:val="005401BE"/>
    <w:rsid w:val="0054323A"/>
    <w:rsid w:val="005437C6"/>
    <w:rsid w:val="00544CB4"/>
    <w:rsid w:val="00545A98"/>
    <w:rsid w:val="00552109"/>
    <w:rsid w:val="00560ACF"/>
    <w:rsid w:val="00561002"/>
    <w:rsid w:val="00564812"/>
    <w:rsid w:val="00567B80"/>
    <w:rsid w:val="00570586"/>
    <w:rsid w:val="00573114"/>
    <w:rsid w:val="00576A4D"/>
    <w:rsid w:val="00583606"/>
    <w:rsid w:val="0059672B"/>
    <w:rsid w:val="005A2230"/>
    <w:rsid w:val="005A4208"/>
    <w:rsid w:val="005B3DF0"/>
    <w:rsid w:val="005B4C55"/>
    <w:rsid w:val="005B505E"/>
    <w:rsid w:val="005E16C8"/>
    <w:rsid w:val="005E21B1"/>
    <w:rsid w:val="005E2C9B"/>
    <w:rsid w:val="005E4315"/>
    <w:rsid w:val="005F1404"/>
    <w:rsid w:val="005F6EBA"/>
    <w:rsid w:val="0060522E"/>
    <w:rsid w:val="0060749B"/>
    <w:rsid w:val="00611E90"/>
    <w:rsid w:val="0061663E"/>
    <w:rsid w:val="00622F22"/>
    <w:rsid w:val="00623266"/>
    <w:rsid w:val="00635EF1"/>
    <w:rsid w:val="006453C2"/>
    <w:rsid w:val="00650432"/>
    <w:rsid w:val="006614B6"/>
    <w:rsid w:val="006666EF"/>
    <w:rsid w:val="00671F82"/>
    <w:rsid w:val="006728D1"/>
    <w:rsid w:val="00684CAA"/>
    <w:rsid w:val="00687866"/>
    <w:rsid w:val="00691E93"/>
    <w:rsid w:val="006A021C"/>
    <w:rsid w:val="006A2C5F"/>
    <w:rsid w:val="006A7B00"/>
    <w:rsid w:val="006B58C1"/>
    <w:rsid w:val="006C13C6"/>
    <w:rsid w:val="006E3C3B"/>
    <w:rsid w:val="006F451D"/>
    <w:rsid w:val="006F5674"/>
    <w:rsid w:val="006F593F"/>
    <w:rsid w:val="006F6AD3"/>
    <w:rsid w:val="00703211"/>
    <w:rsid w:val="00704048"/>
    <w:rsid w:val="0071594F"/>
    <w:rsid w:val="00717A7D"/>
    <w:rsid w:val="00717DF5"/>
    <w:rsid w:val="00722B08"/>
    <w:rsid w:val="00727231"/>
    <w:rsid w:val="0073699D"/>
    <w:rsid w:val="0073764B"/>
    <w:rsid w:val="007377CA"/>
    <w:rsid w:val="00737F27"/>
    <w:rsid w:val="00740B67"/>
    <w:rsid w:val="00741CE6"/>
    <w:rsid w:val="00742982"/>
    <w:rsid w:val="007455A5"/>
    <w:rsid w:val="007551CF"/>
    <w:rsid w:val="00763E81"/>
    <w:rsid w:val="0076679C"/>
    <w:rsid w:val="00771A9C"/>
    <w:rsid w:val="0077428C"/>
    <w:rsid w:val="00775BFC"/>
    <w:rsid w:val="00782DE5"/>
    <w:rsid w:val="00790401"/>
    <w:rsid w:val="00793605"/>
    <w:rsid w:val="007A451D"/>
    <w:rsid w:val="007A71D1"/>
    <w:rsid w:val="007B0F59"/>
    <w:rsid w:val="007B3929"/>
    <w:rsid w:val="007B4CF7"/>
    <w:rsid w:val="007B5008"/>
    <w:rsid w:val="007C5ECB"/>
    <w:rsid w:val="007D1532"/>
    <w:rsid w:val="007D39EB"/>
    <w:rsid w:val="007E35FC"/>
    <w:rsid w:val="007E42DD"/>
    <w:rsid w:val="007E6DEB"/>
    <w:rsid w:val="007F4159"/>
    <w:rsid w:val="00802562"/>
    <w:rsid w:val="0080664E"/>
    <w:rsid w:val="0080761A"/>
    <w:rsid w:val="008131B6"/>
    <w:rsid w:val="00815077"/>
    <w:rsid w:val="00821D69"/>
    <w:rsid w:val="008342F4"/>
    <w:rsid w:val="0083593F"/>
    <w:rsid w:val="00835E3C"/>
    <w:rsid w:val="008426FB"/>
    <w:rsid w:val="008465C9"/>
    <w:rsid w:val="00846922"/>
    <w:rsid w:val="008508CF"/>
    <w:rsid w:val="00851009"/>
    <w:rsid w:val="008513F8"/>
    <w:rsid w:val="008516E2"/>
    <w:rsid w:val="008613DE"/>
    <w:rsid w:val="008715EF"/>
    <w:rsid w:val="0088696D"/>
    <w:rsid w:val="00890BAD"/>
    <w:rsid w:val="0089591F"/>
    <w:rsid w:val="00896518"/>
    <w:rsid w:val="008A1C8D"/>
    <w:rsid w:val="008A1F1A"/>
    <w:rsid w:val="008A68D2"/>
    <w:rsid w:val="008B0DB5"/>
    <w:rsid w:val="008C2CBF"/>
    <w:rsid w:val="008C6937"/>
    <w:rsid w:val="008D68EE"/>
    <w:rsid w:val="008E318C"/>
    <w:rsid w:val="008F04EE"/>
    <w:rsid w:val="008F23BF"/>
    <w:rsid w:val="008F553A"/>
    <w:rsid w:val="00903210"/>
    <w:rsid w:val="009104E6"/>
    <w:rsid w:val="0091169F"/>
    <w:rsid w:val="00913148"/>
    <w:rsid w:val="00920061"/>
    <w:rsid w:val="00924B68"/>
    <w:rsid w:val="00926769"/>
    <w:rsid w:val="0093320E"/>
    <w:rsid w:val="009347E0"/>
    <w:rsid w:val="00934D93"/>
    <w:rsid w:val="009364C1"/>
    <w:rsid w:val="00940EED"/>
    <w:rsid w:val="0094572C"/>
    <w:rsid w:val="00947E8F"/>
    <w:rsid w:val="00952827"/>
    <w:rsid w:val="009543FC"/>
    <w:rsid w:val="00960D62"/>
    <w:rsid w:val="009622B0"/>
    <w:rsid w:val="00965867"/>
    <w:rsid w:val="00975EBB"/>
    <w:rsid w:val="00977559"/>
    <w:rsid w:val="009839BE"/>
    <w:rsid w:val="009849DD"/>
    <w:rsid w:val="009A32B7"/>
    <w:rsid w:val="009B156B"/>
    <w:rsid w:val="009B19D4"/>
    <w:rsid w:val="009B5C12"/>
    <w:rsid w:val="009C1A17"/>
    <w:rsid w:val="009C3111"/>
    <w:rsid w:val="009C3AB6"/>
    <w:rsid w:val="009C4887"/>
    <w:rsid w:val="009C4E88"/>
    <w:rsid w:val="009C53C4"/>
    <w:rsid w:val="009D19AE"/>
    <w:rsid w:val="009E0488"/>
    <w:rsid w:val="009E2DCA"/>
    <w:rsid w:val="009E3636"/>
    <w:rsid w:val="00A03A85"/>
    <w:rsid w:val="00A042F2"/>
    <w:rsid w:val="00A148DD"/>
    <w:rsid w:val="00A152F5"/>
    <w:rsid w:val="00A20116"/>
    <w:rsid w:val="00A22CA2"/>
    <w:rsid w:val="00A3507C"/>
    <w:rsid w:val="00A37D7B"/>
    <w:rsid w:val="00A40E6E"/>
    <w:rsid w:val="00A426B3"/>
    <w:rsid w:val="00A42716"/>
    <w:rsid w:val="00A510C4"/>
    <w:rsid w:val="00A63DF6"/>
    <w:rsid w:val="00A66170"/>
    <w:rsid w:val="00A74D99"/>
    <w:rsid w:val="00A75108"/>
    <w:rsid w:val="00A76583"/>
    <w:rsid w:val="00A808AE"/>
    <w:rsid w:val="00A8579B"/>
    <w:rsid w:val="00A87F89"/>
    <w:rsid w:val="00A926F7"/>
    <w:rsid w:val="00A9392D"/>
    <w:rsid w:val="00A93A12"/>
    <w:rsid w:val="00A96F01"/>
    <w:rsid w:val="00A97325"/>
    <w:rsid w:val="00A9733B"/>
    <w:rsid w:val="00AA332A"/>
    <w:rsid w:val="00AA733C"/>
    <w:rsid w:val="00AB4672"/>
    <w:rsid w:val="00AB643E"/>
    <w:rsid w:val="00AD03D5"/>
    <w:rsid w:val="00AD066C"/>
    <w:rsid w:val="00AD16AC"/>
    <w:rsid w:val="00AD1C39"/>
    <w:rsid w:val="00AD4A54"/>
    <w:rsid w:val="00AD56F4"/>
    <w:rsid w:val="00AD6A87"/>
    <w:rsid w:val="00AE0D55"/>
    <w:rsid w:val="00AF1336"/>
    <w:rsid w:val="00B01290"/>
    <w:rsid w:val="00B01B84"/>
    <w:rsid w:val="00B119EF"/>
    <w:rsid w:val="00B130AA"/>
    <w:rsid w:val="00B20F45"/>
    <w:rsid w:val="00B241D5"/>
    <w:rsid w:val="00B243FF"/>
    <w:rsid w:val="00B365B8"/>
    <w:rsid w:val="00B40167"/>
    <w:rsid w:val="00B40B3B"/>
    <w:rsid w:val="00B52EFF"/>
    <w:rsid w:val="00B634A4"/>
    <w:rsid w:val="00B66A63"/>
    <w:rsid w:val="00B7511E"/>
    <w:rsid w:val="00B7519A"/>
    <w:rsid w:val="00B81DD1"/>
    <w:rsid w:val="00B84046"/>
    <w:rsid w:val="00B9597E"/>
    <w:rsid w:val="00B97AB2"/>
    <w:rsid w:val="00BA7264"/>
    <w:rsid w:val="00BB113D"/>
    <w:rsid w:val="00BB144A"/>
    <w:rsid w:val="00BB4071"/>
    <w:rsid w:val="00BC32A4"/>
    <w:rsid w:val="00BE1858"/>
    <w:rsid w:val="00BF0AC9"/>
    <w:rsid w:val="00BF24AB"/>
    <w:rsid w:val="00BF519C"/>
    <w:rsid w:val="00BF6A31"/>
    <w:rsid w:val="00C055D7"/>
    <w:rsid w:val="00C05849"/>
    <w:rsid w:val="00C12FEC"/>
    <w:rsid w:val="00C24757"/>
    <w:rsid w:val="00C275DE"/>
    <w:rsid w:val="00C27C07"/>
    <w:rsid w:val="00C36E35"/>
    <w:rsid w:val="00C37E3A"/>
    <w:rsid w:val="00C41FF9"/>
    <w:rsid w:val="00C42A00"/>
    <w:rsid w:val="00C46287"/>
    <w:rsid w:val="00C46C73"/>
    <w:rsid w:val="00C503D3"/>
    <w:rsid w:val="00C53475"/>
    <w:rsid w:val="00C57C04"/>
    <w:rsid w:val="00C619F3"/>
    <w:rsid w:val="00C67833"/>
    <w:rsid w:val="00C67CB3"/>
    <w:rsid w:val="00C71452"/>
    <w:rsid w:val="00C72AA2"/>
    <w:rsid w:val="00C7418D"/>
    <w:rsid w:val="00C75ABF"/>
    <w:rsid w:val="00C803C7"/>
    <w:rsid w:val="00C81EB9"/>
    <w:rsid w:val="00C83DEF"/>
    <w:rsid w:val="00C850BF"/>
    <w:rsid w:val="00C87AB6"/>
    <w:rsid w:val="00C903F1"/>
    <w:rsid w:val="00C96916"/>
    <w:rsid w:val="00C96B5E"/>
    <w:rsid w:val="00CA37BE"/>
    <w:rsid w:val="00CA42EB"/>
    <w:rsid w:val="00CA67F9"/>
    <w:rsid w:val="00CB1297"/>
    <w:rsid w:val="00CB3E2C"/>
    <w:rsid w:val="00CB45F8"/>
    <w:rsid w:val="00CB7CC1"/>
    <w:rsid w:val="00CC38BC"/>
    <w:rsid w:val="00CC699E"/>
    <w:rsid w:val="00CC76F9"/>
    <w:rsid w:val="00CD0C86"/>
    <w:rsid w:val="00CD57C0"/>
    <w:rsid w:val="00CE07B5"/>
    <w:rsid w:val="00CE0B28"/>
    <w:rsid w:val="00CE54B0"/>
    <w:rsid w:val="00CE795F"/>
    <w:rsid w:val="00CF5F60"/>
    <w:rsid w:val="00D112B2"/>
    <w:rsid w:val="00D15806"/>
    <w:rsid w:val="00D20D3C"/>
    <w:rsid w:val="00D269B4"/>
    <w:rsid w:val="00D33272"/>
    <w:rsid w:val="00D33705"/>
    <w:rsid w:val="00D35293"/>
    <w:rsid w:val="00D428BE"/>
    <w:rsid w:val="00D55B3D"/>
    <w:rsid w:val="00D6152B"/>
    <w:rsid w:val="00D617E5"/>
    <w:rsid w:val="00D61FD6"/>
    <w:rsid w:val="00D6794D"/>
    <w:rsid w:val="00D826B8"/>
    <w:rsid w:val="00D831D7"/>
    <w:rsid w:val="00D84939"/>
    <w:rsid w:val="00D869C2"/>
    <w:rsid w:val="00D92C06"/>
    <w:rsid w:val="00D9343E"/>
    <w:rsid w:val="00DA2360"/>
    <w:rsid w:val="00DA72B0"/>
    <w:rsid w:val="00DA7C7D"/>
    <w:rsid w:val="00DB0CD5"/>
    <w:rsid w:val="00DB2180"/>
    <w:rsid w:val="00DB363A"/>
    <w:rsid w:val="00DB458B"/>
    <w:rsid w:val="00DD6D99"/>
    <w:rsid w:val="00DF409A"/>
    <w:rsid w:val="00E04F34"/>
    <w:rsid w:val="00E20789"/>
    <w:rsid w:val="00E23575"/>
    <w:rsid w:val="00E46F75"/>
    <w:rsid w:val="00E50760"/>
    <w:rsid w:val="00E52DE6"/>
    <w:rsid w:val="00E619A7"/>
    <w:rsid w:val="00E64FBE"/>
    <w:rsid w:val="00E72200"/>
    <w:rsid w:val="00E73839"/>
    <w:rsid w:val="00E74B62"/>
    <w:rsid w:val="00E83433"/>
    <w:rsid w:val="00E83995"/>
    <w:rsid w:val="00E83D70"/>
    <w:rsid w:val="00E84271"/>
    <w:rsid w:val="00E873BA"/>
    <w:rsid w:val="00EB0CA7"/>
    <w:rsid w:val="00EC40D8"/>
    <w:rsid w:val="00EE33A5"/>
    <w:rsid w:val="00EE7AEB"/>
    <w:rsid w:val="00EF1F77"/>
    <w:rsid w:val="00EF3347"/>
    <w:rsid w:val="00EF399B"/>
    <w:rsid w:val="00EF65F0"/>
    <w:rsid w:val="00EF66F8"/>
    <w:rsid w:val="00EF7E5F"/>
    <w:rsid w:val="00F00907"/>
    <w:rsid w:val="00F042DD"/>
    <w:rsid w:val="00F056A7"/>
    <w:rsid w:val="00F11BA9"/>
    <w:rsid w:val="00F131F7"/>
    <w:rsid w:val="00F21BF9"/>
    <w:rsid w:val="00F24232"/>
    <w:rsid w:val="00F246B9"/>
    <w:rsid w:val="00F302A2"/>
    <w:rsid w:val="00F31855"/>
    <w:rsid w:val="00F463E4"/>
    <w:rsid w:val="00F54942"/>
    <w:rsid w:val="00F55908"/>
    <w:rsid w:val="00F5620A"/>
    <w:rsid w:val="00F62B18"/>
    <w:rsid w:val="00F64220"/>
    <w:rsid w:val="00F6461F"/>
    <w:rsid w:val="00F729AC"/>
    <w:rsid w:val="00F845D6"/>
    <w:rsid w:val="00F91D13"/>
    <w:rsid w:val="00F95714"/>
    <w:rsid w:val="00F9736F"/>
    <w:rsid w:val="00FA2D98"/>
    <w:rsid w:val="00FA42A9"/>
    <w:rsid w:val="00FB0831"/>
    <w:rsid w:val="00FB52DE"/>
    <w:rsid w:val="00FC0742"/>
    <w:rsid w:val="00FD12A5"/>
    <w:rsid w:val="00FD2427"/>
    <w:rsid w:val="00FE219A"/>
    <w:rsid w:val="00FE2E35"/>
    <w:rsid w:val="00FE4678"/>
    <w:rsid w:val="00FF2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E5F4"/>
  <w15:docId w15:val="{E491D71C-72F2-4B0E-803F-14ACA91B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12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F04E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4EE"/>
    <w:rPr>
      <w:rFonts w:ascii="Tahoma" w:hAnsi="Tahoma" w:cs="Tahoma"/>
      <w:sz w:val="16"/>
      <w:szCs w:val="16"/>
    </w:rPr>
  </w:style>
  <w:style w:type="paragraph" w:styleId="ListParagraph">
    <w:name w:val="List Paragraph"/>
    <w:basedOn w:val="Normal"/>
    <w:uiPriority w:val="34"/>
    <w:qFormat/>
    <w:rsid w:val="004A4149"/>
    <w:pPr>
      <w:ind w:left="720"/>
      <w:contextualSpacing/>
    </w:pPr>
  </w:style>
  <w:style w:type="character" w:styleId="PlaceholderText">
    <w:name w:val="Placeholder Text"/>
    <w:basedOn w:val="DefaultParagraphFont"/>
    <w:uiPriority w:val="99"/>
    <w:semiHidden/>
    <w:rsid w:val="009104E6"/>
    <w:rPr>
      <w:color w:val="808080"/>
    </w:rPr>
  </w:style>
  <w:style w:type="character" w:styleId="CommentReference">
    <w:name w:val="annotation reference"/>
    <w:basedOn w:val="DefaultParagraphFont"/>
    <w:uiPriority w:val="99"/>
    <w:semiHidden/>
    <w:unhideWhenUsed/>
    <w:rsid w:val="00DB363A"/>
    <w:rPr>
      <w:sz w:val="16"/>
      <w:szCs w:val="16"/>
    </w:rPr>
  </w:style>
  <w:style w:type="paragraph" w:styleId="CommentText">
    <w:name w:val="annotation text"/>
    <w:basedOn w:val="Normal"/>
    <w:link w:val="CommentTextChar"/>
    <w:uiPriority w:val="99"/>
    <w:semiHidden/>
    <w:unhideWhenUsed/>
    <w:rsid w:val="00DB363A"/>
    <w:rPr>
      <w:sz w:val="20"/>
      <w:szCs w:val="20"/>
    </w:rPr>
  </w:style>
  <w:style w:type="character" w:customStyle="1" w:styleId="CommentTextChar">
    <w:name w:val="Comment Text Char"/>
    <w:basedOn w:val="DefaultParagraphFont"/>
    <w:link w:val="CommentText"/>
    <w:uiPriority w:val="99"/>
    <w:semiHidden/>
    <w:rsid w:val="00DB363A"/>
    <w:rPr>
      <w:sz w:val="20"/>
      <w:szCs w:val="20"/>
    </w:rPr>
  </w:style>
  <w:style w:type="paragraph" w:styleId="CommentSubject">
    <w:name w:val="annotation subject"/>
    <w:basedOn w:val="CommentText"/>
    <w:next w:val="CommentText"/>
    <w:link w:val="CommentSubjectChar"/>
    <w:uiPriority w:val="99"/>
    <w:semiHidden/>
    <w:unhideWhenUsed/>
    <w:rsid w:val="00DB363A"/>
    <w:rPr>
      <w:b/>
      <w:bCs/>
    </w:rPr>
  </w:style>
  <w:style w:type="character" w:customStyle="1" w:styleId="CommentSubjectChar">
    <w:name w:val="Comment Subject Char"/>
    <w:basedOn w:val="CommentTextChar"/>
    <w:link w:val="CommentSubject"/>
    <w:uiPriority w:val="99"/>
    <w:semiHidden/>
    <w:rsid w:val="00DB363A"/>
    <w:rPr>
      <w:b/>
      <w:bCs/>
      <w:sz w:val="20"/>
      <w:szCs w:val="20"/>
    </w:rPr>
  </w:style>
  <w:style w:type="paragraph" w:styleId="Revision">
    <w:name w:val="Revision"/>
    <w:hidden/>
    <w:uiPriority w:val="99"/>
    <w:semiHidden/>
    <w:rsid w:val="00B241D5"/>
    <w:pPr>
      <w:spacing w:after="0"/>
    </w:pPr>
  </w:style>
  <w:style w:type="paragraph" w:styleId="Header">
    <w:name w:val="header"/>
    <w:basedOn w:val="Normal"/>
    <w:link w:val="HeaderChar"/>
    <w:uiPriority w:val="99"/>
    <w:unhideWhenUsed/>
    <w:rsid w:val="00BF0AC9"/>
    <w:pPr>
      <w:tabs>
        <w:tab w:val="center" w:pos="4680"/>
        <w:tab w:val="right" w:pos="9360"/>
      </w:tabs>
      <w:spacing w:after="0"/>
    </w:pPr>
  </w:style>
  <w:style w:type="character" w:customStyle="1" w:styleId="HeaderChar">
    <w:name w:val="Header Char"/>
    <w:basedOn w:val="DefaultParagraphFont"/>
    <w:link w:val="Header"/>
    <w:uiPriority w:val="99"/>
    <w:rsid w:val="00BF0AC9"/>
  </w:style>
  <w:style w:type="paragraph" w:styleId="Footer">
    <w:name w:val="footer"/>
    <w:basedOn w:val="Normal"/>
    <w:link w:val="FooterChar"/>
    <w:uiPriority w:val="99"/>
    <w:unhideWhenUsed/>
    <w:rsid w:val="00BF0AC9"/>
    <w:pPr>
      <w:tabs>
        <w:tab w:val="center" w:pos="4680"/>
        <w:tab w:val="right" w:pos="9360"/>
      </w:tabs>
      <w:spacing w:after="0"/>
    </w:pPr>
  </w:style>
  <w:style w:type="character" w:customStyle="1" w:styleId="FooterChar">
    <w:name w:val="Footer Char"/>
    <w:basedOn w:val="DefaultParagraphFont"/>
    <w:link w:val="Footer"/>
    <w:uiPriority w:val="99"/>
    <w:rsid w:val="00BF0AC9"/>
  </w:style>
  <w:style w:type="character" w:styleId="Hyperlink">
    <w:name w:val="Hyperlink"/>
    <w:basedOn w:val="DefaultParagraphFont"/>
    <w:uiPriority w:val="99"/>
    <w:unhideWhenUsed/>
    <w:rsid w:val="00940EED"/>
    <w:rPr>
      <w:color w:val="0000FF" w:themeColor="hyperlink"/>
      <w:u w:val="single"/>
    </w:rPr>
  </w:style>
  <w:style w:type="character" w:styleId="FollowedHyperlink">
    <w:name w:val="FollowedHyperlink"/>
    <w:basedOn w:val="DefaultParagraphFont"/>
    <w:uiPriority w:val="99"/>
    <w:semiHidden/>
    <w:unhideWhenUsed/>
    <w:rsid w:val="001F10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heronsystems/MACE/wiki/install-and-r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14</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dc:creator>
  <cp:lastModifiedBy>Patrick</cp:lastModifiedBy>
  <cp:revision>156</cp:revision>
  <dcterms:created xsi:type="dcterms:W3CDTF">2014-05-20T14:37:00Z</dcterms:created>
  <dcterms:modified xsi:type="dcterms:W3CDTF">2018-07-10T17:14:00Z</dcterms:modified>
</cp:coreProperties>
</file>