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8667E" w14:textId="29ED370D" w:rsidR="00B54BB0" w:rsidRDefault="00CB534E" w:rsidP="00CB534E">
      <w:pPr>
        <w:pStyle w:val="Heading1"/>
        <w:jc w:val="center"/>
      </w:pPr>
      <w:r>
        <w:t>Module 6.1 Discussion</w:t>
      </w:r>
    </w:p>
    <w:p w14:paraId="72A8467B" w14:textId="77777777" w:rsidR="00CB534E" w:rsidRDefault="00CB534E" w:rsidP="00CB534E">
      <w:pPr>
        <w:pStyle w:val="Heading2"/>
        <w:rPr>
          <w:rFonts w:eastAsia="Times New Roman"/>
        </w:rPr>
      </w:pPr>
      <w:r w:rsidRPr="00CB534E">
        <w:rPr>
          <w:rFonts w:eastAsia="Times New Roman"/>
        </w:rPr>
        <w:t>What is a primary key? Provide characteristics and an example for what type of field could be used, and what type of field should NOT be used as a primary key. Does each table need a primary key? Why or why not??</w:t>
      </w:r>
    </w:p>
    <w:p w14:paraId="0BDE7926" w14:textId="50311257" w:rsidR="00CB534E" w:rsidRDefault="00CB534E" w:rsidP="00CB534E">
      <w:pPr>
        <w:ind w:firstLine="720"/>
        <w:jc w:val="both"/>
      </w:pPr>
      <w:r>
        <w:t xml:space="preserve">A primary key is basically a UNIQUE identifier that you can use to call a specific row of a table.  Every row’s primary key MUST be unique so that if you call it, the table knows exactly which row you are referring to.  </w:t>
      </w:r>
      <w:r w:rsidR="00A74C13">
        <w:t xml:space="preserve">While Excel doesn’t store a primary key in the same way a relational database does, the row number functions </w:t>
      </w:r>
      <w:r w:rsidR="00A74C13" w:rsidRPr="00A74C13">
        <w:rPr>
          <w:rStyle w:val="Emphasis"/>
          <w:i w:val="0"/>
          <w:iCs w:val="0"/>
        </w:rPr>
        <w:t>like</w:t>
      </w:r>
      <w:r w:rsidR="00A74C13">
        <w:t xml:space="preserve"> one because it uniquely identifies each row, allowing you to call it when you need to perform functions like </w:t>
      </w:r>
      <w:r w:rsidR="008132D5">
        <w:t>referencing</w:t>
      </w:r>
      <w:r w:rsidR="00A74C13">
        <w:t xml:space="preserve"> cells.</w:t>
      </w:r>
    </w:p>
    <w:p w14:paraId="4DB97538" w14:textId="47660AE2" w:rsidR="00CB534E" w:rsidRDefault="00CB534E" w:rsidP="00CB534E">
      <w:pPr>
        <w:jc w:val="both"/>
      </w:pPr>
      <w:r>
        <w:tab/>
        <w:t xml:space="preserve">The types of things that should not be used as a primary key are anything that cannot be GUARANTEED to be unique.  These would </w:t>
      </w:r>
      <w:r w:rsidR="00A74C13">
        <w:t>includ</w:t>
      </w:r>
      <w:r>
        <w:t xml:space="preserve">e things like names, email addresses, </w:t>
      </w:r>
      <w:r w:rsidR="00A74C13">
        <w:t xml:space="preserve">and </w:t>
      </w:r>
      <w:r>
        <w:t>phone numbers, etc.</w:t>
      </w:r>
      <w:r w:rsidR="00A74C13">
        <w:t xml:space="preserve"> (Sometimes people share an email or phone number, just as they share an address, so they are not necessarily unique.)</w:t>
      </w:r>
      <w:r>
        <w:t xml:space="preserve">  </w:t>
      </w:r>
      <w:r w:rsidR="00E36030">
        <w:t>PII</w:t>
      </w:r>
      <w:r w:rsidR="00E36030">
        <w:t xml:space="preserve"> (personal identifiable information)</w:t>
      </w:r>
      <w:r w:rsidR="00B47C83">
        <w:t>,</w:t>
      </w:r>
      <w:r w:rsidR="00E36030">
        <w:t xml:space="preserve"> </w:t>
      </w:r>
      <w:r w:rsidR="00B47C83">
        <w:t>such as</w:t>
      </w:r>
      <w:r w:rsidR="00E36030">
        <w:t xml:space="preserve"> Social Security numbers</w:t>
      </w:r>
      <w:r w:rsidR="00B47C83">
        <w:t>,</w:t>
      </w:r>
      <w:r w:rsidR="00E36030">
        <w:t xml:space="preserve"> should not be used because primary keys are frequently accessed and exposed through queries, logs, and foreign keys.</w:t>
      </w:r>
    </w:p>
    <w:p w14:paraId="32C6291D" w14:textId="74762D3B" w:rsidR="00CB534E" w:rsidRDefault="00CB534E" w:rsidP="00CB534E">
      <w:pPr>
        <w:jc w:val="both"/>
      </w:pPr>
      <w:r>
        <w:tab/>
        <w:t>I hesitate to say that every table requires a primary key, because I dislike hard and fast “NEVER” and “ALWAYS” rules</w:t>
      </w:r>
      <w:r w:rsidR="00A74C13">
        <w:t>. However,</w:t>
      </w:r>
      <w:r>
        <w:t xml:space="preserve"> it is best practice for a table to have a primary key.  It makes it much easier for a program to reference a table, and it is required for another table to reference the table with a foreign key.</w:t>
      </w:r>
    </w:p>
    <w:p w14:paraId="2216E0EE" w14:textId="7DB6BAB3" w:rsidR="00CB534E" w:rsidRPr="00CB534E" w:rsidRDefault="00CB534E" w:rsidP="00CB534E">
      <w:pPr>
        <w:jc w:val="both"/>
      </w:pPr>
      <w:r>
        <w:tab/>
        <w:t>A couple more things about primary keys</w:t>
      </w:r>
      <w:r w:rsidR="00A74C13">
        <w:t>:</w:t>
      </w:r>
      <w:r>
        <w:t xml:space="preserve"> one of the best practices for primary keys is to create one using an auto</w:t>
      </w:r>
      <w:r w:rsidR="00A74C13">
        <w:t>-</w:t>
      </w:r>
      <w:r>
        <w:t>increment function</w:t>
      </w:r>
      <w:r w:rsidR="00A74C13">
        <w:t>,</w:t>
      </w:r>
      <w:r>
        <w:t xml:space="preserve"> so that every time a row is </w:t>
      </w:r>
      <w:r w:rsidR="00A74C13">
        <w:t>made</w:t>
      </w:r>
      <w:r>
        <w:t xml:space="preserve">, it is assigned a </w:t>
      </w:r>
      <w:r w:rsidR="00324D5D">
        <w:t xml:space="preserve">new number, and that </w:t>
      </w:r>
      <w:r w:rsidR="00A74C13">
        <w:t>number become</w:t>
      </w:r>
      <w:r w:rsidR="00324D5D">
        <w:t>s the primary key.  This can also be modified to start at a specific number, ensuring it is always a certain number of digits long.  Additionally, if you have data in your table that</w:t>
      </w:r>
      <w:r w:rsidR="00A74C13">
        <w:t>,</w:t>
      </w:r>
      <w:r w:rsidR="00324D5D">
        <w:t xml:space="preserve"> when combined</w:t>
      </w:r>
      <w:r w:rsidR="00A74C13">
        <w:t>,</w:t>
      </w:r>
      <w:r w:rsidR="00324D5D">
        <w:t xml:space="preserve"> will create a unique identifier, you can create a composite primary key.  While you need to avoid making composite keys that are too complex, in my Inventory Management System, a location in the warehouse consists of an Aisle, Bin, and Level.  None of those, by themselves, </w:t>
      </w:r>
      <w:r w:rsidR="00A74C13">
        <w:t>is</w:t>
      </w:r>
      <w:r w:rsidR="00324D5D">
        <w:t xml:space="preserve"> unique</w:t>
      </w:r>
      <w:r w:rsidR="00A74C13">
        <w:t>. Still,</w:t>
      </w:r>
      <w:r w:rsidR="00324D5D">
        <w:t xml:space="preserve"> when combined, they create a unique identifier that is readable by a human </w:t>
      </w:r>
      <w:r w:rsidR="00A74C13">
        <w:t>and</w:t>
      </w:r>
      <w:r w:rsidR="00324D5D">
        <w:t xml:space="preserve"> can direct you to the exact location where something is stored</w:t>
      </w:r>
      <w:r w:rsidR="00A74C13">
        <w:t>,</w:t>
      </w:r>
      <w:r w:rsidR="00324D5D">
        <w:t xml:space="preserve"> </w:t>
      </w:r>
      <w:r w:rsidR="00A74C13">
        <w:t>while also allowing</w:t>
      </w:r>
      <w:r w:rsidR="00324D5D">
        <w:t xml:space="preserve"> the system to have a primary key.  </w:t>
      </w:r>
    </w:p>
    <w:sectPr w:rsidR="00CB534E" w:rsidRPr="00CB5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2EDD"/>
    <w:multiLevelType w:val="multilevel"/>
    <w:tmpl w:val="0E845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806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34E"/>
    <w:rsid w:val="00142DF8"/>
    <w:rsid w:val="00324D5D"/>
    <w:rsid w:val="00423563"/>
    <w:rsid w:val="006F36E5"/>
    <w:rsid w:val="008132D5"/>
    <w:rsid w:val="00927BD1"/>
    <w:rsid w:val="009541C9"/>
    <w:rsid w:val="00A30DF6"/>
    <w:rsid w:val="00A74C13"/>
    <w:rsid w:val="00B07540"/>
    <w:rsid w:val="00B47C83"/>
    <w:rsid w:val="00B50C85"/>
    <w:rsid w:val="00B54BB0"/>
    <w:rsid w:val="00B76BB8"/>
    <w:rsid w:val="00C8423B"/>
    <w:rsid w:val="00CB534E"/>
    <w:rsid w:val="00CF6A09"/>
    <w:rsid w:val="00E36030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1C01D7"/>
  <w15:chartTrackingRefBased/>
  <w15:docId w15:val="{4906DC6D-3C72-0341-9C11-89D4AC7E8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5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34E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A74C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5</cp:revision>
  <dcterms:created xsi:type="dcterms:W3CDTF">2025-11-15T14:26:00Z</dcterms:created>
  <dcterms:modified xsi:type="dcterms:W3CDTF">2025-11-15T14:58:00Z</dcterms:modified>
</cp:coreProperties>
</file>