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09C7" w14:textId="02C55383" w:rsidR="00B54BB0" w:rsidRDefault="00D9624D" w:rsidP="00D9624D">
      <w:pPr>
        <w:pStyle w:val="Heading1"/>
        <w:jc w:val="center"/>
      </w:pPr>
      <w:r>
        <w:t xml:space="preserve">Module </w:t>
      </w:r>
      <w:r w:rsidR="00F36AF6">
        <w:t>4</w:t>
      </w:r>
      <w:r>
        <w:t xml:space="preserve"> Discussion</w:t>
      </w:r>
    </w:p>
    <w:p w14:paraId="31FBE1FA" w14:textId="708826E0" w:rsidR="00D9624D" w:rsidRDefault="00D9624D" w:rsidP="00D9624D">
      <w:pPr>
        <w:pStyle w:val="Heading2"/>
        <w:rPr>
          <w:rFonts w:eastAsia="Times New Roman"/>
        </w:rPr>
      </w:pPr>
      <w:r>
        <w:rPr>
          <w:rFonts w:eastAsia="Times New Roman"/>
        </w:rPr>
        <w:t xml:space="preserve">Topic: </w:t>
      </w:r>
      <w:r w:rsidR="00CA5511">
        <w:rPr>
          <w:rFonts w:eastAsia="Times New Roman"/>
        </w:rPr>
        <w:t>Debugging</w:t>
      </w:r>
    </w:p>
    <w:p w14:paraId="41EAA6A9" w14:textId="757F5C11" w:rsidR="00D9624D" w:rsidRDefault="00D9624D" w:rsidP="00D9624D">
      <w:pPr>
        <w:pStyle w:val="Heading4"/>
        <w:rPr>
          <w:rFonts w:eastAsia="Times New Roman"/>
        </w:rPr>
      </w:pPr>
      <w:r w:rsidRPr="00D9624D">
        <w:rPr>
          <w:rFonts w:eastAsia="Times New Roman"/>
        </w:rPr>
        <w:t>Why did you select this topic?</w:t>
      </w:r>
    </w:p>
    <w:p w14:paraId="5AAC1E16" w14:textId="50A2AEB0" w:rsidR="00F36AF6" w:rsidRPr="00F36AF6" w:rsidRDefault="00CA5511" w:rsidP="00F36AF6">
      <w:r>
        <w:t>Mostly because of one line in the book that reminded me of a job I did at work for a long time: “</w:t>
      </w:r>
      <w:r w:rsidR="00D37AEA">
        <w:t>If your first reaction on witnessing a bug or seeing a bug report is ‘that’s impossible,’ you are plainly wrong.”</w:t>
      </w:r>
      <w:r w:rsidR="009236F7">
        <w:t xml:space="preserve"> </w:t>
      </w:r>
    </w:p>
    <w:p w14:paraId="62086BA6" w14:textId="77777777" w:rsidR="00D9624D" w:rsidRDefault="00D9624D" w:rsidP="00D9624D">
      <w:pPr>
        <w:pStyle w:val="Heading4"/>
        <w:rPr>
          <w:rFonts w:eastAsia="Times New Roman"/>
        </w:rPr>
      </w:pPr>
      <w:r w:rsidRPr="00D9624D">
        <w:rPr>
          <w:rFonts w:eastAsia="Times New Roman"/>
        </w:rPr>
        <w:t>Summarize the main points (in your own words) of that topic in three or four sentences.</w:t>
      </w:r>
    </w:p>
    <w:p w14:paraId="7B981320" w14:textId="4D39D8C6" w:rsidR="00F36AF6" w:rsidRDefault="00717E2A" w:rsidP="00622BA1">
      <w:pPr>
        <w:jc w:val="both"/>
      </w:pPr>
      <w:r>
        <w:t>Debugging is more than squashing those bugs in the code…. It’s problem</w:t>
      </w:r>
      <w:r w:rsidR="00622BA1">
        <w:t>-</w:t>
      </w:r>
      <w:r>
        <w:t xml:space="preserve">solving.  It’s </w:t>
      </w:r>
      <w:r w:rsidR="00622BA1">
        <w:t>fully understanding what the code is doing.  There are famous words my father (a PhD in Computer Science who taught Math and Com Sci at Wartburg College before he retired) told me about computers (which I’m sure he stole or paraphrased from somewhere): “Computers do EXACTLY what you tell them to do, whether or not that’s what you want them to do.”</w:t>
      </w:r>
      <w:r w:rsidR="009236F7">
        <w:t xml:space="preserve">  As for why I chose this topic, </w:t>
      </w:r>
      <w:r w:rsidR="00D37AEA">
        <w:t xml:space="preserve">I </w:t>
      </w:r>
      <w:r w:rsidR="00A6100F">
        <w:t>previously worked</w:t>
      </w:r>
      <w:r w:rsidR="00D37AEA">
        <w:t xml:space="preserve"> for ICQA (Inventory Control and Quality Assurance) in the warehouse.  </w:t>
      </w:r>
      <w:r w:rsidR="005A6C6C">
        <w:t>What we did was to identify mistakes (we called them defects) and determine why they occurred, as well as what processes or safeguards could be implemented to prevent this from happening in the future.  In this job, it is EASY to fall into the trap of “how is it possible you made this mistake?”</w:t>
      </w:r>
      <w:r w:rsidR="00A80260">
        <w:t xml:space="preserve">  Many times, the mistake was caused by someone “fat-fingering” a button and adding an extra digit, or miscounting a layer of product on a pallet, or </w:t>
      </w:r>
      <w:r w:rsidR="00A6100F">
        <w:t>perform</w:t>
      </w:r>
      <w:r w:rsidR="00A80260">
        <w:t>ing math incorrectly</w:t>
      </w:r>
      <w:r w:rsidR="00A6100F">
        <w:t>. However,</w:t>
      </w:r>
      <w:r w:rsidR="00A80260">
        <w:t xml:space="preserve"> it </w:t>
      </w:r>
      <w:r w:rsidR="00A6100F">
        <w:t>was also</w:t>
      </w:r>
      <w:r w:rsidR="00A80260">
        <w:t xml:space="preserve"> a process that led to that mistake.</w:t>
      </w:r>
      <w:r w:rsidR="007E22D4">
        <w:t xml:space="preserve">  And the process would be a few steps removed from the actual mistake.  This is where the (and I shudder to </w:t>
      </w:r>
      <w:proofErr w:type="gramStart"/>
      <w:r w:rsidR="007E22D4">
        <w:t>actually include</w:t>
      </w:r>
      <w:proofErr w:type="gramEnd"/>
      <w:r w:rsidR="007E22D4">
        <w:t xml:space="preserve"> this, because in practice, the </w:t>
      </w:r>
      <w:r w:rsidR="00A6100F">
        <w:t>five</w:t>
      </w:r>
      <w:r w:rsidR="007E22D4">
        <w:t xml:space="preserve"> whys can usually be </w:t>
      </w:r>
      <w:r w:rsidR="00A6100F">
        <w:t>condens</w:t>
      </w:r>
      <w:r w:rsidR="007E22D4">
        <w:t xml:space="preserve">ed into the </w:t>
      </w:r>
      <w:r w:rsidR="00A6100F">
        <w:t>two</w:t>
      </w:r>
      <w:r w:rsidR="007E22D4">
        <w:t xml:space="preserve"> or </w:t>
      </w:r>
      <w:r w:rsidR="00A6100F">
        <w:t>three</w:t>
      </w:r>
      <w:r w:rsidR="007E22D4">
        <w:t xml:space="preserve"> whys…) </w:t>
      </w:r>
      <w:r w:rsidR="002B3C05">
        <w:t xml:space="preserve">five whys can help you </w:t>
      </w:r>
      <w:r w:rsidR="00A6100F">
        <w:t>identify</w:t>
      </w:r>
      <w:r w:rsidR="002B3C05">
        <w:t xml:space="preserve"> a root cause and </w:t>
      </w:r>
      <w:r w:rsidR="00A6100F">
        <w:t>pinpoint</w:t>
      </w:r>
      <w:r w:rsidR="002B3C05">
        <w:t xml:space="preserve"> the issue.</w:t>
      </w:r>
      <w:r w:rsidR="00A6100F">
        <w:t xml:space="preserve">  Sometimes, this error doesn’t appear all the time, but only with certain products or at specific times. </w:t>
      </w:r>
    </w:p>
    <w:p w14:paraId="535B1E78" w14:textId="3F957181" w:rsidR="002B3C05" w:rsidRPr="00F36AF6" w:rsidRDefault="002B3C05" w:rsidP="00622BA1">
      <w:pPr>
        <w:jc w:val="both"/>
      </w:pPr>
      <w:r>
        <w:t xml:space="preserve">Relate this to code: Someone submits a bug report.  They say, “This program crashes when I do x.”  </w:t>
      </w:r>
      <w:r w:rsidR="00A6100F">
        <w:t xml:space="preserve">The debugger attempts to replicate the bug but is unable to do so.  Does this mean the bug doesn’t exist?  Absolutely not!  It means the debugger needs more context to understand what is happening to better trace the bug.  What was the user doing when the bug occurred?  What processes were running?  </w:t>
      </w:r>
      <w:r w:rsidR="00CA5410">
        <w:t xml:space="preserve">What data was being used?  </w:t>
      </w:r>
      <w:r w:rsidR="007A27DC">
        <w:t>What other assumptions did you make that might be questioned?</w:t>
      </w:r>
    </w:p>
    <w:p w14:paraId="7816995E" w14:textId="77777777" w:rsidR="00D9624D" w:rsidRDefault="00D9624D" w:rsidP="00D9624D">
      <w:pPr>
        <w:pStyle w:val="Heading4"/>
        <w:rPr>
          <w:rFonts w:eastAsia="Times New Roman"/>
        </w:rPr>
      </w:pPr>
      <w:r w:rsidRPr="00D9624D">
        <w:rPr>
          <w:rFonts w:eastAsia="Times New Roman"/>
        </w:rPr>
        <w:lastRenderedPageBreak/>
        <w:t>Find at least one additional resource (video, book, article, website, etc.) that supports your summary. Write an additional 1-2 sentences. Include a link to that resource.</w:t>
      </w:r>
    </w:p>
    <w:p w14:paraId="0FC37CC1" w14:textId="630EEA5D" w:rsidR="00F36AF6" w:rsidRDefault="008217A7" w:rsidP="00F36AF6">
      <w:r>
        <w:t>Geeks for Geeks describes debugging as: Understand the System, Check the System, Find the Mistake, Correct the Mistake.  It also defines the process as: Reproduce the bug, locate the bug, identify the Root Cause, fix the Bug, test the Fix, document the Process.</w:t>
      </w:r>
    </w:p>
    <w:p w14:paraId="45E758D6" w14:textId="77777777" w:rsidR="00E27625" w:rsidRPr="00E27625" w:rsidRDefault="00E27625" w:rsidP="00E27625">
      <w:pPr>
        <w:spacing w:before="100" w:beforeAutospacing="1" w:after="100" w:afterAutospacing="1" w:line="240" w:lineRule="auto"/>
        <w:ind w:left="720" w:hanging="720"/>
        <w:rPr>
          <w:rFonts w:ascii="Times New Roman" w:eastAsia="Times New Roman" w:hAnsi="Times New Roman" w:cs="Times New Roman"/>
          <w:kern w:val="0"/>
          <w14:ligatures w14:val="none"/>
        </w:rPr>
      </w:pPr>
      <w:proofErr w:type="spellStart"/>
      <w:r w:rsidRPr="00E27625">
        <w:rPr>
          <w:rFonts w:ascii="Times New Roman" w:eastAsia="Times New Roman" w:hAnsi="Times New Roman" w:cs="Times New Roman"/>
          <w:kern w:val="0"/>
          <w14:ligatures w14:val="none"/>
        </w:rPr>
        <w:t>GeeksforGeeks</w:t>
      </w:r>
      <w:proofErr w:type="spellEnd"/>
      <w:r w:rsidRPr="00E27625">
        <w:rPr>
          <w:rFonts w:ascii="Times New Roman" w:eastAsia="Times New Roman" w:hAnsi="Times New Roman" w:cs="Times New Roman"/>
          <w:kern w:val="0"/>
          <w14:ligatures w14:val="none"/>
        </w:rPr>
        <w:t xml:space="preserve">. (n.d.). </w:t>
      </w:r>
      <w:r w:rsidRPr="00E27625">
        <w:rPr>
          <w:rFonts w:ascii="Times New Roman" w:eastAsia="Times New Roman" w:hAnsi="Times New Roman" w:cs="Times New Roman"/>
          <w:i/>
          <w:iCs/>
          <w:kern w:val="0"/>
          <w14:ligatures w14:val="none"/>
        </w:rPr>
        <w:t>Debugging in software engineering</w:t>
      </w:r>
      <w:r w:rsidRPr="00E27625">
        <w:rPr>
          <w:rFonts w:ascii="Times New Roman" w:eastAsia="Times New Roman" w:hAnsi="Times New Roman" w:cs="Times New Roman"/>
          <w:kern w:val="0"/>
          <w14:ligatures w14:val="none"/>
        </w:rPr>
        <w:t xml:space="preserve">. </w:t>
      </w:r>
      <w:proofErr w:type="spellStart"/>
      <w:r w:rsidRPr="00E27625">
        <w:rPr>
          <w:rFonts w:ascii="Times New Roman" w:eastAsia="Times New Roman" w:hAnsi="Times New Roman" w:cs="Times New Roman"/>
          <w:kern w:val="0"/>
          <w14:ligatures w14:val="none"/>
        </w:rPr>
        <w:t>GeeksforGeeks</w:t>
      </w:r>
      <w:proofErr w:type="spellEnd"/>
      <w:r w:rsidRPr="00E27625">
        <w:rPr>
          <w:rFonts w:ascii="Times New Roman" w:eastAsia="Times New Roman" w:hAnsi="Times New Roman" w:cs="Times New Roman"/>
          <w:kern w:val="0"/>
          <w14:ligatures w14:val="none"/>
        </w:rPr>
        <w:t xml:space="preserve">. </w:t>
      </w:r>
      <w:hyperlink r:id="rId5" w:tgtFrame="_new" w:history="1">
        <w:r w:rsidRPr="00E27625">
          <w:rPr>
            <w:rFonts w:ascii="Times New Roman" w:eastAsia="Times New Roman" w:hAnsi="Times New Roman" w:cs="Times New Roman"/>
            <w:color w:val="0000FF"/>
            <w:kern w:val="0"/>
            <w:u w:val="single"/>
            <w14:ligatures w14:val="none"/>
          </w:rPr>
          <w:t>https://www.geeksforgeeks.org/software-engineering/software-engineering-debugging/</w:t>
        </w:r>
      </w:hyperlink>
    </w:p>
    <w:p w14:paraId="5F3F836F" w14:textId="77777777" w:rsidR="00E27625" w:rsidRPr="00F36AF6" w:rsidRDefault="00E27625" w:rsidP="00F36AF6"/>
    <w:p w14:paraId="1B5FA377" w14:textId="77777777" w:rsidR="00D9624D" w:rsidRPr="00D9624D" w:rsidRDefault="00D9624D" w:rsidP="00846327">
      <w:pPr>
        <w:pStyle w:val="Heading4"/>
        <w:ind w:left="720" w:hanging="720"/>
      </w:pPr>
    </w:p>
    <w:sectPr w:rsidR="00D9624D" w:rsidRPr="00D9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7D5"/>
    <w:multiLevelType w:val="multilevel"/>
    <w:tmpl w:val="586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11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24D"/>
    <w:rsid w:val="00142DF8"/>
    <w:rsid w:val="0020021D"/>
    <w:rsid w:val="002B3C05"/>
    <w:rsid w:val="003F54E9"/>
    <w:rsid w:val="00423563"/>
    <w:rsid w:val="0059214D"/>
    <w:rsid w:val="005A6C6C"/>
    <w:rsid w:val="00622BA1"/>
    <w:rsid w:val="00717E2A"/>
    <w:rsid w:val="00783D8E"/>
    <w:rsid w:val="007A27DC"/>
    <w:rsid w:val="007D6766"/>
    <w:rsid w:val="007E22D4"/>
    <w:rsid w:val="008217A7"/>
    <w:rsid w:val="00846327"/>
    <w:rsid w:val="009236F7"/>
    <w:rsid w:val="00927BD1"/>
    <w:rsid w:val="009541C9"/>
    <w:rsid w:val="00A30DF6"/>
    <w:rsid w:val="00A6100F"/>
    <w:rsid w:val="00A72B24"/>
    <w:rsid w:val="00A80260"/>
    <w:rsid w:val="00B07540"/>
    <w:rsid w:val="00B54BB0"/>
    <w:rsid w:val="00B76BB8"/>
    <w:rsid w:val="00BC3958"/>
    <w:rsid w:val="00C51669"/>
    <w:rsid w:val="00C8423B"/>
    <w:rsid w:val="00CA5410"/>
    <w:rsid w:val="00CA5511"/>
    <w:rsid w:val="00CC4B57"/>
    <w:rsid w:val="00CF6A09"/>
    <w:rsid w:val="00D028A4"/>
    <w:rsid w:val="00D14AA1"/>
    <w:rsid w:val="00D37AEA"/>
    <w:rsid w:val="00D9624D"/>
    <w:rsid w:val="00DC55FE"/>
    <w:rsid w:val="00E27625"/>
    <w:rsid w:val="00E4617B"/>
    <w:rsid w:val="00E65A0B"/>
    <w:rsid w:val="00EB365C"/>
    <w:rsid w:val="00F36AF6"/>
    <w:rsid w:val="00F36E1D"/>
    <w:rsid w:val="00FA31F5"/>
    <w:rsid w:val="00FC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0E0B6"/>
  <w15:chartTrackingRefBased/>
  <w15:docId w15:val="{ACCB4217-F1A8-8845-8B62-9757B9628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6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6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D"/>
    <w:rPr>
      <w:rFonts w:eastAsiaTheme="majorEastAsia" w:cstheme="majorBidi"/>
      <w:color w:val="272727" w:themeColor="text1" w:themeTint="D8"/>
    </w:rPr>
  </w:style>
  <w:style w:type="paragraph" w:styleId="Title">
    <w:name w:val="Title"/>
    <w:basedOn w:val="Normal"/>
    <w:next w:val="Normal"/>
    <w:link w:val="TitleChar"/>
    <w:uiPriority w:val="10"/>
    <w:qFormat/>
    <w:rsid w:val="00D96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D"/>
    <w:pPr>
      <w:spacing w:before="160"/>
      <w:jc w:val="center"/>
    </w:pPr>
    <w:rPr>
      <w:i/>
      <w:iCs/>
      <w:color w:val="404040" w:themeColor="text1" w:themeTint="BF"/>
    </w:rPr>
  </w:style>
  <w:style w:type="character" w:customStyle="1" w:styleId="QuoteChar">
    <w:name w:val="Quote Char"/>
    <w:basedOn w:val="DefaultParagraphFont"/>
    <w:link w:val="Quote"/>
    <w:uiPriority w:val="29"/>
    <w:rsid w:val="00D9624D"/>
    <w:rPr>
      <w:i/>
      <w:iCs/>
      <w:color w:val="404040" w:themeColor="text1" w:themeTint="BF"/>
    </w:rPr>
  </w:style>
  <w:style w:type="paragraph" w:styleId="ListParagraph">
    <w:name w:val="List Paragraph"/>
    <w:basedOn w:val="Normal"/>
    <w:uiPriority w:val="34"/>
    <w:qFormat/>
    <w:rsid w:val="00D9624D"/>
    <w:pPr>
      <w:ind w:left="720"/>
      <w:contextualSpacing/>
    </w:pPr>
  </w:style>
  <w:style w:type="character" w:styleId="IntenseEmphasis">
    <w:name w:val="Intense Emphasis"/>
    <w:basedOn w:val="DefaultParagraphFont"/>
    <w:uiPriority w:val="21"/>
    <w:qFormat/>
    <w:rsid w:val="00D9624D"/>
    <w:rPr>
      <w:i/>
      <w:iCs/>
      <w:color w:val="0F4761" w:themeColor="accent1" w:themeShade="BF"/>
    </w:rPr>
  </w:style>
  <w:style w:type="paragraph" w:styleId="IntenseQuote">
    <w:name w:val="Intense Quote"/>
    <w:basedOn w:val="Normal"/>
    <w:next w:val="Normal"/>
    <w:link w:val="IntenseQuoteChar"/>
    <w:uiPriority w:val="30"/>
    <w:qFormat/>
    <w:rsid w:val="00D96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24D"/>
    <w:rPr>
      <w:i/>
      <w:iCs/>
      <w:color w:val="0F4761" w:themeColor="accent1" w:themeShade="BF"/>
    </w:rPr>
  </w:style>
  <w:style w:type="character" w:styleId="IntenseReference">
    <w:name w:val="Intense Reference"/>
    <w:basedOn w:val="DefaultParagraphFont"/>
    <w:uiPriority w:val="32"/>
    <w:qFormat/>
    <w:rsid w:val="00D9624D"/>
    <w:rPr>
      <w:b/>
      <w:bCs/>
      <w:smallCaps/>
      <w:color w:val="0F4761" w:themeColor="accent1" w:themeShade="BF"/>
      <w:spacing w:val="5"/>
    </w:rPr>
  </w:style>
  <w:style w:type="character" w:styleId="Emphasis">
    <w:name w:val="Emphasis"/>
    <w:basedOn w:val="DefaultParagraphFont"/>
    <w:uiPriority w:val="20"/>
    <w:qFormat/>
    <w:rsid w:val="00846327"/>
    <w:rPr>
      <w:i/>
      <w:iCs/>
    </w:rPr>
  </w:style>
  <w:style w:type="character" w:styleId="Hyperlink">
    <w:name w:val="Hyperlink"/>
    <w:basedOn w:val="DefaultParagraphFont"/>
    <w:uiPriority w:val="99"/>
    <w:semiHidden/>
    <w:unhideWhenUsed/>
    <w:rsid w:val="00846327"/>
    <w:rPr>
      <w:color w:val="0000FF"/>
      <w:u w:val="single"/>
    </w:rPr>
  </w:style>
  <w:style w:type="paragraph" w:styleId="NormalWeb">
    <w:name w:val="Normal (Web)"/>
    <w:basedOn w:val="Normal"/>
    <w:uiPriority w:val="99"/>
    <w:semiHidden/>
    <w:unhideWhenUsed/>
    <w:rsid w:val="00E276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software-engineering/software-engineering-debuggin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18</cp:revision>
  <dcterms:created xsi:type="dcterms:W3CDTF">2025-11-03T16:12:00Z</dcterms:created>
  <dcterms:modified xsi:type="dcterms:W3CDTF">2025-11-03T16:40:00Z</dcterms:modified>
</cp:coreProperties>
</file>