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988A1" w14:textId="1B14928D" w:rsidR="00DB7333" w:rsidRPr="00DB7333" w:rsidRDefault="00DB7333" w:rsidP="00DB7333">
      <w:pPr>
        <w:pStyle w:val="Heading1"/>
        <w:jc w:val="center"/>
        <w:rPr>
          <w:rStyle w:val="Emphasis"/>
          <w:i w:val="0"/>
          <w:iCs w:val="0"/>
        </w:rPr>
      </w:pPr>
      <w:r>
        <w:rPr>
          <w:rStyle w:val="Emphasis"/>
          <w:i w:val="0"/>
          <w:iCs w:val="0"/>
        </w:rPr>
        <w:t xml:space="preserve">Module </w:t>
      </w:r>
      <w:r w:rsidR="00F0325E">
        <w:rPr>
          <w:rStyle w:val="Emphasis"/>
          <w:i w:val="0"/>
          <w:iCs w:val="0"/>
        </w:rPr>
        <w:t>11</w:t>
      </w:r>
      <w:r>
        <w:rPr>
          <w:rStyle w:val="Emphasis"/>
          <w:i w:val="0"/>
          <w:iCs w:val="0"/>
        </w:rPr>
        <w:t xml:space="preserve"> Discussion</w:t>
      </w:r>
    </w:p>
    <w:p w14:paraId="185B5C30" w14:textId="77777777" w:rsidR="00DB7333" w:rsidRDefault="00DB7333" w:rsidP="00DB7333">
      <w:pPr>
        <w:rPr>
          <w:rStyle w:val="Emphasis"/>
        </w:rPr>
      </w:pPr>
    </w:p>
    <w:p w14:paraId="03EC4CCC" w14:textId="77777777" w:rsidR="00DB7333" w:rsidRPr="00DB7333" w:rsidRDefault="00DB7333" w:rsidP="00DB7333">
      <w:pPr>
        <w:rPr>
          <w:rStyle w:val="Emphasis"/>
        </w:rPr>
      </w:pPr>
      <w:r w:rsidRPr="00DB7333">
        <w:rPr>
          <w:rStyle w:val="Emphasis"/>
        </w:rPr>
        <w:t>Using the 100 Things Every Designer Should Know About People reading assignment, select two (2) of the "things" you read about, include the number and title of the "thing" (i.e., #36 Time is Relative</w:t>
      </w:r>
      <w:proofErr w:type="gramStart"/>
      <w:r w:rsidRPr="00DB7333">
        <w:rPr>
          <w:rStyle w:val="Emphasis"/>
        </w:rPr>
        <w:t>) ,</w:t>
      </w:r>
      <w:proofErr w:type="gramEnd"/>
      <w:r w:rsidRPr="00DB7333">
        <w:rPr>
          <w:rStyle w:val="Emphasis"/>
        </w:rPr>
        <w:t xml:space="preserve"> and then do two embellishments, one embellishment and one visual example, or two visual examples.</w:t>
      </w:r>
    </w:p>
    <w:p w14:paraId="1B4AD9CC" w14:textId="77777777" w:rsidR="00DB7333" w:rsidRPr="00DB7333" w:rsidRDefault="00DB7333" w:rsidP="00DB7333">
      <w:pPr>
        <w:numPr>
          <w:ilvl w:val="0"/>
          <w:numId w:val="1"/>
        </w:numPr>
        <w:rPr>
          <w:rStyle w:val="Emphasis"/>
        </w:rPr>
      </w:pPr>
      <w:r w:rsidRPr="007F564A">
        <w:rPr>
          <w:rStyle w:val="Emphasis"/>
          <w:b/>
          <w:bCs/>
        </w:rPr>
        <w:t>Embellish:</w:t>
      </w:r>
      <w:r w:rsidRPr="00DB7333">
        <w:rPr>
          <w:rStyle w:val="Emphasis"/>
        </w:rPr>
        <w:t> Tell us something that the reading did not tell us on that specific "thing" or embellish on what was presented. Be sure you are adding meaningful content to the conversation and not just making noise. Your addition can be a link to an article, or you can write out your embellishment.</w:t>
      </w:r>
    </w:p>
    <w:p w14:paraId="2192169E" w14:textId="77777777" w:rsidR="00DB7333" w:rsidRPr="00DB7333" w:rsidRDefault="00DB7333" w:rsidP="00DB7333">
      <w:pPr>
        <w:numPr>
          <w:ilvl w:val="0"/>
          <w:numId w:val="1"/>
        </w:numPr>
        <w:rPr>
          <w:rStyle w:val="Emphasis"/>
        </w:rPr>
      </w:pPr>
      <w:r w:rsidRPr="007F564A">
        <w:rPr>
          <w:rStyle w:val="Emphasis"/>
          <w:b/>
          <w:bCs/>
        </w:rPr>
        <w:t>Visual Example:</w:t>
      </w:r>
      <w:r w:rsidRPr="00DB7333">
        <w:rPr>
          <w:rStyle w:val="Emphasis"/>
        </w:rPr>
        <w:t> Provide us with a graphic example that is relevant to web design. This can be something you create or something you find. Again, be sure to add meaningful content to the conversation.</w:t>
      </w:r>
    </w:p>
    <w:p w14:paraId="7C7A6504" w14:textId="7821B609" w:rsidR="00B54BB0" w:rsidRDefault="004B7BB3" w:rsidP="004B7BB3">
      <w:pPr>
        <w:pStyle w:val="Heading2"/>
      </w:pPr>
      <w:bookmarkStart w:id="0" w:name="OLE_LINK1"/>
      <w:r>
        <w:t>Topic</w:t>
      </w:r>
      <w:r w:rsidR="002B7788">
        <w:t xml:space="preserve"> #</w:t>
      </w:r>
      <w:r w:rsidR="00F0325E">
        <w:t xml:space="preserve"> 93</w:t>
      </w:r>
      <w:r>
        <w:t xml:space="preserve">: </w:t>
      </w:r>
      <w:r w:rsidR="00F0325E">
        <w:t>People Think Choice Equals Control</w:t>
      </w:r>
    </w:p>
    <w:p w14:paraId="7E823E70" w14:textId="77777777" w:rsidR="004B7BB3" w:rsidRDefault="004B7BB3" w:rsidP="004B7BB3">
      <w:pPr>
        <w:rPr>
          <w:rStyle w:val="IntenseReference"/>
        </w:rPr>
      </w:pPr>
      <w:r>
        <w:rPr>
          <w:rStyle w:val="IntenseReference"/>
        </w:rPr>
        <w:t>Embellishment:</w:t>
      </w:r>
    </w:p>
    <w:p w14:paraId="65A255C8" w14:textId="6EEEE3FE" w:rsidR="004B7BB3" w:rsidRDefault="00F0325E" w:rsidP="00F0325E">
      <w:pPr>
        <w:ind w:firstLine="720"/>
        <w:jc w:val="both"/>
      </w:pPr>
      <w:r>
        <w:t xml:space="preserve">One thing we learned </w:t>
      </w:r>
      <w:r w:rsidR="005C3357">
        <w:t>during</w:t>
      </w:r>
      <w:r>
        <w:t xml:space="preserve"> </w:t>
      </w:r>
      <w:r w:rsidR="005C3357">
        <w:t>my</w:t>
      </w:r>
      <w:r>
        <w:t xml:space="preserve"> management training (and something I have learned as a father) is that creating the illusion of choice makes it easier to </w:t>
      </w:r>
      <w:r w:rsidR="005C3357">
        <w:t xml:space="preserve">accept unwanted or unpleasant tasks.  Instead of saying “I need you to do this,” you phrase it as, “Would you do this for me?” This </w:t>
      </w:r>
      <w:r w:rsidR="005C3357">
        <w:rPr>
          <w:kern w:val="0"/>
          <w14:ligatures w14:val="none"/>
        </w:rPr>
        <w:t>yields a far more positive result, as it creates the illusion for</w:t>
      </w:r>
      <w:r w:rsidR="005C3357">
        <w:t xml:space="preserve"> the person that they have a choice in the matter.  In the same respect, </w:t>
      </w:r>
      <w:r w:rsidR="00866FAE">
        <w:t>i</w:t>
      </w:r>
      <w:r w:rsidR="005C3357">
        <w:t>f I need my child to do their 15 minutes of daily reading, I can present the choice of “Would you like to read for 15 minutes</w:t>
      </w:r>
      <w:r w:rsidR="00866FAE">
        <w:t>,</w:t>
      </w:r>
      <w:r w:rsidR="005C3357">
        <w:t xml:space="preserve"> </w:t>
      </w:r>
      <w:r w:rsidR="00866FAE">
        <w:t>which</w:t>
      </w:r>
      <w:r w:rsidR="005C3357">
        <w:t xml:space="preserve"> we require you to do, or the 30 that your teacher requests?”  And we get a better response.  The illusion of the choice makes it feel better or easier.</w:t>
      </w:r>
    </w:p>
    <w:p w14:paraId="3CA550DB" w14:textId="1D0DE0F6" w:rsidR="005C3357" w:rsidRPr="004B7BB3" w:rsidRDefault="005C3357" w:rsidP="00F0325E">
      <w:pPr>
        <w:ind w:firstLine="720"/>
        <w:jc w:val="both"/>
      </w:pPr>
      <w:r>
        <w:t xml:space="preserve">In web design, </w:t>
      </w:r>
      <w:r>
        <w:rPr>
          <w:kern w:val="0"/>
          <w14:ligatures w14:val="none"/>
        </w:rPr>
        <w:t>this is sometimes shown through filling out forms and leaving more spaces than necessary, a</w:t>
      </w:r>
      <w:r w:rsidR="00866FAE">
        <w:rPr>
          <w:kern w:val="0"/>
          <w14:ligatures w14:val="none"/>
        </w:rPr>
        <w:t>s well as</w:t>
      </w:r>
      <w:r>
        <w:rPr>
          <w:kern w:val="0"/>
          <w14:ligatures w14:val="none"/>
        </w:rPr>
        <w:t xml:space="preserve"> through the</w:t>
      </w:r>
      <w:r>
        <w:t xml:space="preserve"> “optional field.” This makes it seem easier to </w:t>
      </w:r>
      <w:r>
        <w:rPr>
          <w:kern w:val="0"/>
          <w14:ligatures w14:val="none"/>
        </w:rPr>
        <w:t>provide the required information because it feels like you’re given a choice about how much to share, even though you’re providing</w:t>
      </w:r>
      <w:r>
        <w:t xml:space="preserve"> </w:t>
      </w:r>
      <w:r w:rsidR="00866FAE">
        <w:t>it</w:t>
      </w:r>
      <w:r>
        <w:t xml:space="preserve"> either way.</w:t>
      </w:r>
    </w:p>
    <w:bookmarkEnd w:id="0"/>
    <w:p w14:paraId="739A2298" w14:textId="77777777" w:rsidR="002B7788" w:rsidRDefault="002B7788" w:rsidP="004B7BB3"/>
    <w:p w14:paraId="7B2E28FC" w14:textId="3671E21B" w:rsidR="002B7788" w:rsidRDefault="002B7788" w:rsidP="002B7788">
      <w:pPr>
        <w:pStyle w:val="Heading2"/>
      </w:pPr>
      <w:r>
        <w:t>Topic #</w:t>
      </w:r>
      <w:r w:rsidR="005C3357">
        <w:t xml:space="preserve"> 99</w:t>
      </w:r>
      <w:r>
        <w:t xml:space="preserve">: </w:t>
      </w:r>
      <w:r w:rsidR="005C3357">
        <w:t xml:space="preserve"> People Think Others are More Easily Influenced Than They Are</w:t>
      </w:r>
    </w:p>
    <w:p w14:paraId="34E750D8" w14:textId="77777777" w:rsidR="002B7788" w:rsidRDefault="002B7788" w:rsidP="002B7788">
      <w:pPr>
        <w:rPr>
          <w:rStyle w:val="IntenseReference"/>
        </w:rPr>
      </w:pPr>
      <w:r>
        <w:rPr>
          <w:rStyle w:val="IntenseReference"/>
        </w:rPr>
        <w:t>Embellishment:</w:t>
      </w:r>
    </w:p>
    <w:p w14:paraId="29154DB4" w14:textId="543E32BE" w:rsidR="002B7788" w:rsidRDefault="005C3357" w:rsidP="002D466E">
      <w:pPr>
        <w:ind w:firstLine="720"/>
        <w:jc w:val="both"/>
      </w:pPr>
      <w:r>
        <w:lastRenderedPageBreak/>
        <w:t>This is a fun one! This is the belief that “It doesn’t affect me,” even though it really does.</w:t>
      </w:r>
      <w:r w:rsidR="002D466E">
        <w:t xml:space="preserve"> This is a well-known psychological effect known as the “</w:t>
      </w:r>
      <w:proofErr w:type="gramStart"/>
      <w:r w:rsidR="0036689C">
        <w:t>third</w:t>
      </w:r>
      <w:r w:rsidR="00E67A33">
        <w:t>-</w:t>
      </w:r>
      <w:r w:rsidR="0036689C">
        <w:t>person</w:t>
      </w:r>
      <w:proofErr w:type="gramEnd"/>
      <w:r w:rsidR="002D466E">
        <w:t xml:space="preserve">” effect.  </w:t>
      </w:r>
      <w:r w:rsidR="0036689C">
        <w:t xml:space="preserve">The basics are that it stems from </w:t>
      </w:r>
      <w:r w:rsidR="0036689C">
        <w:rPr>
          <w:kern w:val="0"/>
          <w14:ligatures w14:val="none"/>
        </w:rPr>
        <w:t>the belief that, because we understand how it works, we are immune to its</w:t>
      </w:r>
      <w:r w:rsidR="0036689C">
        <w:t xml:space="preserve"> effects, even though our subconscious is still susceptible to the same manipulations.  That’s why a person can sit there and adamantly say that they are not </w:t>
      </w:r>
      <w:r w:rsidR="00E67A33">
        <w:t>a</w:t>
      </w:r>
      <w:r w:rsidR="0036689C">
        <w:t xml:space="preserve">ffected, while describing exactly how it affects </w:t>
      </w:r>
      <w:r w:rsidR="0036689C">
        <w:rPr>
          <w:i/>
          <w:iCs/>
        </w:rPr>
        <w:t>others</w:t>
      </w:r>
      <w:r w:rsidR="0036689C">
        <w:t>.</w:t>
      </w:r>
    </w:p>
    <w:p w14:paraId="21E6C474" w14:textId="712D78E3" w:rsidR="0036689C" w:rsidRDefault="0036689C" w:rsidP="002D466E">
      <w:pPr>
        <w:ind w:firstLine="720"/>
        <w:jc w:val="both"/>
      </w:pPr>
      <w:r>
        <w:t xml:space="preserve">In gaming, there are Player Characters and Non-Player Characters (NPCs).  NPCs generally have a very limited script to </w:t>
      </w:r>
      <w:proofErr w:type="gramStart"/>
      <w:r w:rsidR="00E67A33">
        <w:t>follow:</w:t>
      </w:r>
      <w:proofErr w:type="gramEnd"/>
      <w:r>
        <w:t xml:space="preserve"> shopkeeper, quest giver, guard, townsfolk, etc.  Some are more complex, like companion characters who follow you around and assist you, main NPCs who are mentors</w:t>
      </w:r>
      <w:r w:rsidR="00E67A33">
        <w:t>,</w:t>
      </w:r>
      <w:r>
        <w:t xml:space="preserve"> or main story characters.  But in all, they have very limited ways to respond.  </w:t>
      </w:r>
      <w:r w:rsidR="00E67A33">
        <w:t xml:space="preserve">Player Characters are given </w:t>
      </w:r>
      <w:r w:rsidR="00E67A33">
        <w:rPr>
          <w:kern w:val="0"/>
          <w14:ligatures w14:val="none"/>
        </w:rPr>
        <w:t>much more choice and freedom to decide what happens, free from the game's programming.</w:t>
      </w:r>
      <w:r w:rsidR="00E67A33">
        <w:t xml:space="preserve">  Why am I talking about this?  In our lives, we view ourselves as Player Characters, complex and free from the “programming” of the world, and those around us are the NPCs. Those close to us are complex NPCs, and those further away are less complex.  But since they are more bound to the “programming” of the world, they are easier to manipulate with these influences.</w:t>
      </w:r>
    </w:p>
    <w:p w14:paraId="060421B9" w14:textId="6D09D343" w:rsidR="00E67A33" w:rsidRDefault="00E67A33" w:rsidP="002D466E">
      <w:pPr>
        <w:ind w:firstLine="720"/>
        <w:jc w:val="both"/>
      </w:pPr>
      <w:r>
        <w:t>That is CLEARLY an oversimplified analogy, but the point is, we view ourselves as the “main character,” freer from influences and manipulations than the rest of the world around us.</w:t>
      </w:r>
    </w:p>
    <w:p w14:paraId="271DF19E" w14:textId="79D5B2A8" w:rsidR="00E67A33" w:rsidRPr="0036689C" w:rsidRDefault="00E67A33" w:rsidP="002D466E">
      <w:pPr>
        <w:ind w:firstLine="720"/>
        <w:jc w:val="both"/>
      </w:pPr>
      <w:r>
        <w:t xml:space="preserve">In Web Design, it’s important to understand that many users understand marketing techniques like the ticking clock (This deal is only good for the next 59 minutes or only 3 left in stock), social cues (over 10,000 satisfied customers, over 99% satisfaction rating, 9 out of 10 doctors recommend…). And yet, even though they understand these techniques and can spot them, they still work on them in a subconscious way.  </w:t>
      </w:r>
      <w:r w:rsidR="003163B6">
        <w:t>That’s why they are still put out this way.</w:t>
      </w:r>
    </w:p>
    <w:p w14:paraId="3152C710" w14:textId="77777777" w:rsidR="002B7788" w:rsidRDefault="002B7788" w:rsidP="002B7788">
      <w:pPr>
        <w:rPr>
          <w:rStyle w:val="IntenseReference"/>
        </w:rPr>
      </w:pPr>
      <w:r>
        <w:rPr>
          <w:rStyle w:val="IntenseReference"/>
        </w:rPr>
        <w:t>Visual Example:</w:t>
      </w:r>
    </w:p>
    <w:p w14:paraId="7EA8EBBD" w14:textId="784B487A" w:rsidR="002B7788" w:rsidRPr="004B7BB3" w:rsidRDefault="003163B6" w:rsidP="004B7BB3">
      <w:r>
        <w:t xml:space="preserve">A clip from </w:t>
      </w:r>
      <w:r w:rsidRPr="003163B6">
        <w:rPr>
          <w:i/>
          <w:iCs/>
        </w:rPr>
        <w:t>The West Wing</w:t>
      </w:r>
      <w:r>
        <w:t xml:space="preserve"> comes to mind that relates to this.  Joey Lucas is trying to illustrate the point that numbers in polls lie, or don’t always tell you what you think they do, but in this case one of the points she makes is that a poll might show that a majority of people are sick of a sex scandal while newspaper circulation (this is from 2002) goes through the roof of any paper featuring the story.  Here’s the clip.</w:t>
      </w:r>
      <w:r>
        <w:br/>
      </w:r>
      <w:r>
        <w:br/>
      </w:r>
      <w:hyperlink r:id="rId5" w:history="1">
        <w:r w:rsidRPr="00710FC9">
          <w:rPr>
            <w:rStyle w:val="Hyperlink"/>
          </w:rPr>
          <w:t>https://www.youtube.com/watch?v=t7FJFuuvxpI</w:t>
        </w:r>
      </w:hyperlink>
      <w:r>
        <w:br/>
      </w:r>
      <w:r>
        <w:br/>
        <w:t>People will say they aren’t interested or influence</w:t>
      </w:r>
      <w:r w:rsidR="00866FAE">
        <w:t>d</w:t>
      </w:r>
      <w:r>
        <w:t xml:space="preserve">, but their actions say </w:t>
      </w:r>
      <w:r w:rsidR="00866FAE">
        <w:t>otherwis</w:t>
      </w:r>
      <w:r>
        <w:t>e.</w:t>
      </w:r>
      <w:r w:rsidR="00866FAE">
        <w:t xml:space="preserve"> This is </w:t>
      </w:r>
      <w:r w:rsidR="00866FAE">
        <w:lastRenderedPageBreak/>
        <w:t>true for a variety of reasons. In some cases, it’s because they don’t want to admit it (most people don’t want to admit that they’re interested in following a sex scandal).  Other times, it’s because they genuinely don’t know that they are.</w:t>
      </w:r>
    </w:p>
    <w:sectPr w:rsidR="002B7788" w:rsidRPr="004B7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E43"/>
    <w:multiLevelType w:val="multilevel"/>
    <w:tmpl w:val="68E4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92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25E"/>
    <w:rsid w:val="000720F1"/>
    <w:rsid w:val="00142DF8"/>
    <w:rsid w:val="002B7788"/>
    <w:rsid w:val="002D466E"/>
    <w:rsid w:val="003163B6"/>
    <w:rsid w:val="0036689C"/>
    <w:rsid w:val="00423563"/>
    <w:rsid w:val="004B7BB3"/>
    <w:rsid w:val="005C3357"/>
    <w:rsid w:val="006148C8"/>
    <w:rsid w:val="007F564A"/>
    <w:rsid w:val="0080011C"/>
    <w:rsid w:val="00866FAE"/>
    <w:rsid w:val="00927BD1"/>
    <w:rsid w:val="009541C9"/>
    <w:rsid w:val="009F710E"/>
    <w:rsid w:val="00A30DF6"/>
    <w:rsid w:val="00B07540"/>
    <w:rsid w:val="00B54BB0"/>
    <w:rsid w:val="00B76BB8"/>
    <w:rsid w:val="00BE1282"/>
    <w:rsid w:val="00C8423B"/>
    <w:rsid w:val="00CF6A09"/>
    <w:rsid w:val="00DB7333"/>
    <w:rsid w:val="00E042DE"/>
    <w:rsid w:val="00E4617B"/>
    <w:rsid w:val="00E67A33"/>
    <w:rsid w:val="00F0325E"/>
    <w:rsid w:val="00FA5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2E893E"/>
  <w15:chartTrackingRefBased/>
  <w15:docId w15:val="{209672FE-C465-6049-8DD0-39823AEC3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7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333"/>
    <w:rPr>
      <w:rFonts w:eastAsiaTheme="majorEastAsia" w:cstheme="majorBidi"/>
      <w:color w:val="272727" w:themeColor="text1" w:themeTint="D8"/>
    </w:rPr>
  </w:style>
  <w:style w:type="paragraph" w:styleId="Title">
    <w:name w:val="Title"/>
    <w:basedOn w:val="Normal"/>
    <w:next w:val="Normal"/>
    <w:link w:val="TitleChar"/>
    <w:uiPriority w:val="10"/>
    <w:qFormat/>
    <w:rsid w:val="00DB7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333"/>
    <w:pPr>
      <w:spacing w:before="160"/>
      <w:jc w:val="center"/>
    </w:pPr>
    <w:rPr>
      <w:i/>
      <w:iCs/>
      <w:color w:val="404040" w:themeColor="text1" w:themeTint="BF"/>
    </w:rPr>
  </w:style>
  <w:style w:type="character" w:customStyle="1" w:styleId="QuoteChar">
    <w:name w:val="Quote Char"/>
    <w:basedOn w:val="DefaultParagraphFont"/>
    <w:link w:val="Quote"/>
    <w:uiPriority w:val="29"/>
    <w:rsid w:val="00DB7333"/>
    <w:rPr>
      <w:i/>
      <w:iCs/>
      <w:color w:val="404040" w:themeColor="text1" w:themeTint="BF"/>
    </w:rPr>
  </w:style>
  <w:style w:type="paragraph" w:styleId="ListParagraph">
    <w:name w:val="List Paragraph"/>
    <w:basedOn w:val="Normal"/>
    <w:uiPriority w:val="34"/>
    <w:qFormat/>
    <w:rsid w:val="00DB7333"/>
    <w:pPr>
      <w:ind w:left="720"/>
      <w:contextualSpacing/>
    </w:pPr>
  </w:style>
  <w:style w:type="character" w:styleId="IntenseEmphasis">
    <w:name w:val="Intense Emphasis"/>
    <w:basedOn w:val="DefaultParagraphFont"/>
    <w:uiPriority w:val="21"/>
    <w:qFormat/>
    <w:rsid w:val="00DB7333"/>
    <w:rPr>
      <w:i/>
      <w:iCs/>
      <w:color w:val="0F4761" w:themeColor="accent1" w:themeShade="BF"/>
    </w:rPr>
  </w:style>
  <w:style w:type="paragraph" w:styleId="IntenseQuote">
    <w:name w:val="Intense Quote"/>
    <w:basedOn w:val="Normal"/>
    <w:next w:val="Normal"/>
    <w:link w:val="IntenseQuoteChar"/>
    <w:uiPriority w:val="30"/>
    <w:qFormat/>
    <w:rsid w:val="00DB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333"/>
    <w:rPr>
      <w:i/>
      <w:iCs/>
      <w:color w:val="0F4761" w:themeColor="accent1" w:themeShade="BF"/>
    </w:rPr>
  </w:style>
  <w:style w:type="character" w:styleId="IntenseReference">
    <w:name w:val="Intense Reference"/>
    <w:basedOn w:val="DefaultParagraphFont"/>
    <w:uiPriority w:val="32"/>
    <w:qFormat/>
    <w:rsid w:val="00DB7333"/>
    <w:rPr>
      <w:b/>
      <w:bCs/>
      <w:smallCaps/>
      <w:color w:val="0F4761" w:themeColor="accent1" w:themeShade="BF"/>
      <w:spacing w:val="5"/>
    </w:rPr>
  </w:style>
  <w:style w:type="character" w:styleId="Emphasis">
    <w:name w:val="Emphasis"/>
    <w:basedOn w:val="DefaultParagraphFont"/>
    <w:uiPriority w:val="20"/>
    <w:qFormat/>
    <w:rsid w:val="00DB7333"/>
    <w:rPr>
      <w:i/>
      <w:iCs/>
    </w:rPr>
  </w:style>
  <w:style w:type="character" w:styleId="Strong">
    <w:name w:val="Strong"/>
    <w:basedOn w:val="DefaultParagraphFont"/>
    <w:uiPriority w:val="22"/>
    <w:qFormat/>
    <w:rsid w:val="003163B6"/>
    <w:rPr>
      <w:b/>
      <w:bCs/>
    </w:rPr>
  </w:style>
  <w:style w:type="character" w:styleId="Hyperlink">
    <w:name w:val="Hyperlink"/>
    <w:basedOn w:val="DefaultParagraphFont"/>
    <w:uiPriority w:val="99"/>
    <w:unhideWhenUsed/>
    <w:rsid w:val="003163B6"/>
    <w:rPr>
      <w:color w:val="467886" w:themeColor="hyperlink"/>
      <w:u w:val="single"/>
    </w:rPr>
  </w:style>
  <w:style w:type="character" w:styleId="UnresolvedMention">
    <w:name w:val="Unresolved Mention"/>
    <w:basedOn w:val="DefaultParagraphFont"/>
    <w:uiPriority w:val="99"/>
    <w:semiHidden/>
    <w:unhideWhenUsed/>
    <w:rsid w:val="003163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t7FJFuuvxpI"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340%20Discussion%20Boa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CSD-340 Discussion Board Template.dotx</Template>
  <TotalTime>62</TotalTime>
  <Pages>3</Pages>
  <Words>728</Words>
  <Characters>4154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3</cp:revision>
  <dcterms:created xsi:type="dcterms:W3CDTF">2026-03-09T19:54:00Z</dcterms:created>
  <dcterms:modified xsi:type="dcterms:W3CDTF">2026-03-10T17:03:00Z</dcterms:modified>
</cp:coreProperties>
</file>