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4AEA04" w14:textId="543A244D" w:rsidR="00B54BB0" w:rsidRDefault="00000A66" w:rsidP="00000A66">
      <w:pPr>
        <w:pStyle w:val="Heading1"/>
        <w:jc w:val="center"/>
      </w:pPr>
      <w:r>
        <w:t xml:space="preserve">Assignment </w:t>
      </w:r>
      <w:r w:rsidR="00684DEF">
        <w:t>11.2</w:t>
      </w:r>
    </w:p>
    <w:p w14:paraId="43FA643E" w14:textId="0A69B0E1" w:rsidR="00684DEF" w:rsidRDefault="00E024DE" w:rsidP="00262063">
      <w:pPr>
        <w:jc w:val="center"/>
      </w:pPr>
      <w:hyperlink r:id="rId6" w:history="1">
        <w:r>
          <w:rPr>
            <w:rStyle w:val="Hyperlink"/>
          </w:rPr>
          <w:t>Robert Breutzmann's CSD380 GitHub</w:t>
        </w:r>
      </w:hyperlink>
    </w:p>
    <w:p w14:paraId="110D2EEE" w14:textId="235AB9EE" w:rsidR="00684DEF" w:rsidRDefault="00684DEF" w:rsidP="00684DEF">
      <w:pPr>
        <w:pStyle w:val="Heading1"/>
        <w:jc w:val="center"/>
      </w:pPr>
      <w:r>
        <w:t>Compliance and Telemetry</w:t>
      </w:r>
    </w:p>
    <w:p w14:paraId="2CE5F2B8" w14:textId="0570EDAA" w:rsidR="00262063" w:rsidRDefault="00684DEF" w:rsidP="00AB3A98">
      <w:pPr>
        <w:jc w:val="both"/>
      </w:pPr>
      <w:r>
        <w:tab/>
      </w:r>
      <w:r w:rsidR="00AB3A98">
        <w:t>So, I’m not going to lie, I have a knee-jerk reaction whenever I hear the word telemetry.  At Target Distribution, Telemetry is a device that is attached to each of the Powered Industrial Trucks (PIT).  It has sensors that track the speed, GPS (accurate inside the building to within a couple of feet), accelerometers, and “impact” sensors that detect the momentum of an impact.  When an “impact” of sufficient momentum is detected, the Telemetry activates the “kill” switch on the PIT, which gives you 5 seconds before locking the equipment until a manager can come and unlock it for you.  The telemetry logs every “impact” (I put it in quotes because it’s a predetermined momentum change that determines an impac</w:t>
      </w:r>
      <w:r w:rsidR="00F9240D">
        <w:t xml:space="preserve">t, and sometimes what it calls an impact is not even close) and </w:t>
      </w:r>
      <w:r w:rsidR="00262063">
        <w:t xml:space="preserve">keeps a log of the location and severity.  This is compiled against a map of the building to see “hot spots” where incidents occur most often (spoiler alert, they occur most at the places where traffic is the highest).  We call this piece of technology “Big Brother.”  However, the implementations of the telemetry in the physical building at Target Distribution </w:t>
      </w:r>
      <w:r w:rsidR="000029F5">
        <w:t>are</w:t>
      </w:r>
      <w:r w:rsidR="00262063">
        <w:t xml:space="preserve"> still good example</w:t>
      </w:r>
      <w:r w:rsidR="000029F5">
        <w:t>s</w:t>
      </w:r>
      <w:r w:rsidR="00262063">
        <w:t xml:space="preserve"> of how telemetry works: providing data from the live environment and even shutting down potentially problematic areas.</w:t>
      </w:r>
    </w:p>
    <w:p w14:paraId="72267BE5" w14:textId="0C9D5244" w:rsidR="00AB3A98" w:rsidRDefault="00262063" w:rsidP="00AB3A98">
      <w:pPr>
        <w:jc w:val="both"/>
      </w:pPr>
      <w:r>
        <w:tab/>
        <w:t xml:space="preserve"> </w:t>
      </w:r>
    </w:p>
    <w:p w14:paraId="4CA190F8" w14:textId="639675E7" w:rsidR="00C04CD8" w:rsidRDefault="00C04CD8" w:rsidP="00262063">
      <w:pPr>
        <w:pStyle w:val="Heading2"/>
      </w:pPr>
      <w:r>
        <w:t xml:space="preserve"> </w:t>
      </w:r>
      <w:r w:rsidR="00262063">
        <w:t>Case Study 1: Providing Compliance in Regulated Environments</w:t>
      </w:r>
    </w:p>
    <w:p w14:paraId="5ACB669B" w14:textId="7AF787A8" w:rsidR="00262063" w:rsidRDefault="00262063" w:rsidP="000029F5">
      <w:pPr>
        <w:jc w:val="both"/>
      </w:pPr>
      <w:r>
        <w:tab/>
        <w:t xml:space="preserve">This case study is about Bill Shinn, a security solutions architect at AWS, </w:t>
      </w:r>
      <w:r w:rsidR="000029F5">
        <w:t>and his work with compliance in cloud environments.  Shinn’s main point is that traditional auditing methods do not work well in a DevOps environment.  Auditors are trained to sample a fixed set of physical servers and collect screenshots as evidence.  This creates a “snapshot” of the environment.  The reason this fails, particularly at scale, is that in a cloud structure, servers tend to appear and disappear at random</w:t>
      </w:r>
      <w:r w:rsidR="00E56E57">
        <w:t>.</w:t>
      </w:r>
      <w:r w:rsidR="000029F5">
        <w:t xml:space="preserve"> </w:t>
      </w:r>
      <w:r w:rsidR="00E56E57">
        <w:t>I</w:t>
      </w:r>
      <w:r w:rsidR="000029F5">
        <w:t xml:space="preserve">f you take a snapshot, it gives you a picture of the environment at that </w:t>
      </w:r>
      <w:proofErr w:type="gramStart"/>
      <w:r w:rsidR="000029F5">
        <w:t>time, but</w:t>
      </w:r>
      <w:proofErr w:type="gramEnd"/>
      <w:r w:rsidR="000029F5">
        <w:t xml:space="preserve"> fails to capture a true picture of what the environment looks like, because the environment changes so readily.  </w:t>
      </w:r>
    </w:p>
    <w:p w14:paraId="7126EB41" w14:textId="70CA8D80" w:rsidR="000029F5" w:rsidRDefault="000029F5" w:rsidP="000029F5">
      <w:pPr>
        <w:jc w:val="both"/>
      </w:pPr>
      <w:r>
        <w:tab/>
        <w:t>The solution he gives is to go back to the actual regulatory text rather than a generic checklist. The example given is one with HIPAA and using the actual law itself to find the specific language on safeguards and controls, and then learn</w:t>
      </w:r>
      <w:r w:rsidR="006C20B2">
        <w:t>ing</w:t>
      </w:r>
      <w:r>
        <w:t xml:space="preserve"> what needs to be tracked, </w:t>
      </w:r>
      <w:r>
        <w:lastRenderedPageBreak/>
        <w:t xml:space="preserve">documented, and reviewed.  </w:t>
      </w:r>
      <w:r w:rsidR="006C20B2">
        <w:t>Then, the requirement can be built into the deployment pipeline with configuration settings or a monitoring control.</w:t>
      </w:r>
    </w:p>
    <w:p w14:paraId="694F6F03" w14:textId="4ADC04A6" w:rsidR="006C20B2" w:rsidRDefault="006C20B2" w:rsidP="000029F5">
      <w:pPr>
        <w:jc w:val="both"/>
      </w:pPr>
      <w:r>
        <w:tab/>
        <w:t xml:space="preserve">The lesson from this case study is that compliance and DevOps are not incompatible, but </w:t>
      </w:r>
      <w:r w:rsidR="00E56E57">
        <w:t>they</w:t>
      </w:r>
      <w:r>
        <w:t xml:space="preserve"> require a different way of looking at auditing and monitoring a codebase.  </w:t>
      </w:r>
      <w:r w:rsidR="00E56E57">
        <w:t>As DevOps has changed how software is deployed, so too must the way we monitor and audit the codebase.  The best case for monitoring and auditing is an automated process in the CI/CD pipeline because it allows for continuous monitoring rather than once a month or once a year.</w:t>
      </w:r>
    </w:p>
    <w:p w14:paraId="6901FD65" w14:textId="77777777" w:rsidR="00167E9B" w:rsidRDefault="00167E9B" w:rsidP="000029F5">
      <w:pPr>
        <w:jc w:val="both"/>
      </w:pPr>
    </w:p>
    <w:p w14:paraId="419343DA" w14:textId="238F5081" w:rsidR="00E56E57" w:rsidRDefault="00E56E57" w:rsidP="00E56E57">
      <w:pPr>
        <w:pStyle w:val="Heading2"/>
      </w:pPr>
      <w:r>
        <w:t>Case Study 2: Relying on Production Telemetry for ATM Systems</w:t>
      </w:r>
    </w:p>
    <w:p w14:paraId="441E8737" w14:textId="48072E90" w:rsidR="00E56E57" w:rsidRDefault="00E56E57" w:rsidP="00E56E57">
      <w:pPr>
        <w:jc w:val="both"/>
      </w:pPr>
      <w:r>
        <w:tab/>
        <w:t xml:space="preserve">This one follows Mary Smith, </w:t>
      </w:r>
      <w:r w:rsidR="00744C0B">
        <w:t xml:space="preserve">who is a pseudonym for someone who runs the DevOps initiative for the consumer banking side of a large U.S. financial services company.  </w:t>
      </w:r>
      <w:r w:rsidR="00613A3F">
        <w:t>She</w:t>
      </w:r>
      <w:r w:rsidR="00744C0B">
        <w:t xml:space="preserve"> </w:t>
      </w:r>
      <w:r w:rsidR="00613A3F">
        <w:t>argue</w:t>
      </w:r>
      <w:r w:rsidR="00744C0B">
        <w:t>s that auditors and security teams put too much weight on code review as the main way to catch fraud.  However, production monitoring can do this job just as well, if not better.</w:t>
      </w:r>
    </w:p>
    <w:p w14:paraId="5028AC28" w14:textId="0397105E" w:rsidR="00744C0B" w:rsidRDefault="00744C0B" w:rsidP="00E56E57">
      <w:pPr>
        <w:jc w:val="both"/>
      </w:pPr>
      <w:r>
        <w:tab/>
        <w:t xml:space="preserve">She talks about an incident where a developer planted a backdoor in the code of an ATM that allowed them to put the machine into maintenance mode and pull cash out.  Code review did not catch it, and it would have been difficult for it to catch the actual error because it looks like a simple testing routine.  This was caught during a routine operations review meeting when someone noticed that ATMs in one city were being switched into maintenance mode at times that were not normal.  </w:t>
      </w:r>
      <w:r w:rsidR="0023319F">
        <w:t xml:space="preserve">This was discovered before the scheduled cash audit, which would have reconciled the physical amount of cash versus what the system said should be there.  </w:t>
      </w:r>
      <w:proofErr w:type="gramStart"/>
      <w:r w:rsidR="0023319F">
        <w:t>So</w:t>
      </w:r>
      <w:proofErr w:type="gramEnd"/>
      <w:r w:rsidR="0023319F">
        <w:t xml:space="preserve"> this monitoring caught the problem before the formal audit system would have.</w:t>
      </w:r>
    </w:p>
    <w:p w14:paraId="36499EFD" w14:textId="2ABC5953" w:rsidR="0023319F" w:rsidRDefault="0023319F" w:rsidP="00E56E57">
      <w:pPr>
        <w:jc w:val="both"/>
      </w:pPr>
      <w:r>
        <w:tab/>
      </w:r>
      <w:r w:rsidR="00EC1B6C">
        <w:t>The takeaway here is, in this case, the call was coming from inside the house! These tools are meant to help track and keep accountability, not just on the system from doing what it shouldn’t be doing, but from team members building and taking advantage of holes in the code</w:t>
      </w:r>
      <w:r w:rsidR="00177E37">
        <w:t xml:space="preserve">, especially if they put them there!  </w:t>
      </w:r>
      <w:r w:rsidR="008E0BA5">
        <w:t>Like</w:t>
      </w:r>
      <w:r w:rsidR="00177E37">
        <w:t xml:space="preserve"> the Target Distribution Telemetry system, the user doesn’t have any control over what is transmitted, so when an impact occurs, it tells the system</w:t>
      </w:r>
      <w:r w:rsidR="008E0BA5">
        <w:t xml:space="preserve"> the data about the impact</w:t>
      </w:r>
      <w:r w:rsidR="009D5D70">
        <w:t>,</w:t>
      </w:r>
      <w:r w:rsidR="008E0BA5">
        <w:t xml:space="preserve"> </w:t>
      </w:r>
      <w:r w:rsidR="009D5D70">
        <w:t>l</w:t>
      </w:r>
      <w:r w:rsidR="008E0BA5">
        <w:t>ike how</w:t>
      </w:r>
      <w:r w:rsidR="00177E37">
        <w:t xml:space="preserve"> the ATM system was telling the </w:t>
      </w:r>
      <w:r w:rsidR="008A3D7F">
        <w:t>monitoring system</w:t>
      </w:r>
      <w:r w:rsidR="00177E37">
        <w:t xml:space="preserve"> that it was going into maintenance mode</w:t>
      </w:r>
      <w:r w:rsidR="008A3D7F">
        <w:t xml:space="preserve">, which allowed someone to see it going into </w:t>
      </w:r>
      <w:r w:rsidR="008E0BA5">
        <w:t>maintenance mode when it shouldn’t have been, which led to the thief being caught</w:t>
      </w:r>
      <w:r w:rsidR="00A96899">
        <w:t xml:space="preserve"> (Big Brother is Always Watching!).</w:t>
      </w:r>
      <w:r w:rsidR="008E0BA5">
        <w:t xml:space="preserve">  I can’t lie to my boss about hitting a pole at work, and a developer cannot place a machine into maintenance without a light on the dashboard flashing at the security or DevOps teams.</w:t>
      </w:r>
    </w:p>
    <w:p w14:paraId="42779747" w14:textId="3EF91F3A" w:rsidR="00B71D38" w:rsidRDefault="00B71D38" w:rsidP="00E56E57">
      <w:pPr>
        <w:jc w:val="both"/>
      </w:pPr>
      <w:r>
        <w:lastRenderedPageBreak/>
        <w:tab/>
        <w:t>In today’s DevOps world, these monitors can be even more advanced</w:t>
      </w:r>
      <w:r w:rsidR="00364C41">
        <w:t>,</w:t>
      </w:r>
      <w:r>
        <w:t xml:space="preserve"> where the monitor </w:t>
      </w:r>
      <w:r w:rsidR="00364C41">
        <w:t xml:space="preserve">can learn and adapt to what the pattern is, as well as know a preset standard.  In the case of the maintenance mode, knowing a preset schedule of when the ATMs were maintained, any deviation would pop a giant red flag that would push notifications to several security personnel, causing many </w:t>
      </w:r>
      <w:r w:rsidR="00167E9B">
        <w:t>questions to be asked.</w:t>
      </w:r>
    </w:p>
    <w:p w14:paraId="65A7A580" w14:textId="77777777" w:rsidR="00167E9B" w:rsidRDefault="00167E9B" w:rsidP="00E56E57">
      <w:pPr>
        <w:jc w:val="both"/>
      </w:pPr>
    </w:p>
    <w:p w14:paraId="4ACCCFE7" w14:textId="520B2580" w:rsidR="00167E9B" w:rsidRDefault="00167E9B" w:rsidP="00167E9B">
      <w:pPr>
        <w:pStyle w:val="Heading2"/>
      </w:pPr>
      <w:r>
        <w:t>Conclusion</w:t>
      </w:r>
    </w:p>
    <w:p w14:paraId="7828C2D3" w14:textId="12AB9B8C" w:rsidR="00167E9B" w:rsidRDefault="00167E9B" w:rsidP="00D3761B">
      <w:pPr>
        <w:jc w:val="both"/>
      </w:pPr>
      <w:r>
        <w:tab/>
      </w:r>
      <w:r w:rsidR="009D5D70">
        <w:t>Both</w:t>
      </w:r>
      <w:r>
        <w:t xml:space="preserve"> case studies share something in common.  </w:t>
      </w:r>
      <w:r w:rsidR="009D5D70">
        <w:t>Shinn's work with AWS highlights that ensuring compliance in a DevOps environment involves collecting evidence and matching it to regulatory requirements, not just during code reviews, but also in the live environment, rather than relying on outdated methods.</w:t>
      </w:r>
      <w:r w:rsidR="006961B5">
        <w:t xml:space="preserve">  Smith’s ATM case shows that well-designed change controls still miss fraud and that protection telemetry can catch what code review cannot (another gap in the old way).  </w:t>
      </w:r>
      <w:r w:rsidR="009D5D70">
        <w:t>Both</w:t>
      </w:r>
      <w:r w:rsidR="006961B5">
        <w:t xml:space="preserve"> show that monitoring the deployment environment </w:t>
      </w:r>
      <w:r w:rsidR="006961B5">
        <w:rPr>
          <w:i/>
          <w:iCs/>
        </w:rPr>
        <w:t>live</w:t>
      </w:r>
      <w:r w:rsidR="006961B5">
        <w:t xml:space="preserve"> is key to keeping a secure and compliant code base rather than just relying on </w:t>
      </w:r>
      <w:r w:rsidR="009D5D70">
        <w:t>tried-and-true</w:t>
      </w:r>
      <w:r w:rsidR="006961B5">
        <w:t xml:space="preserve"> code reviews or after-the-fact audits.</w:t>
      </w:r>
    </w:p>
    <w:p w14:paraId="18875DF3" w14:textId="77777777" w:rsidR="00A96899" w:rsidRDefault="00A96899" w:rsidP="00D3761B">
      <w:pPr>
        <w:jc w:val="both"/>
      </w:pPr>
    </w:p>
    <w:p w14:paraId="5D73B270" w14:textId="61658C3B" w:rsidR="00A96899" w:rsidRDefault="009D5D70" w:rsidP="009D5D70">
      <w:pPr>
        <w:pStyle w:val="Heading2"/>
      </w:pPr>
      <w:r>
        <w:t>References</w:t>
      </w:r>
    </w:p>
    <w:p w14:paraId="01C45F3E" w14:textId="65A43773" w:rsidR="00A96899" w:rsidRDefault="00A96899" w:rsidP="00A96899">
      <w:pPr>
        <w:spacing w:after="200" w:line="360" w:lineRule="auto"/>
        <w:ind w:left="720" w:hanging="720"/>
      </w:pPr>
      <w:r>
        <w:t>Kim, G., Humble, J., Debois, P., &amp; Willis, J. (</w:t>
      </w:r>
      <w:r>
        <w:t>2021</w:t>
      </w:r>
      <w:r>
        <w:t xml:space="preserve">). </w:t>
      </w:r>
      <w:r>
        <w:rPr>
          <w:i/>
          <w:iCs/>
        </w:rPr>
        <w:t>The DevOps handbook: How to create world-class agility, reliability, and security in technology organizations</w:t>
      </w:r>
      <w:r>
        <w:t>. IT Revolution Press.</w:t>
      </w:r>
    </w:p>
    <w:p w14:paraId="72CFED1C" w14:textId="77777777" w:rsidR="00A96899" w:rsidRPr="006961B5" w:rsidRDefault="00A96899" w:rsidP="00D3761B">
      <w:pPr>
        <w:jc w:val="both"/>
      </w:pPr>
    </w:p>
    <w:sectPr w:rsidR="00A96899" w:rsidRPr="006961B5" w:rsidSect="003A7CB8">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D4F343" w14:textId="77777777" w:rsidR="007128F0" w:rsidRDefault="007128F0" w:rsidP="00000A66">
      <w:pPr>
        <w:spacing w:after="0" w:line="240" w:lineRule="auto"/>
      </w:pPr>
      <w:r>
        <w:separator/>
      </w:r>
    </w:p>
  </w:endnote>
  <w:endnote w:type="continuationSeparator" w:id="0">
    <w:p w14:paraId="441E5DA9" w14:textId="77777777" w:rsidR="007128F0" w:rsidRDefault="007128F0"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ACACA" w14:textId="77777777" w:rsidR="007128F0" w:rsidRDefault="007128F0" w:rsidP="00000A66">
      <w:pPr>
        <w:spacing w:after="0" w:line="240" w:lineRule="auto"/>
      </w:pPr>
      <w:r>
        <w:separator/>
      </w:r>
    </w:p>
  </w:footnote>
  <w:footnote w:type="continuationSeparator" w:id="0">
    <w:p w14:paraId="2904F1D3" w14:textId="77777777" w:rsidR="007128F0" w:rsidRDefault="007128F0"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2203D9F8"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DCE12"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480B5961"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670C2DD" w14:textId="77777777" w:rsidR="005E1F3D" w:rsidRDefault="00000A66" w:rsidP="005E1F3D">
    <w:pPr>
      <w:pStyle w:val="Header"/>
      <w:ind w:firstLine="360"/>
    </w:pPr>
    <w:r>
      <w:t>Breutzmann</w:t>
    </w:r>
  </w:p>
  <w:p w14:paraId="5EF09650"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99131" w14:textId="77777777" w:rsidR="003A7CB8" w:rsidRDefault="003A7CB8" w:rsidP="003A7CB8">
    <w:pPr>
      <w:pStyle w:val="Header"/>
    </w:pPr>
    <w:r>
      <w:t>Breutzmann, Robert</w:t>
    </w:r>
  </w:p>
  <w:p w14:paraId="5363C829" w14:textId="77777777" w:rsidR="003A7CB8" w:rsidRDefault="003A7CB8" w:rsidP="003A7CB8">
    <w:pPr>
      <w:pStyle w:val="Header"/>
    </w:pPr>
    <w:r>
      <w:t>CSD 3</w:t>
    </w:r>
    <w:r w:rsidR="009A34EC">
      <w:t>80 – DevOps</w:t>
    </w:r>
  </w:p>
  <w:p w14:paraId="3602B20C" w14:textId="73558875" w:rsidR="003A7CB8" w:rsidRDefault="003A7CB8">
    <w:pPr>
      <w:pStyle w:val="Header"/>
    </w:pPr>
    <w:r>
      <w:t xml:space="preserve">Due Date: </w:t>
    </w:r>
    <w:r w:rsidR="00684DEF">
      <w:t>August 2</w:t>
    </w:r>
    <w:r w:rsidR="00684DEF" w:rsidRPr="00684DEF">
      <w:rPr>
        <w:vertAlign w:val="superscript"/>
      </w:rPr>
      <w:t>nd</w:t>
    </w:r>
    <w:r w:rsidR="00684DEF">
      <w:t>,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DEF"/>
    <w:rsid w:val="00000A66"/>
    <w:rsid w:val="000029F5"/>
    <w:rsid w:val="00065C70"/>
    <w:rsid w:val="000C4767"/>
    <w:rsid w:val="00142DF8"/>
    <w:rsid w:val="00163E06"/>
    <w:rsid w:val="00167E9B"/>
    <w:rsid w:val="00177E37"/>
    <w:rsid w:val="0023319F"/>
    <w:rsid w:val="00262063"/>
    <w:rsid w:val="002E4DF3"/>
    <w:rsid w:val="00350359"/>
    <w:rsid w:val="00364C41"/>
    <w:rsid w:val="003A7CB8"/>
    <w:rsid w:val="00423563"/>
    <w:rsid w:val="00573343"/>
    <w:rsid w:val="005A50BE"/>
    <w:rsid w:val="005E1F3D"/>
    <w:rsid w:val="00613A3F"/>
    <w:rsid w:val="00684DEF"/>
    <w:rsid w:val="006961B5"/>
    <w:rsid w:val="006C20B2"/>
    <w:rsid w:val="007128F0"/>
    <w:rsid w:val="00744C0B"/>
    <w:rsid w:val="008326AD"/>
    <w:rsid w:val="008A3D7F"/>
    <w:rsid w:val="008E0BA5"/>
    <w:rsid w:val="00904321"/>
    <w:rsid w:val="00927BD1"/>
    <w:rsid w:val="009541C9"/>
    <w:rsid w:val="009A34EC"/>
    <w:rsid w:val="009D13A3"/>
    <w:rsid w:val="009D5D70"/>
    <w:rsid w:val="00A16DBC"/>
    <w:rsid w:val="00A30DF6"/>
    <w:rsid w:val="00A81174"/>
    <w:rsid w:val="00A96899"/>
    <w:rsid w:val="00A97219"/>
    <w:rsid w:val="00AB3A98"/>
    <w:rsid w:val="00B03180"/>
    <w:rsid w:val="00B07540"/>
    <w:rsid w:val="00B54BB0"/>
    <w:rsid w:val="00B71D38"/>
    <w:rsid w:val="00B76BB8"/>
    <w:rsid w:val="00C04CD8"/>
    <w:rsid w:val="00C8423B"/>
    <w:rsid w:val="00CF6A09"/>
    <w:rsid w:val="00D3761B"/>
    <w:rsid w:val="00E024DE"/>
    <w:rsid w:val="00E042DE"/>
    <w:rsid w:val="00E4617B"/>
    <w:rsid w:val="00E56E57"/>
    <w:rsid w:val="00E71EB0"/>
    <w:rsid w:val="00E853E4"/>
    <w:rsid w:val="00EC1B6C"/>
    <w:rsid w:val="00F05468"/>
    <w:rsid w:val="00F9240D"/>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31AE7"/>
  <w15:chartTrackingRefBased/>
  <w15:docId w15:val="{0010A603-9B30-2344-851E-AF0A9ED49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BobbyJoeCool/CSD-38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8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380 Assignment Template.dotx</Template>
  <TotalTime>967</TotalTime>
  <Pages>3</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7</cp:revision>
  <dcterms:created xsi:type="dcterms:W3CDTF">2026-07-29T14:08:00Z</dcterms:created>
  <dcterms:modified xsi:type="dcterms:W3CDTF">2026-08-02T00:13:00Z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2a08e5a5299a0f17df98345bee390ea6cb961d8b3c75e1a8e45e4036cc38ca67</vt:lpwstr>
  </property>
</Properties>
</file>