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9B62CD6" w14:textId="6CE2F969" w:rsidR="00C026B8" w:rsidRDefault="00C026B8" w:rsidP="00C026B8">
      <w:pPr>
        <w:pStyle w:val="Heading1"/>
        <w:jc w:val="center"/>
      </w:pPr>
      <w:r>
        <w:t>Module 11 Discussion</w:t>
      </w:r>
    </w:p>
    <w:p w14:paraId="50A1D838" w14:textId="77777777" w:rsidR="00D54BEA" w:rsidRDefault="00D54BEA" w:rsidP="00D54BEA">
      <w:pPr>
        <w:pStyle w:val="NormalWeb"/>
        <w:shd w:val="clear" w:color="auto" w:fill="FFFFFF"/>
        <w:rPr>
          <w:rFonts w:ascii="Open Sans" w:hAnsi="Open Sans" w:cs="Open Sans"/>
          <w:color w:val="262626"/>
          <w:sz w:val="21"/>
          <w:szCs w:val="21"/>
        </w:rPr>
      </w:pPr>
      <w:r>
        <w:rPr>
          <w:rFonts w:ascii="Open Sans" w:hAnsi="Open Sans" w:cs="Open Sans"/>
          <w:color w:val="262626"/>
          <w:sz w:val="21"/>
          <w:szCs w:val="21"/>
        </w:rPr>
        <w:t xml:space="preserve">Well, that was a long report, wasn’t it? So first, I’m going to be bluntly honest and say that I skim-read a vast majority of it. </w:t>
      </w:r>
      <w:proofErr w:type="gramStart"/>
      <w:r>
        <w:rPr>
          <w:rFonts w:ascii="Open Sans" w:hAnsi="Open Sans" w:cs="Open Sans"/>
          <w:color w:val="262626"/>
          <w:sz w:val="21"/>
          <w:szCs w:val="21"/>
        </w:rPr>
        <w:t>That being said, I</w:t>
      </w:r>
      <w:proofErr w:type="gramEnd"/>
      <w:r>
        <w:rPr>
          <w:rFonts w:ascii="Open Sans" w:hAnsi="Open Sans" w:cs="Open Sans"/>
          <w:color w:val="262626"/>
          <w:sz w:val="21"/>
          <w:szCs w:val="21"/>
        </w:rPr>
        <w:t xml:space="preserve"> did dig into a few sections that I found particularly interesting.</w:t>
      </w:r>
    </w:p>
    <w:p w14:paraId="6BF0CF6E" w14:textId="77777777" w:rsidR="00D54BEA" w:rsidRDefault="00D54BEA" w:rsidP="00D54BEA">
      <w:pPr>
        <w:pStyle w:val="NormalWeb"/>
        <w:shd w:val="clear" w:color="auto" w:fill="FFFFFF"/>
        <w:rPr>
          <w:rFonts w:ascii="Open Sans" w:hAnsi="Open Sans" w:cs="Open Sans"/>
          <w:color w:val="262626"/>
          <w:sz w:val="21"/>
          <w:szCs w:val="21"/>
        </w:rPr>
      </w:pPr>
    </w:p>
    <w:p w14:paraId="1052AF2B" w14:textId="77777777" w:rsidR="00D54BEA" w:rsidRDefault="00D54BEA" w:rsidP="00D54BEA">
      <w:pPr>
        <w:pStyle w:val="Heading3"/>
        <w:shd w:val="clear" w:color="auto" w:fill="FFFFFF"/>
        <w:spacing w:before="0" w:after="0"/>
        <w:rPr>
          <w:rFonts w:ascii="Open Sans" w:hAnsi="Open Sans" w:cs="Open Sans"/>
          <w:color w:val="262626"/>
          <w:sz w:val="48"/>
          <w:szCs w:val="48"/>
        </w:rPr>
      </w:pPr>
      <w:r>
        <w:rPr>
          <w:rFonts w:ascii="Open Sans" w:hAnsi="Open Sans" w:cs="Open Sans"/>
          <w:color w:val="262626"/>
          <w:sz w:val="48"/>
          <w:szCs w:val="48"/>
        </w:rPr>
        <w:t>The Tenth Annual DORA “State of DevOps Reports” – 2024</w:t>
      </w:r>
    </w:p>
    <w:p w14:paraId="4F16B001" w14:textId="77777777" w:rsidR="00D54BEA" w:rsidRDefault="00D54BEA" w:rsidP="00D54BEA">
      <w:pPr>
        <w:pStyle w:val="NormalWeb"/>
        <w:shd w:val="clear" w:color="auto" w:fill="FFFFFF"/>
        <w:rPr>
          <w:rFonts w:ascii="Open Sans" w:hAnsi="Open Sans" w:cs="Open Sans"/>
          <w:color w:val="262626"/>
          <w:sz w:val="21"/>
          <w:szCs w:val="21"/>
        </w:rPr>
      </w:pPr>
    </w:p>
    <w:p w14:paraId="346AF6B9" w14:textId="77777777" w:rsidR="00D54BEA" w:rsidRDefault="00D54BEA" w:rsidP="00D54BEA">
      <w:pPr>
        <w:pStyle w:val="NormalWeb"/>
        <w:shd w:val="clear" w:color="auto" w:fill="FFFFFF"/>
        <w:rPr>
          <w:rFonts w:ascii="Open Sans" w:hAnsi="Open Sans" w:cs="Open Sans"/>
          <w:color w:val="262626"/>
          <w:sz w:val="21"/>
          <w:szCs w:val="21"/>
        </w:rPr>
      </w:pPr>
      <w:r>
        <w:rPr>
          <w:rStyle w:val="Strong"/>
          <w:rFonts w:ascii="Open Sans" w:hAnsi="Open Sans" w:cs="Open Sans"/>
          <w:color w:val="0F4761"/>
          <w:sz w:val="21"/>
          <w:szCs w:val="21"/>
        </w:rPr>
        <w:t> Key Takeaway One – AI is making the work better, but the delivery process worse</w:t>
      </w:r>
    </w:p>
    <w:p w14:paraId="0687E151" w14:textId="77777777" w:rsidR="00D54BEA" w:rsidRDefault="00D54BEA" w:rsidP="00D54BEA">
      <w:pPr>
        <w:pStyle w:val="NormalWeb"/>
        <w:shd w:val="clear" w:color="auto" w:fill="FFFFFF"/>
        <w:jc w:val="both"/>
        <w:rPr>
          <w:rFonts w:ascii="Open Sans" w:hAnsi="Open Sans" w:cs="Open Sans"/>
          <w:color w:val="262626"/>
          <w:sz w:val="21"/>
          <w:szCs w:val="21"/>
        </w:rPr>
      </w:pPr>
      <w:r>
        <w:rPr>
          <w:rFonts w:ascii="Open Sans" w:hAnsi="Open Sans" w:cs="Open Sans"/>
          <w:color w:val="262626"/>
          <w:sz w:val="21"/>
          <w:szCs w:val="21"/>
        </w:rPr>
        <w:t xml:space="preserve">                 So, we all know that AI adoption is sweeping nearly every industry. Software development is certainly no exception. I can tell you that on side projects that I’ve been working on, I’ve been experimenting with Agentic Coding (sometimes called Vibe Coding). I’ve talked with several developers who work in the industry, including one who may be my future employer, and “babysitting agents” is a large part of the job description now. The reason for this is obvious. AI is good at replicating patterns, which makes it very good at writing the simple boilerplate code. Simple CRUD applications, components, if statements, loops, etc. And it’s a lot faster than typing it out manually. So, agentic coding produces working code </w:t>
      </w:r>
      <w:r>
        <w:rPr>
          <w:rStyle w:val="Emphasis"/>
          <w:rFonts w:ascii="Open Sans" w:hAnsi="Open Sans" w:cs="Open Sans"/>
          <w:color w:val="262626"/>
          <w:sz w:val="21"/>
          <w:szCs w:val="21"/>
        </w:rPr>
        <w:t>faster</w:t>
      </w:r>
      <w:r>
        <w:rPr>
          <w:rFonts w:ascii="Open Sans" w:hAnsi="Open Sans" w:cs="Open Sans"/>
          <w:color w:val="262626"/>
          <w:sz w:val="21"/>
          <w:szCs w:val="21"/>
        </w:rPr>
        <w:t xml:space="preserve"> than a developer can enter it into an IDE. I can attest to this, as I’ve produced a Warehouse Management System app using Agentic Coding to implement design decisions I’ve made and refactor aspects of the code in minutes rather than hours. I’ll come back to this later.</w:t>
      </w:r>
    </w:p>
    <w:p w14:paraId="25DB8631" w14:textId="77777777" w:rsidR="00D54BEA" w:rsidRDefault="00D54BEA" w:rsidP="00D54BEA">
      <w:pPr>
        <w:pStyle w:val="NormalWeb"/>
        <w:shd w:val="clear" w:color="auto" w:fill="FFFFFF"/>
        <w:jc w:val="both"/>
        <w:rPr>
          <w:rFonts w:ascii="Open Sans" w:hAnsi="Open Sans" w:cs="Open Sans"/>
          <w:color w:val="262626"/>
          <w:sz w:val="21"/>
          <w:szCs w:val="21"/>
        </w:rPr>
      </w:pPr>
      <w:r>
        <w:rPr>
          <w:rFonts w:ascii="Open Sans" w:hAnsi="Open Sans" w:cs="Open Sans"/>
          <w:color w:val="262626"/>
          <w:sz w:val="21"/>
          <w:szCs w:val="21"/>
        </w:rPr>
        <w:t>                 </w:t>
      </w:r>
      <w:proofErr w:type="gramStart"/>
      <w:r>
        <w:rPr>
          <w:rFonts w:ascii="Open Sans" w:hAnsi="Open Sans" w:cs="Open Sans"/>
          <w:color w:val="262626"/>
          <w:sz w:val="21"/>
          <w:szCs w:val="21"/>
        </w:rPr>
        <w:t>So</w:t>
      </w:r>
      <w:proofErr w:type="gramEnd"/>
      <w:r>
        <w:rPr>
          <w:rFonts w:ascii="Open Sans" w:hAnsi="Open Sans" w:cs="Open Sans"/>
          <w:color w:val="262626"/>
          <w:sz w:val="21"/>
          <w:szCs w:val="21"/>
        </w:rPr>
        <w:t xml:space="preserve"> in the report, it cites specific metrics that point to better software deployment: code quality increase of 3.4%, documentation quality increase of 7.5%, code review speed improved 3.1%, and code complexity dropped slightly. However, the delivery metric showed a 7.2% decrease in the stability of releases. So, the code is of better quality, better documents, and reviewed faster and had lower complexity, and yet were less stable on release? How is this possible?!?</w:t>
      </w:r>
    </w:p>
    <w:p w14:paraId="71B7CE41" w14:textId="77777777" w:rsidR="00D54BEA" w:rsidRDefault="00D54BEA" w:rsidP="00D54BEA">
      <w:pPr>
        <w:pStyle w:val="NormalWeb"/>
        <w:shd w:val="clear" w:color="auto" w:fill="FFFFFF"/>
        <w:jc w:val="both"/>
        <w:rPr>
          <w:rFonts w:ascii="Open Sans" w:hAnsi="Open Sans" w:cs="Open Sans"/>
          <w:color w:val="262626"/>
          <w:sz w:val="21"/>
          <w:szCs w:val="21"/>
        </w:rPr>
      </w:pPr>
      <w:r>
        <w:rPr>
          <w:rFonts w:ascii="Open Sans" w:hAnsi="Open Sans" w:cs="Open Sans"/>
          <w:color w:val="262626"/>
          <w:sz w:val="21"/>
          <w:szCs w:val="21"/>
        </w:rPr>
        <w:t xml:space="preserve">                 DORA explains their reasoning for this, and it’s something that I can attest to. AI allows people to write code faster, so the change sizes are growing again. This means that if we release an update every day, the amount that gets released increases. With an increased amount of code changes, there is an increased conflict. And with increased conflicts comes decreased stability. Again, I can attest to this because when I was first doing side projects and working on applications </w:t>
      </w:r>
      <w:r>
        <w:rPr>
          <w:rFonts w:ascii="Open Sans" w:hAnsi="Open Sans" w:cs="Open Sans"/>
          <w:color w:val="262626"/>
          <w:sz w:val="21"/>
          <w:szCs w:val="21"/>
        </w:rPr>
        <w:lastRenderedPageBreak/>
        <w:t>and things on the side, not using an agent’s help, fixing a single bug could be a couple of hours' work. And that would be a single bug. Working with an agent, I can tell it to tackle 4 or 5 bugs in tandem (especially if they touch the same basic things), and they’re done in 15-20 minutes. Verifying that they’re correctly fixed is simple too, but committing them, especially with another team working in the same way, has the risk of conflicts, driving down the stability of the commits.</w:t>
      </w:r>
    </w:p>
    <w:p w14:paraId="33708641" w14:textId="77777777" w:rsidR="00D54BEA" w:rsidRDefault="00D54BEA" w:rsidP="00D54BEA">
      <w:pPr>
        <w:pStyle w:val="NormalWeb"/>
        <w:shd w:val="clear" w:color="auto" w:fill="FFFFFF"/>
        <w:jc w:val="both"/>
        <w:rPr>
          <w:rFonts w:ascii="Open Sans" w:hAnsi="Open Sans" w:cs="Open Sans"/>
          <w:color w:val="262626"/>
          <w:sz w:val="21"/>
          <w:szCs w:val="21"/>
        </w:rPr>
      </w:pPr>
      <w:r>
        <w:rPr>
          <w:rFonts w:ascii="Open Sans" w:hAnsi="Open Sans" w:cs="Open Sans"/>
          <w:color w:val="262626"/>
          <w:sz w:val="21"/>
          <w:szCs w:val="21"/>
        </w:rPr>
        <w:t>                 As for a forecast, this may depend on how the industry responds to this issue. AI is becoming increasingly embedded in the workflow at nearly every point, and this keeps pushing up the number of daily commits. Adjustments will need to be made along the lines, either by better managing how agents work, like working closer to the live environment by committing and pulling FAR more frequently, to reduce the merge conflict error that gets missed, or the development of testing that specifically addresses the issue of verifying that all recent commits.</w:t>
      </w:r>
    </w:p>
    <w:p w14:paraId="7EDB4201" w14:textId="77777777" w:rsidR="00D54BEA" w:rsidRDefault="00D54BEA" w:rsidP="00D54BEA">
      <w:pPr>
        <w:pStyle w:val="NormalWeb"/>
        <w:shd w:val="clear" w:color="auto" w:fill="FFFFFF"/>
        <w:rPr>
          <w:rFonts w:ascii="Open Sans" w:hAnsi="Open Sans" w:cs="Open Sans"/>
          <w:color w:val="262626"/>
          <w:sz w:val="21"/>
          <w:szCs w:val="21"/>
        </w:rPr>
      </w:pPr>
    </w:p>
    <w:p w14:paraId="3C800AC3" w14:textId="77777777" w:rsidR="00D54BEA" w:rsidRDefault="00D54BEA" w:rsidP="00D54BEA">
      <w:pPr>
        <w:pStyle w:val="NormalWeb"/>
        <w:shd w:val="clear" w:color="auto" w:fill="FFFFFF"/>
        <w:rPr>
          <w:rFonts w:ascii="Open Sans" w:hAnsi="Open Sans" w:cs="Open Sans"/>
          <w:color w:val="262626"/>
          <w:sz w:val="21"/>
          <w:szCs w:val="21"/>
        </w:rPr>
      </w:pPr>
      <w:r>
        <w:rPr>
          <w:rStyle w:val="Strong"/>
          <w:rFonts w:ascii="Open Sans" w:hAnsi="Open Sans" w:cs="Open Sans"/>
          <w:color w:val="0F4761"/>
          <w:sz w:val="21"/>
          <w:szCs w:val="21"/>
        </w:rPr>
        <w:t xml:space="preserve">Key Takeaway Two – Internal Developer Platforms Boost People and </w:t>
      </w:r>
      <w:proofErr w:type="gramStart"/>
      <w:r>
        <w:rPr>
          <w:rStyle w:val="Strong"/>
          <w:rFonts w:ascii="Open Sans" w:hAnsi="Open Sans" w:cs="Open Sans"/>
          <w:color w:val="0F4761"/>
          <w:sz w:val="21"/>
          <w:szCs w:val="21"/>
        </w:rPr>
        <w:t>Organizations, but</w:t>
      </w:r>
      <w:proofErr w:type="gramEnd"/>
      <w:r>
        <w:rPr>
          <w:rStyle w:val="Strong"/>
          <w:rFonts w:ascii="Open Sans" w:hAnsi="Open Sans" w:cs="Open Sans"/>
          <w:color w:val="0F4761"/>
          <w:sz w:val="21"/>
          <w:szCs w:val="21"/>
        </w:rPr>
        <w:t xml:space="preserve"> Hurt Delivery Stability.</w:t>
      </w:r>
    </w:p>
    <w:p w14:paraId="1729B1FC" w14:textId="77777777" w:rsidR="00D54BEA" w:rsidRDefault="00D54BEA" w:rsidP="00D54BEA">
      <w:pPr>
        <w:pStyle w:val="NormalWeb"/>
        <w:shd w:val="clear" w:color="auto" w:fill="FFFFFF"/>
        <w:jc w:val="both"/>
        <w:rPr>
          <w:rFonts w:ascii="Open Sans" w:hAnsi="Open Sans" w:cs="Open Sans"/>
          <w:color w:val="262626"/>
          <w:sz w:val="21"/>
          <w:szCs w:val="21"/>
        </w:rPr>
      </w:pPr>
      <w:r>
        <w:rPr>
          <w:rFonts w:ascii="Open Sans" w:hAnsi="Open Sans" w:cs="Open Sans"/>
          <w:color w:val="262626"/>
          <w:sz w:val="21"/>
          <w:szCs w:val="21"/>
        </w:rPr>
        <w:t xml:space="preserve">                 This is related to the first takeaway in that it impacts delivery </w:t>
      </w:r>
      <w:proofErr w:type="gramStart"/>
      <w:r>
        <w:rPr>
          <w:rFonts w:ascii="Open Sans" w:hAnsi="Open Sans" w:cs="Open Sans"/>
          <w:color w:val="262626"/>
          <w:sz w:val="21"/>
          <w:szCs w:val="21"/>
        </w:rPr>
        <w:t>stability, but</w:t>
      </w:r>
      <w:proofErr w:type="gramEnd"/>
      <w:r>
        <w:rPr>
          <w:rFonts w:ascii="Open Sans" w:hAnsi="Open Sans" w:cs="Open Sans"/>
          <w:color w:val="262626"/>
          <w:sz w:val="21"/>
          <w:szCs w:val="21"/>
        </w:rPr>
        <w:t xml:space="preserve"> also points to a different causal link. To be clear, it’s helpful to know what an Internal Developer Platform (IDP) is: a layer of tools and infrastructure and self-service capabilities that allows developers to build, test, deploy, and monitor software without needing to manage the infrastructure themselves.  So, Azure or AWS </w:t>
      </w:r>
      <w:proofErr w:type="gramStart"/>
      <w:r>
        <w:rPr>
          <w:rFonts w:ascii="Open Sans" w:hAnsi="Open Sans" w:cs="Open Sans"/>
          <w:color w:val="262626"/>
          <w:sz w:val="21"/>
          <w:szCs w:val="21"/>
        </w:rPr>
        <w:t>is</w:t>
      </w:r>
      <w:proofErr w:type="gramEnd"/>
      <w:r>
        <w:rPr>
          <w:rFonts w:ascii="Open Sans" w:hAnsi="Open Sans" w:cs="Open Sans"/>
          <w:color w:val="262626"/>
          <w:sz w:val="21"/>
          <w:szCs w:val="21"/>
        </w:rPr>
        <w:t xml:space="preserve"> an IaaS service that provides you with the infrastructure to do all these things, and an IDP is a platform built on top of that service that manages all the tools and systems, so everyone on the team doesn’t need to be an expert on the infrastructure. An example, a developer needs a Database for their software they are developing, instead of building it through Azure directly, the IDP manages all of that. The IDP likely has templates that are put together by the IaaS team, and the only things the developer needs are the very basics (Name, size, </w:t>
      </w:r>
      <w:proofErr w:type="spellStart"/>
      <w:r>
        <w:rPr>
          <w:rFonts w:ascii="Open Sans" w:hAnsi="Open Sans" w:cs="Open Sans"/>
          <w:color w:val="262626"/>
          <w:sz w:val="21"/>
          <w:szCs w:val="21"/>
        </w:rPr>
        <w:t>etc</w:t>
      </w:r>
      <w:proofErr w:type="spellEnd"/>
      <w:r>
        <w:rPr>
          <w:rFonts w:ascii="Open Sans" w:hAnsi="Open Sans" w:cs="Open Sans"/>
          <w:color w:val="262626"/>
          <w:sz w:val="21"/>
          <w:szCs w:val="21"/>
        </w:rPr>
        <w:t>). No need to deal with hosting, redundancy, keys, etc., Azure needs to create a database, and the IDP takes care of that. When it comes to monitoring, the same is true.; there is no need to set up monitoring services, The IDP automatically configures all the monitoring services for you and puts them on the IDP directly. So, the developer never directly touches Azure at all.</w:t>
      </w:r>
    </w:p>
    <w:p w14:paraId="359DCD8A" w14:textId="77777777" w:rsidR="00D54BEA" w:rsidRDefault="00D54BEA" w:rsidP="00D54BEA">
      <w:pPr>
        <w:pStyle w:val="NormalWeb"/>
        <w:shd w:val="clear" w:color="auto" w:fill="FFFFFF"/>
        <w:jc w:val="both"/>
        <w:rPr>
          <w:rFonts w:ascii="Open Sans" w:hAnsi="Open Sans" w:cs="Open Sans"/>
          <w:color w:val="262626"/>
          <w:sz w:val="21"/>
          <w:szCs w:val="21"/>
        </w:rPr>
      </w:pPr>
      <w:r>
        <w:rPr>
          <w:rFonts w:ascii="Open Sans" w:hAnsi="Open Sans" w:cs="Open Sans"/>
          <w:color w:val="262626"/>
          <w:sz w:val="21"/>
          <w:szCs w:val="21"/>
        </w:rPr>
        <w:t xml:space="preserve">                 This all sounds great, right? One less thing </w:t>
      </w:r>
      <w:proofErr w:type="gramStart"/>
      <w:r>
        <w:rPr>
          <w:rFonts w:ascii="Open Sans" w:hAnsi="Open Sans" w:cs="Open Sans"/>
          <w:color w:val="262626"/>
          <w:sz w:val="21"/>
          <w:szCs w:val="21"/>
        </w:rPr>
        <w:t>developers</w:t>
      </w:r>
      <w:proofErr w:type="gramEnd"/>
      <w:r>
        <w:rPr>
          <w:rFonts w:ascii="Open Sans" w:hAnsi="Open Sans" w:cs="Open Sans"/>
          <w:color w:val="262626"/>
          <w:sz w:val="21"/>
          <w:szCs w:val="21"/>
        </w:rPr>
        <w:t xml:space="preserve"> need to deal with as they are building applications and software. The DORA report even shows that developers who use an IDP are 8% more productive, teams perform 10% better, and organizations perform 6% better. However, output has declined 8%, and the stability of releases dropped a staggering 14% for those on IDPs vs those who aren’t. DOUBLE that of the Agentic Coding findings! WOW!</w:t>
      </w:r>
    </w:p>
    <w:p w14:paraId="01E2FB6E" w14:textId="77777777" w:rsidR="00D54BEA" w:rsidRDefault="00D54BEA" w:rsidP="00D54BEA">
      <w:pPr>
        <w:pStyle w:val="NormalWeb"/>
        <w:shd w:val="clear" w:color="auto" w:fill="FFFFFF"/>
        <w:jc w:val="both"/>
        <w:rPr>
          <w:rFonts w:ascii="Open Sans" w:hAnsi="Open Sans" w:cs="Open Sans"/>
          <w:color w:val="262626"/>
          <w:sz w:val="21"/>
          <w:szCs w:val="21"/>
        </w:rPr>
      </w:pPr>
      <w:r>
        <w:rPr>
          <w:rFonts w:ascii="Open Sans" w:hAnsi="Open Sans" w:cs="Open Sans"/>
          <w:color w:val="262626"/>
          <w:sz w:val="21"/>
          <w:szCs w:val="21"/>
        </w:rPr>
        <w:t xml:space="preserve">                 So, again, with more productive teams, why are they producing less and staggeringly less quality work? There is a tell in the report where it says that teams that are required to use the platform exclusively saw the steepest drop in output. What that makes me wonder is, when there is no way around the system, when it isn’t working the </w:t>
      </w:r>
      <w:proofErr w:type="gramStart"/>
      <w:r>
        <w:rPr>
          <w:rFonts w:ascii="Open Sans" w:hAnsi="Open Sans" w:cs="Open Sans"/>
          <w:color w:val="262626"/>
          <w:sz w:val="21"/>
          <w:szCs w:val="21"/>
        </w:rPr>
        <w:t>way</w:t>
      </w:r>
      <w:proofErr w:type="gramEnd"/>
      <w:r>
        <w:rPr>
          <w:rFonts w:ascii="Open Sans" w:hAnsi="Open Sans" w:cs="Open Sans"/>
          <w:color w:val="262626"/>
          <w:sz w:val="21"/>
          <w:szCs w:val="21"/>
        </w:rPr>
        <w:t xml:space="preserve"> you want it to, or it isn’t designed </w:t>
      </w:r>
      <w:r>
        <w:rPr>
          <w:rFonts w:ascii="Open Sans" w:hAnsi="Open Sans" w:cs="Open Sans"/>
          <w:color w:val="262626"/>
          <w:sz w:val="21"/>
          <w:szCs w:val="21"/>
        </w:rPr>
        <w:lastRenderedPageBreak/>
        <w:t xml:space="preserve">to handle the specific case you have, how do you handle it? When you have a rigid “you must use this system” method and require the system to be updated with </w:t>
      </w:r>
      <w:r>
        <w:rPr>
          <w:rStyle w:val="Emphasis"/>
          <w:rFonts w:ascii="Open Sans" w:hAnsi="Open Sans" w:cs="Open Sans"/>
          <w:color w:val="262626"/>
          <w:sz w:val="21"/>
          <w:szCs w:val="21"/>
        </w:rPr>
        <w:t>every</w:t>
      </w:r>
      <w:r>
        <w:rPr>
          <w:rFonts w:ascii="Open Sans" w:hAnsi="Open Sans" w:cs="Open Sans"/>
          <w:color w:val="262626"/>
          <w:sz w:val="21"/>
          <w:szCs w:val="21"/>
        </w:rPr>
        <w:t xml:space="preserve"> edge case, each edge case becomes a queue that developers </w:t>
      </w:r>
      <w:proofErr w:type="gramStart"/>
      <w:r>
        <w:rPr>
          <w:rFonts w:ascii="Open Sans" w:hAnsi="Open Sans" w:cs="Open Sans"/>
          <w:color w:val="262626"/>
          <w:sz w:val="21"/>
          <w:szCs w:val="21"/>
        </w:rPr>
        <w:t>have to</w:t>
      </w:r>
      <w:proofErr w:type="gramEnd"/>
      <w:r>
        <w:rPr>
          <w:rFonts w:ascii="Open Sans" w:hAnsi="Open Sans" w:cs="Open Sans"/>
          <w:color w:val="262626"/>
          <w:sz w:val="21"/>
          <w:szCs w:val="21"/>
        </w:rPr>
        <w:t xml:space="preserve"> wait in for the system to be updated to handle. What makes this issue worse is when it’s not just edge cases, but some normal cases that someone who designed the system didn’t think of and went live with it, stopping multiple developers in their tracks as they wait for a system to be updated, when they could easily log into Azure and create the resource they need manually and keep working. In short, these IDPs are deployed too quickly and are not ready to handle what they are supposed to, and are being fixed on the fly, which impacts performance, and teams are too rigid with edge cases, requiring they still use the IDP instead of a one-off workaround. </w:t>
      </w:r>
    </w:p>
    <w:p w14:paraId="7BD46BB2" w14:textId="77777777" w:rsidR="00D54BEA" w:rsidRDefault="00D54BEA" w:rsidP="00D54BEA">
      <w:pPr>
        <w:pStyle w:val="NormalWeb"/>
        <w:shd w:val="clear" w:color="auto" w:fill="FFFFFF"/>
        <w:jc w:val="both"/>
        <w:rPr>
          <w:rFonts w:ascii="Open Sans" w:hAnsi="Open Sans" w:cs="Open Sans"/>
          <w:color w:val="262626"/>
          <w:sz w:val="21"/>
          <w:szCs w:val="21"/>
        </w:rPr>
      </w:pPr>
      <w:r>
        <w:rPr>
          <w:rFonts w:ascii="Open Sans" w:hAnsi="Open Sans" w:cs="Open Sans"/>
          <w:color w:val="262626"/>
          <w:sz w:val="21"/>
          <w:szCs w:val="21"/>
        </w:rPr>
        <w:t xml:space="preserve">                 As for a forecast: This should get better, IDPs are relatively new, and systems will learn and adapt from these “early errors.” But it’s important to note that teams must be able to handle the edge cases quickly and easily. The report </w:t>
      </w:r>
      <w:proofErr w:type="gramStart"/>
      <w:r>
        <w:rPr>
          <w:rFonts w:ascii="Open Sans" w:hAnsi="Open Sans" w:cs="Open Sans"/>
          <w:color w:val="262626"/>
          <w:sz w:val="21"/>
          <w:szCs w:val="21"/>
        </w:rPr>
        <w:t>actually compared</w:t>
      </w:r>
      <w:proofErr w:type="gramEnd"/>
      <w:r>
        <w:rPr>
          <w:rFonts w:ascii="Open Sans" w:hAnsi="Open Sans" w:cs="Open Sans"/>
          <w:color w:val="262626"/>
          <w:sz w:val="21"/>
          <w:szCs w:val="21"/>
        </w:rPr>
        <w:t xml:space="preserve"> the trends here with the early dips seen with DevOps adoption. DevOps initially saw a decrease in throughput, but as the systems learned and evolved, a sustained growth of stability and output corrected the early negative trends.</w:t>
      </w:r>
    </w:p>
    <w:p w14:paraId="1F348979" w14:textId="77777777" w:rsidR="00D54BEA" w:rsidRDefault="00D54BEA" w:rsidP="00D54BEA">
      <w:pPr>
        <w:pStyle w:val="NormalWeb"/>
        <w:shd w:val="clear" w:color="auto" w:fill="FFFFFF"/>
        <w:rPr>
          <w:rFonts w:ascii="Open Sans" w:hAnsi="Open Sans" w:cs="Open Sans"/>
          <w:color w:val="262626"/>
          <w:sz w:val="21"/>
          <w:szCs w:val="21"/>
        </w:rPr>
      </w:pPr>
    </w:p>
    <w:p w14:paraId="3D8AB076" w14:textId="77777777" w:rsidR="00D54BEA" w:rsidRDefault="00D54BEA" w:rsidP="00D54BEA">
      <w:pPr>
        <w:pStyle w:val="NormalWeb"/>
        <w:shd w:val="clear" w:color="auto" w:fill="FFFFFF"/>
        <w:rPr>
          <w:rFonts w:ascii="Open Sans" w:hAnsi="Open Sans" w:cs="Open Sans"/>
          <w:color w:val="262626"/>
          <w:sz w:val="21"/>
          <w:szCs w:val="21"/>
        </w:rPr>
      </w:pPr>
      <w:r>
        <w:rPr>
          <w:rStyle w:val="Strong"/>
          <w:rFonts w:ascii="Open Sans" w:hAnsi="Open Sans" w:cs="Open Sans"/>
          <w:color w:val="0F4761"/>
          <w:sz w:val="21"/>
          <w:szCs w:val="21"/>
        </w:rPr>
        <w:t>TL; DR Summary:</w:t>
      </w:r>
    </w:p>
    <w:p w14:paraId="0CA07FFA" w14:textId="77777777" w:rsidR="00D54BEA" w:rsidRDefault="00D54BEA" w:rsidP="00D54BEA">
      <w:pPr>
        <w:numPr>
          <w:ilvl w:val="0"/>
          <w:numId w:val="2"/>
        </w:numPr>
        <w:shd w:val="clear" w:color="auto" w:fill="FFFFFF"/>
        <w:spacing w:after="0" w:line="240" w:lineRule="auto"/>
        <w:rPr>
          <w:rFonts w:ascii="Open Sans" w:hAnsi="Open Sans" w:cs="Open Sans"/>
          <w:color w:val="262626"/>
          <w:sz w:val="21"/>
          <w:szCs w:val="21"/>
        </w:rPr>
      </w:pPr>
      <w:r>
        <w:rPr>
          <w:rFonts w:ascii="Open Sans" w:hAnsi="Open Sans" w:cs="Open Sans"/>
          <w:color w:val="262626"/>
          <w:sz w:val="21"/>
          <w:szCs w:val="21"/>
        </w:rPr>
        <w:t>AI is being integrated at all levels of the SLDC.  It speeds up work, which shortens the time between deliveries and increases the amount that can be completed in a single batch.  This causes more errors, especially in teams that work concurrently, as the codebase goes out of date more quickly.  More frequent push/pulls to ensure you’re staying current with what other teams are doing, as well as specific tools that check the most recent commits for potential issues with each other before going live, can help correct this issue.</w:t>
      </w:r>
    </w:p>
    <w:p w14:paraId="045A5CE3" w14:textId="77777777" w:rsidR="00D54BEA" w:rsidRDefault="00D54BEA" w:rsidP="00D54BEA">
      <w:pPr>
        <w:numPr>
          <w:ilvl w:val="0"/>
          <w:numId w:val="2"/>
        </w:numPr>
        <w:shd w:val="clear" w:color="auto" w:fill="FFFFFF"/>
        <w:spacing w:after="0" w:line="240" w:lineRule="auto"/>
        <w:jc w:val="both"/>
        <w:rPr>
          <w:rFonts w:ascii="Open Sans" w:hAnsi="Open Sans" w:cs="Open Sans"/>
          <w:color w:val="262626"/>
          <w:sz w:val="21"/>
          <w:szCs w:val="21"/>
        </w:rPr>
      </w:pPr>
      <w:r>
        <w:rPr>
          <w:rFonts w:ascii="Open Sans" w:hAnsi="Open Sans" w:cs="Open Sans"/>
          <w:color w:val="262626"/>
          <w:sz w:val="21"/>
          <w:szCs w:val="21"/>
        </w:rPr>
        <w:t>IDPs increase productivity by giving developers shortcuts to creating resources on IaaS or PaaS services. Still, their inability to handle edge cases and lack of proper foresight in their build structures can slow down teams, especially if the team has a rigid “you must use this” policy on the IDP. This problem will be corrected as IDPs learn from their early mistakes, but also as teams learn that not every edge case needs to run through the IDP, but some can still access the IaaS or PaaS directly, especially if the resource being created is a clear one-off that’s needed only once. </w:t>
      </w:r>
    </w:p>
    <w:p w14:paraId="19AA1362" w14:textId="77777777" w:rsidR="00D54BEA" w:rsidRDefault="00D54BEA" w:rsidP="00D54BEA">
      <w:pPr>
        <w:pStyle w:val="NormalWeb"/>
        <w:shd w:val="clear" w:color="auto" w:fill="FFFFFF"/>
        <w:rPr>
          <w:rFonts w:ascii="Open Sans" w:hAnsi="Open Sans" w:cs="Open Sans"/>
          <w:color w:val="262626"/>
          <w:sz w:val="21"/>
          <w:szCs w:val="21"/>
        </w:rPr>
      </w:pPr>
    </w:p>
    <w:p w14:paraId="6B15BEFA" w14:textId="793BE28A" w:rsidR="002C27C1" w:rsidRPr="00125BEE" w:rsidRDefault="00D54BEA" w:rsidP="00125BEE">
      <w:pPr>
        <w:pStyle w:val="NormalWeb"/>
        <w:shd w:val="clear" w:color="auto" w:fill="FFFFFF"/>
        <w:jc w:val="both"/>
        <w:rPr>
          <w:rFonts w:ascii="Open Sans" w:hAnsi="Open Sans" w:cs="Open Sans"/>
          <w:color w:val="262626"/>
          <w:sz w:val="21"/>
          <w:szCs w:val="21"/>
        </w:rPr>
      </w:pPr>
      <w:r>
        <w:rPr>
          <w:rFonts w:ascii="Open Sans" w:hAnsi="Open Sans" w:cs="Open Sans"/>
          <w:color w:val="262626"/>
          <w:sz w:val="21"/>
          <w:szCs w:val="21"/>
        </w:rPr>
        <w:t xml:space="preserve">Both AI integrations and IDPs follow the same initial pattern that the initial adoption of DevOps did: an increase in productivity metrics along with a decrease in output metrics. This points to the fact that </w:t>
      </w:r>
      <w:proofErr w:type="gramStart"/>
      <w:r>
        <w:rPr>
          <w:rFonts w:ascii="Open Sans" w:hAnsi="Open Sans" w:cs="Open Sans"/>
          <w:color w:val="262626"/>
          <w:sz w:val="21"/>
          <w:szCs w:val="21"/>
        </w:rPr>
        <w:t>both of these</w:t>
      </w:r>
      <w:proofErr w:type="gramEnd"/>
      <w:r>
        <w:rPr>
          <w:rFonts w:ascii="Open Sans" w:hAnsi="Open Sans" w:cs="Open Sans"/>
          <w:color w:val="262626"/>
          <w:sz w:val="21"/>
          <w:szCs w:val="21"/>
        </w:rPr>
        <w:t xml:space="preserve"> things will correct, and eventually the release stability will rebound, and both will prove advantageous. Still, the industry </w:t>
      </w:r>
      <w:proofErr w:type="gramStart"/>
      <w:r>
        <w:rPr>
          <w:rFonts w:ascii="Open Sans" w:hAnsi="Open Sans" w:cs="Open Sans"/>
          <w:color w:val="262626"/>
          <w:sz w:val="21"/>
          <w:szCs w:val="21"/>
        </w:rPr>
        <w:t>has to</w:t>
      </w:r>
      <w:proofErr w:type="gramEnd"/>
      <w:r>
        <w:rPr>
          <w:rFonts w:ascii="Open Sans" w:hAnsi="Open Sans" w:cs="Open Sans"/>
          <w:color w:val="262626"/>
          <w:sz w:val="21"/>
          <w:szCs w:val="21"/>
        </w:rPr>
        <w:t xml:space="preserve"> figure out how to properly deal with the increase in production before that can happen.</w:t>
      </w:r>
    </w:p>
    <w:sectPr w:rsidR="002C27C1" w:rsidRPr="00125BE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Open Sans">
    <w:panose1 w:val="020B0606030504020204"/>
    <w:charset w:val="00"/>
    <w:family w:val="swiss"/>
    <w:pitch w:val="variable"/>
    <w:sig w:usb0="E00002EF" w:usb1="4000205B" w:usb2="00000028"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AF31961"/>
    <w:multiLevelType w:val="multilevel"/>
    <w:tmpl w:val="B7A25C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7DB964FA"/>
    <w:multiLevelType w:val="hybridMultilevel"/>
    <w:tmpl w:val="17E4D8D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10138747">
    <w:abstractNumId w:val="1"/>
  </w:num>
  <w:num w:numId="2" w16cid:durableId="1758356016">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26B8"/>
    <w:rsid w:val="00034084"/>
    <w:rsid w:val="000659FE"/>
    <w:rsid w:val="00125BEE"/>
    <w:rsid w:val="00142DF8"/>
    <w:rsid w:val="001E0CFA"/>
    <w:rsid w:val="002C27C1"/>
    <w:rsid w:val="00423563"/>
    <w:rsid w:val="004C6F86"/>
    <w:rsid w:val="006A5AD6"/>
    <w:rsid w:val="00807E12"/>
    <w:rsid w:val="008B0FE2"/>
    <w:rsid w:val="00927BD1"/>
    <w:rsid w:val="009541C9"/>
    <w:rsid w:val="009851AC"/>
    <w:rsid w:val="009D0BDE"/>
    <w:rsid w:val="009E287B"/>
    <w:rsid w:val="00A30DF6"/>
    <w:rsid w:val="00B07540"/>
    <w:rsid w:val="00B54BB0"/>
    <w:rsid w:val="00B76BB8"/>
    <w:rsid w:val="00C026B8"/>
    <w:rsid w:val="00C3140E"/>
    <w:rsid w:val="00C8423B"/>
    <w:rsid w:val="00CF2511"/>
    <w:rsid w:val="00CF6A09"/>
    <w:rsid w:val="00D54BEA"/>
    <w:rsid w:val="00DE7B0D"/>
    <w:rsid w:val="00E461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29824BD"/>
  <w15:chartTrackingRefBased/>
  <w15:docId w15:val="{D41E4867-B3C7-EB46-A702-12E867F784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026B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026B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026B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026B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026B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026B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026B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026B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026B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026B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026B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026B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026B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026B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026B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026B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026B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026B8"/>
    <w:rPr>
      <w:rFonts w:eastAsiaTheme="majorEastAsia" w:cstheme="majorBidi"/>
      <w:color w:val="272727" w:themeColor="text1" w:themeTint="D8"/>
    </w:rPr>
  </w:style>
  <w:style w:type="paragraph" w:styleId="Title">
    <w:name w:val="Title"/>
    <w:basedOn w:val="Normal"/>
    <w:next w:val="Normal"/>
    <w:link w:val="TitleChar"/>
    <w:uiPriority w:val="10"/>
    <w:qFormat/>
    <w:rsid w:val="00C026B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026B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026B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026B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026B8"/>
    <w:pPr>
      <w:spacing w:before="160"/>
      <w:jc w:val="center"/>
    </w:pPr>
    <w:rPr>
      <w:i/>
      <w:iCs/>
      <w:color w:val="404040" w:themeColor="text1" w:themeTint="BF"/>
    </w:rPr>
  </w:style>
  <w:style w:type="character" w:customStyle="1" w:styleId="QuoteChar">
    <w:name w:val="Quote Char"/>
    <w:basedOn w:val="DefaultParagraphFont"/>
    <w:link w:val="Quote"/>
    <w:uiPriority w:val="29"/>
    <w:rsid w:val="00C026B8"/>
    <w:rPr>
      <w:i/>
      <w:iCs/>
      <w:color w:val="404040" w:themeColor="text1" w:themeTint="BF"/>
    </w:rPr>
  </w:style>
  <w:style w:type="paragraph" w:styleId="ListParagraph">
    <w:name w:val="List Paragraph"/>
    <w:basedOn w:val="Normal"/>
    <w:uiPriority w:val="34"/>
    <w:qFormat/>
    <w:rsid w:val="00C026B8"/>
    <w:pPr>
      <w:ind w:left="720"/>
      <w:contextualSpacing/>
    </w:pPr>
  </w:style>
  <w:style w:type="character" w:styleId="IntenseEmphasis">
    <w:name w:val="Intense Emphasis"/>
    <w:basedOn w:val="DefaultParagraphFont"/>
    <w:uiPriority w:val="21"/>
    <w:qFormat/>
    <w:rsid w:val="00C026B8"/>
    <w:rPr>
      <w:i/>
      <w:iCs/>
      <w:color w:val="0F4761" w:themeColor="accent1" w:themeShade="BF"/>
    </w:rPr>
  </w:style>
  <w:style w:type="paragraph" w:styleId="IntenseQuote">
    <w:name w:val="Intense Quote"/>
    <w:basedOn w:val="Normal"/>
    <w:next w:val="Normal"/>
    <w:link w:val="IntenseQuoteChar"/>
    <w:uiPriority w:val="30"/>
    <w:qFormat/>
    <w:rsid w:val="00C026B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026B8"/>
    <w:rPr>
      <w:i/>
      <w:iCs/>
      <w:color w:val="0F4761" w:themeColor="accent1" w:themeShade="BF"/>
    </w:rPr>
  </w:style>
  <w:style w:type="character" w:styleId="IntenseReference">
    <w:name w:val="Intense Reference"/>
    <w:basedOn w:val="DefaultParagraphFont"/>
    <w:uiPriority w:val="32"/>
    <w:qFormat/>
    <w:rsid w:val="00C026B8"/>
    <w:rPr>
      <w:b/>
      <w:bCs/>
      <w:smallCaps/>
      <w:color w:val="0F4761" w:themeColor="accent1" w:themeShade="BF"/>
      <w:spacing w:val="5"/>
    </w:rPr>
  </w:style>
  <w:style w:type="paragraph" w:styleId="NormalWeb">
    <w:name w:val="Normal (Web)"/>
    <w:basedOn w:val="Normal"/>
    <w:uiPriority w:val="99"/>
    <w:unhideWhenUsed/>
    <w:rsid w:val="00D54BEA"/>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D54BEA"/>
    <w:rPr>
      <w:b/>
      <w:bCs/>
    </w:rPr>
  </w:style>
  <w:style w:type="character" w:styleId="Emphasis">
    <w:name w:val="Emphasis"/>
    <w:basedOn w:val="DefaultParagraphFont"/>
    <w:uiPriority w:val="20"/>
    <w:qFormat/>
    <w:rsid w:val="00D54BEA"/>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211</TotalTime>
  <Pages>3</Pages>
  <Words>1304</Words>
  <Characters>7437</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Robert breutzmann</dc:creator>
  <cp:keywords/>
  <dc:description/>
  <cp:lastModifiedBy>Robert breutzmann</cp:lastModifiedBy>
  <cp:revision>3</cp:revision>
  <dcterms:created xsi:type="dcterms:W3CDTF">2026-07-27T14:29:00Z</dcterms:created>
  <dcterms:modified xsi:type="dcterms:W3CDTF">2026-07-27T18:40:00Z</dcterms:modified>
</cp:coreProperties>
</file>