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C879" w14:textId="2975AA5F" w:rsidR="00B54BB0" w:rsidRDefault="0080057C" w:rsidP="0080057C">
      <w:pPr>
        <w:pStyle w:val="Heading1"/>
        <w:jc w:val="center"/>
      </w:pPr>
      <w:r>
        <w:t>Module 7 Discussion</w:t>
      </w:r>
    </w:p>
    <w:p w14:paraId="58AAA2A4" w14:textId="77777777" w:rsidR="0080057C" w:rsidRPr="0080057C" w:rsidRDefault="0080057C" w:rsidP="0080057C">
      <w:pPr>
        <w:pStyle w:val="Heading2"/>
      </w:pPr>
      <w:r w:rsidRPr="0080057C">
        <w:t>Field Encapsulation</w:t>
      </w:r>
    </w:p>
    <w:p w14:paraId="252E452C" w14:textId="2F8E7A58" w:rsidR="0080057C" w:rsidRPr="0080057C" w:rsidRDefault="0080057C" w:rsidP="0080057C">
      <w:r w:rsidRPr="0080057C">
        <w:rPr>
          <w:rStyle w:val="IntenseReference"/>
        </w:rPr>
        <w:t>What</w:t>
      </w:r>
      <w:r w:rsidRPr="0080057C">
        <w:br/>
        <w:t xml:space="preserve">Field encapsulation is an object-oriented principle </w:t>
      </w:r>
      <w:r>
        <w:t>in which</w:t>
      </w:r>
      <w:r w:rsidRPr="0080057C">
        <w:t xml:space="preserve"> a class’s data fields are kept private and accessed through public methods (getters and setters). This prevents external code from directly modifying an object’s internal state.</w:t>
      </w:r>
    </w:p>
    <w:p w14:paraId="7B20696B" w14:textId="3DAB01C8" w:rsidR="0080057C" w:rsidRPr="0080057C" w:rsidRDefault="0080057C" w:rsidP="0080057C">
      <w:r w:rsidRPr="0080057C">
        <w:rPr>
          <w:rStyle w:val="IntenseReference"/>
        </w:rPr>
        <w:t>How</w:t>
      </w:r>
      <w:r w:rsidRPr="0080057C">
        <w:br/>
        <w:t>In Java, encapsulation is implemented using access modifiers</w:t>
      </w:r>
      <w:r>
        <w:t xml:space="preserve">.  This is </w:t>
      </w:r>
      <w:r w:rsidRPr="0080057C">
        <w:rPr>
          <w:i/>
          <w:iCs/>
        </w:rPr>
        <w:t>private</w:t>
      </w:r>
      <w:r w:rsidRPr="0080057C">
        <w:t xml:space="preserve"> for fields and </w:t>
      </w:r>
      <w:r w:rsidRPr="0080057C">
        <w:rPr>
          <w:i/>
          <w:iCs/>
        </w:rPr>
        <w:t>public</w:t>
      </w:r>
      <w:r w:rsidRPr="0080057C">
        <w:t xml:space="preserve"> for accessor/mutator methods. This allows the class itself to enforce rules about how its data is read or changed.</w:t>
      </w:r>
    </w:p>
    <w:p w14:paraId="2579362B" w14:textId="77777777" w:rsidR="0080057C" w:rsidRPr="0080057C" w:rsidRDefault="0080057C" w:rsidP="0080057C">
      <w:r w:rsidRPr="0080057C">
        <w:t xml:space="preserve">public class </w:t>
      </w:r>
      <w:proofErr w:type="spellStart"/>
      <w:r w:rsidRPr="0080057C">
        <w:t>BankAccount</w:t>
      </w:r>
      <w:proofErr w:type="spellEnd"/>
      <w:r w:rsidRPr="0080057C">
        <w:t xml:space="preserve"> {</w:t>
      </w:r>
    </w:p>
    <w:p w14:paraId="361FD2AF" w14:textId="77777777" w:rsidR="0080057C" w:rsidRPr="0080057C" w:rsidRDefault="0080057C" w:rsidP="0080057C">
      <w:r w:rsidRPr="0080057C">
        <w:t xml:space="preserve">    private double </w:t>
      </w:r>
      <w:proofErr w:type="gramStart"/>
      <w:r w:rsidRPr="0080057C">
        <w:t>balance;</w:t>
      </w:r>
      <w:proofErr w:type="gramEnd"/>
    </w:p>
    <w:p w14:paraId="7DE24CDA" w14:textId="77777777" w:rsidR="0080057C" w:rsidRPr="0080057C" w:rsidRDefault="0080057C" w:rsidP="0080057C"/>
    <w:p w14:paraId="6DAB39C2" w14:textId="77777777" w:rsidR="0080057C" w:rsidRPr="0080057C" w:rsidRDefault="0080057C" w:rsidP="0080057C">
      <w:r w:rsidRPr="0080057C">
        <w:t xml:space="preserve">    public </w:t>
      </w:r>
      <w:proofErr w:type="spellStart"/>
      <w:proofErr w:type="gramStart"/>
      <w:r w:rsidRPr="0080057C">
        <w:t>BankAccount</w:t>
      </w:r>
      <w:proofErr w:type="spellEnd"/>
      <w:r w:rsidRPr="0080057C">
        <w:t>(</w:t>
      </w:r>
      <w:proofErr w:type="gramEnd"/>
      <w:r w:rsidRPr="0080057C">
        <w:t>double balance) {</w:t>
      </w:r>
    </w:p>
    <w:p w14:paraId="5CD3BD56" w14:textId="77777777" w:rsidR="0080057C" w:rsidRPr="0080057C" w:rsidRDefault="0080057C" w:rsidP="0080057C">
      <w:r w:rsidRPr="0080057C">
        <w:t xml:space="preserve">        </w:t>
      </w:r>
      <w:proofErr w:type="spellStart"/>
      <w:proofErr w:type="gramStart"/>
      <w:r w:rsidRPr="0080057C">
        <w:t>this.balance</w:t>
      </w:r>
      <w:proofErr w:type="spellEnd"/>
      <w:proofErr w:type="gramEnd"/>
      <w:r w:rsidRPr="0080057C">
        <w:t xml:space="preserve"> = </w:t>
      </w:r>
      <w:proofErr w:type="gramStart"/>
      <w:r w:rsidRPr="0080057C">
        <w:t>balance;</w:t>
      </w:r>
      <w:proofErr w:type="gramEnd"/>
    </w:p>
    <w:p w14:paraId="421381CE" w14:textId="77777777" w:rsidR="0080057C" w:rsidRPr="0080057C" w:rsidRDefault="0080057C" w:rsidP="0080057C">
      <w:r w:rsidRPr="0080057C">
        <w:t xml:space="preserve">    }</w:t>
      </w:r>
    </w:p>
    <w:p w14:paraId="01679574" w14:textId="77777777" w:rsidR="0080057C" w:rsidRPr="0080057C" w:rsidRDefault="0080057C" w:rsidP="0080057C"/>
    <w:p w14:paraId="7DDD3FE7" w14:textId="77777777" w:rsidR="0080057C" w:rsidRPr="0080057C" w:rsidRDefault="0080057C" w:rsidP="0080057C">
      <w:r w:rsidRPr="0080057C">
        <w:t xml:space="preserve">    public double </w:t>
      </w:r>
      <w:proofErr w:type="spellStart"/>
      <w:proofErr w:type="gramStart"/>
      <w:r w:rsidRPr="0080057C">
        <w:t>getBalance</w:t>
      </w:r>
      <w:proofErr w:type="spellEnd"/>
      <w:r w:rsidRPr="0080057C">
        <w:t>(</w:t>
      </w:r>
      <w:proofErr w:type="gramEnd"/>
      <w:r w:rsidRPr="0080057C">
        <w:t>) {</w:t>
      </w:r>
    </w:p>
    <w:p w14:paraId="2BE98D09" w14:textId="77777777" w:rsidR="0080057C" w:rsidRPr="0080057C" w:rsidRDefault="0080057C" w:rsidP="0080057C">
      <w:r w:rsidRPr="0080057C">
        <w:t xml:space="preserve">        return </w:t>
      </w:r>
      <w:proofErr w:type="gramStart"/>
      <w:r w:rsidRPr="0080057C">
        <w:t>balance;</w:t>
      </w:r>
      <w:proofErr w:type="gramEnd"/>
    </w:p>
    <w:p w14:paraId="39D46AE9" w14:textId="77777777" w:rsidR="0080057C" w:rsidRPr="0080057C" w:rsidRDefault="0080057C" w:rsidP="0080057C">
      <w:r w:rsidRPr="0080057C">
        <w:t xml:space="preserve">    }</w:t>
      </w:r>
    </w:p>
    <w:p w14:paraId="251641EA" w14:textId="77777777" w:rsidR="0080057C" w:rsidRPr="0080057C" w:rsidRDefault="0080057C" w:rsidP="0080057C"/>
    <w:p w14:paraId="61EB7C9B" w14:textId="77777777" w:rsidR="0080057C" w:rsidRPr="0080057C" w:rsidRDefault="0080057C" w:rsidP="0080057C">
      <w:r w:rsidRPr="0080057C">
        <w:t xml:space="preserve">    public void </w:t>
      </w:r>
      <w:proofErr w:type="gramStart"/>
      <w:r w:rsidRPr="0080057C">
        <w:t>deposit(</w:t>
      </w:r>
      <w:proofErr w:type="gramEnd"/>
      <w:r w:rsidRPr="0080057C">
        <w:t>double amount) {</w:t>
      </w:r>
    </w:p>
    <w:p w14:paraId="221834E8" w14:textId="77777777" w:rsidR="0080057C" w:rsidRPr="0080057C" w:rsidRDefault="0080057C" w:rsidP="0080057C">
      <w:r w:rsidRPr="0080057C">
        <w:t xml:space="preserve">        if (amount &gt; 0) {</w:t>
      </w:r>
    </w:p>
    <w:p w14:paraId="15B25FA8" w14:textId="77777777" w:rsidR="0080057C" w:rsidRPr="0080057C" w:rsidRDefault="0080057C" w:rsidP="0080057C">
      <w:r w:rsidRPr="0080057C">
        <w:t xml:space="preserve">            balance += </w:t>
      </w:r>
      <w:proofErr w:type="gramStart"/>
      <w:r w:rsidRPr="0080057C">
        <w:t>amount;</w:t>
      </w:r>
      <w:proofErr w:type="gramEnd"/>
    </w:p>
    <w:p w14:paraId="770C6C6C" w14:textId="77777777" w:rsidR="0080057C" w:rsidRPr="0080057C" w:rsidRDefault="0080057C" w:rsidP="0080057C">
      <w:r w:rsidRPr="0080057C">
        <w:t xml:space="preserve">        }</w:t>
      </w:r>
    </w:p>
    <w:p w14:paraId="32A85483" w14:textId="77777777" w:rsidR="0080057C" w:rsidRPr="0080057C" w:rsidRDefault="0080057C" w:rsidP="0080057C">
      <w:r w:rsidRPr="0080057C">
        <w:t xml:space="preserve">    }</w:t>
      </w:r>
    </w:p>
    <w:p w14:paraId="7EBEE101" w14:textId="77777777" w:rsidR="0080057C" w:rsidRPr="0080057C" w:rsidRDefault="0080057C" w:rsidP="0080057C">
      <w:r w:rsidRPr="0080057C">
        <w:t>}</w:t>
      </w:r>
    </w:p>
    <w:p w14:paraId="31C560A2" w14:textId="7D2A9BCF" w:rsidR="0080057C" w:rsidRPr="0080057C" w:rsidRDefault="0080057C" w:rsidP="0080057C">
      <w:r w:rsidRPr="0080057C">
        <w:rPr>
          <w:rStyle w:val="IntenseReference"/>
        </w:rPr>
        <w:lastRenderedPageBreak/>
        <w:t>Why</w:t>
      </w:r>
      <w:r w:rsidRPr="0080057C">
        <w:br/>
        <w:t>Encapsulation protects data integrity and reduces bugs by ensuring that invalid values cannot be assigned directly. It also makes code easier to maintain</w:t>
      </w:r>
      <w:r>
        <w:t xml:space="preserve">: </w:t>
      </w:r>
      <w:r w:rsidRPr="0080057C">
        <w:t>if validation rules change, they can be updated in one place without breaking other parts of the program. This is especially important in real-world applications where multiple developers interact with the same classes.</w:t>
      </w:r>
    </w:p>
    <w:p w14:paraId="7C18F67F" w14:textId="5BDFAFE2" w:rsidR="0080057C" w:rsidRPr="0080057C" w:rsidRDefault="0080057C" w:rsidP="0080057C">
      <w:pPr>
        <w:pStyle w:val="Heading2"/>
      </w:pPr>
      <w:r w:rsidRPr="0080057C">
        <w:t xml:space="preserve">The </w:t>
      </w:r>
      <w:r>
        <w:t>`</w:t>
      </w:r>
      <w:r w:rsidRPr="0080057C">
        <w:t>this</w:t>
      </w:r>
      <w:r>
        <w:t>`</w:t>
      </w:r>
      <w:r w:rsidRPr="0080057C">
        <w:t xml:space="preserve"> Reference</w:t>
      </w:r>
    </w:p>
    <w:p w14:paraId="64B5698F" w14:textId="768257EE" w:rsidR="0080057C" w:rsidRPr="0080057C" w:rsidRDefault="0080057C" w:rsidP="0080057C">
      <w:r w:rsidRPr="0080057C">
        <w:rPr>
          <w:rStyle w:val="IntenseReference"/>
        </w:rPr>
        <w:t>What</w:t>
      </w:r>
      <w:r w:rsidRPr="0080057C">
        <w:br/>
      </w:r>
      <w:proofErr w:type="gramStart"/>
      <w:r w:rsidRPr="0080057C">
        <w:t xml:space="preserve">The </w:t>
      </w:r>
      <w:r w:rsidRPr="0080057C">
        <w:rPr>
          <w:i/>
          <w:iCs/>
        </w:rPr>
        <w:t>this</w:t>
      </w:r>
      <w:proofErr w:type="gramEnd"/>
      <w:r w:rsidRPr="0080057C">
        <w:t xml:space="preserve"> keyword in Java refers to the current object</w:t>
      </w:r>
      <w:r>
        <w:t xml:space="preserve">: </w:t>
      </w:r>
      <w:r w:rsidRPr="0080057C">
        <w:t>the instance of the class that is executing the method or constructor.</w:t>
      </w:r>
      <w:r>
        <w:t xml:space="preserve"> (In essence, THIS object!).  In Python it is called </w:t>
      </w:r>
      <w:r>
        <w:rPr>
          <w:i/>
          <w:iCs/>
        </w:rPr>
        <w:t>self</w:t>
      </w:r>
      <w:r>
        <w:t>.</w:t>
      </w:r>
    </w:p>
    <w:p w14:paraId="1E9F83B8" w14:textId="77777777" w:rsidR="0080057C" w:rsidRPr="0080057C" w:rsidRDefault="0080057C" w:rsidP="0080057C">
      <w:r w:rsidRPr="0080057C">
        <w:rPr>
          <w:rStyle w:val="IntenseReference"/>
        </w:rPr>
        <w:t>How</w:t>
      </w:r>
      <w:r w:rsidRPr="0080057C">
        <w:br/>
      </w:r>
      <w:r w:rsidRPr="0080057C">
        <w:rPr>
          <w:i/>
          <w:iCs/>
        </w:rPr>
        <w:t>this</w:t>
      </w:r>
      <w:r w:rsidRPr="0080057C">
        <w:t xml:space="preserve"> is commonly used to distinguish between instance variables and parameters that share the same name, and to pass the current object to another method or constructor.</w:t>
      </w:r>
    </w:p>
    <w:p w14:paraId="688CEB7B" w14:textId="77777777" w:rsidR="0080057C" w:rsidRPr="0080057C" w:rsidRDefault="0080057C" w:rsidP="0080057C">
      <w:r w:rsidRPr="0080057C">
        <w:t>public class Player {</w:t>
      </w:r>
    </w:p>
    <w:p w14:paraId="0132AC06" w14:textId="77777777" w:rsidR="0080057C" w:rsidRPr="0080057C" w:rsidRDefault="0080057C" w:rsidP="0080057C">
      <w:r w:rsidRPr="0080057C">
        <w:t xml:space="preserve">    private String </w:t>
      </w:r>
      <w:proofErr w:type="gramStart"/>
      <w:r w:rsidRPr="0080057C">
        <w:t>name;</w:t>
      </w:r>
      <w:proofErr w:type="gramEnd"/>
    </w:p>
    <w:p w14:paraId="0FFE0998" w14:textId="77777777" w:rsidR="0080057C" w:rsidRPr="0080057C" w:rsidRDefault="0080057C" w:rsidP="0080057C">
      <w:r w:rsidRPr="0080057C">
        <w:t xml:space="preserve">    private int </w:t>
      </w:r>
      <w:proofErr w:type="gramStart"/>
      <w:r w:rsidRPr="0080057C">
        <w:t>score;</w:t>
      </w:r>
      <w:proofErr w:type="gramEnd"/>
    </w:p>
    <w:p w14:paraId="1FC2D487" w14:textId="77777777" w:rsidR="0080057C" w:rsidRPr="0080057C" w:rsidRDefault="0080057C" w:rsidP="0080057C"/>
    <w:p w14:paraId="106008E3" w14:textId="77777777" w:rsidR="0080057C" w:rsidRPr="0080057C" w:rsidRDefault="0080057C" w:rsidP="0080057C">
      <w:r w:rsidRPr="0080057C">
        <w:t xml:space="preserve">    public </w:t>
      </w:r>
      <w:proofErr w:type="gramStart"/>
      <w:r w:rsidRPr="0080057C">
        <w:t>Player(</w:t>
      </w:r>
      <w:proofErr w:type="gramEnd"/>
      <w:r w:rsidRPr="0080057C">
        <w:t>String name, int score) {</w:t>
      </w:r>
    </w:p>
    <w:p w14:paraId="4F41B362" w14:textId="77777777" w:rsidR="0080057C" w:rsidRPr="0080057C" w:rsidRDefault="0080057C" w:rsidP="0080057C">
      <w:r w:rsidRPr="0080057C">
        <w:t xml:space="preserve">        this.name = </w:t>
      </w:r>
      <w:proofErr w:type="gramStart"/>
      <w:r w:rsidRPr="0080057C">
        <w:t>name;</w:t>
      </w:r>
      <w:proofErr w:type="gramEnd"/>
    </w:p>
    <w:p w14:paraId="268BA0AA" w14:textId="77777777" w:rsidR="0080057C" w:rsidRPr="0080057C" w:rsidRDefault="0080057C" w:rsidP="0080057C">
      <w:r w:rsidRPr="0080057C">
        <w:t xml:space="preserve">        </w:t>
      </w:r>
      <w:proofErr w:type="spellStart"/>
      <w:proofErr w:type="gramStart"/>
      <w:r w:rsidRPr="0080057C">
        <w:t>this.score</w:t>
      </w:r>
      <w:proofErr w:type="spellEnd"/>
      <w:proofErr w:type="gramEnd"/>
      <w:r w:rsidRPr="0080057C">
        <w:t xml:space="preserve"> = </w:t>
      </w:r>
      <w:proofErr w:type="gramStart"/>
      <w:r w:rsidRPr="0080057C">
        <w:t>score;</w:t>
      </w:r>
      <w:proofErr w:type="gramEnd"/>
    </w:p>
    <w:p w14:paraId="559F64C3" w14:textId="77777777" w:rsidR="0080057C" w:rsidRPr="0080057C" w:rsidRDefault="0080057C" w:rsidP="0080057C">
      <w:r w:rsidRPr="0080057C">
        <w:t xml:space="preserve">    }</w:t>
      </w:r>
    </w:p>
    <w:p w14:paraId="5EE95FDC" w14:textId="77777777" w:rsidR="0080057C" w:rsidRPr="0080057C" w:rsidRDefault="0080057C" w:rsidP="0080057C"/>
    <w:p w14:paraId="3A0F5EA7" w14:textId="77777777" w:rsidR="0080057C" w:rsidRPr="0080057C" w:rsidRDefault="0080057C" w:rsidP="0080057C">
      <w:r w:rsidRPr="0080057C">
        <w:t xml:space="preserve">    public void </w:t>
      </w:r>
      <w:proofErr w:type="spellStart"/>
      <w:proofErr w:type="gramStart"/>
      <w:r w:rsidRPr="0080057C">
        <w:t>addPoints</w:t>
      </w:r>
      <w:proofErr w:type="spellEnd"/>
      <w:r w:rsidRPr="0080057C">
        <w:t>(</w:t>
      </w:r>
      <w:proofErr w:type="gramEnd"/>
      <w:r w:rsidRPr="0080057C">
        <w:t>int score) {</w:t>
      </w:r>
    </w:p>
    <w:p w14:paraId="7AAEFD70" w14:textId="77777777" w:rsidR="0080057C" w:rsidRPr="0080057C" w:rsidRDefault="0080057C" w:rsidP="0080057C">
      <w:r w:rsidRPr="0080057C">
        <w:t xml:space="preserve">        </w:t>
      </w:r>
      <w:proofErr w:type="spellStart"/>
      <w:proofErr w:type="gramStart"/>
      <w:r w:rsidRPr="0080057C">
        <w:t>this.score</w:t>
      </w:r>
      <w:proofErr w:type="spellEnd"/>
      <w:proofErr w:type="gramEnd"/>
      <w:r w:rsidRPr="0080057C">
        <w:t xml:space="preserve"> += </w:t>
      </w:r>
      <w:proofErr w:type="gramStart"/>
      <w:r w:rsidRPr="0080057C">
        <w:t>score;</w:t>
      </w:r>
      <w:proofErr w:type="gramEnd"/>
    </w:p>
    <w:p w14:paraId="263DAA8C" w14:textId="77777777" w:rsidR="0080057C" w:rsidRPr="0080057C" w:rsidRDefault="0080057C" w:rsidP="0080057C">
      <w:r w:rsidRPr="0080057C">
        <w:t xml:space="preserve">    }</w:t>
      </w:r>
    </w:p>
    <w:p w14:paraId="26C49640" w14:textId="77777777" w:rsidR="0080057C" w:rsidRPr="0080057C" w:rsidRDefault="0080057C" w:rsidP="0080057C">
      <w:r w:rsidRPr="0080057C">
        <w:t>}</w:t>
      </w:r>
    </w:p>
    <w:p w14:paraId="5EC4E379" w14:textId="77777777" w:rsidR="0080057C" w:rsidRPr="0080057C" w:rsidRDefault="0080057C" w:rsidP="0080057C">
      <w:r w:rsidRPr="0080057C">
        <w:t xml:space="preserve">In this example, </w:t>
      </w:r>
      <w:r w:rsidRPr="0080057C">
        <w:rPr>
          <w:i/>
          <w:iCs/>
        </w:rPr>
        <w:t xml:space="preserve">this.name </w:t>
      </w:r>
      <w:r w:rsidRPr="0080057C">
        <w:t xml:space="preserve">and </w:t>
      </w:r>
      <w:proofErr w:type="spellStart"/>
      <w:proofErr w:type="gramStart"/>
      <w:r w:rsidRPr="0080057C">
        <w:rPr>
          <w:i/>
          <w:iCs/>
        </w:rPr>
        <w:t>this.score</w:t>
      </w:r>
      <w:proofErr w:type="spellEnd"/>
      <w:proofErr w:type="gramEnd"/>
      <w:r w:rsidRPr="0080057C">
        <w:t xml:space="preserve"> clearly refer to the object’s fields, not the method parameters.</w:t>
      </w:r>
    </w:p>
    <w:p w14:paraId="42578B13" w14:textId="77777777" w:rsidR="0080057C" w:rsidRPr="0080057C" w:rsidRDefault="0080057C" w:rsidP="0080057C">
      <w:r w:rsidRPr="0080057C">
        <w:rPr>
          <w:rStyle w:val="IntenseReference"/>
        </w:rPr>
        <w:lastRenderedPageBreak/>
        <w:t>Why</w:t>
      </w:r>
      <w:r w:rsidRPr="0080057C">
        <w:br/>
        <w:t>Using this improves clarity and prevents subtle bugs caused by variable shadowing. It also supports constructor chaining and object self-reference, which are common patterns in larger Java applications. Overall, this makes code more readable and explicitly ties behavior to the object’s state.</w:t>
      </w:r>
    </w:p>
    <w:p w14:paraId="36B8B8CE" w14:textId="77777777" w:rsidR="0080057C" w:rsidRPr="0080057C" w:rsidRDefault="0080057C" w:rsidP="0080057C"/>
    <w:sectPr w:rsidR="0080057C" w:rsidRPr="00800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7C"/>
    <w:rsid w:val="00142DF8"/>
    <w:rsid w:val="00423563"/>
    <w:rsid w:val="0080057C"/>
    <w:rsid w:val="008B0A9A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FA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B3CE"/>
  <w15:chartTrackingRefBased/>
  <w15:docId w15:val="{93DADEB8-7B3C-1040-8815-1EF6E4BA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05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05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5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80057C"/>
  </w:style>
  <w:style w:type="character" w:customStyle="1" w:styleId="hljs-title">
    <w:name w:val="hljs-title"/>
    <w:basedOn w:val="DefaultParagraphFont"/>
    <w:rsid w:val="0080057C"/>
  </w:style>
  <w:style w:type="character" w:customStyle="1" w:styleId="hljs-type">
    <w:name w:val="hljs-type"/>
    <w:basedOn w:val="DefaultParagraphFont"/>
    <w:rsid w:val="0080057C"/>
  </w:style>
  <w:style w:type="character" w:customStyle="1" w:styleId="hljs-params">
    <w:name w:val="hljs-params"/>
    <w:basedOn w:val="DefaultParagraphFont"/>
    <w:rsid w:val="0080057C"/>
  </w:style>
  <w:style w:type="character" w:customStyle="1" w:styleId="hljs-builtin">
    <w:name w:val="hljs-built_in"/>
    <w:basedOn w:val="DefaultParagraphFont"/>
    <w:rsid w:val="0080057C"/>
  </w:style>
  <w:style w:type="character" w:customStyle="1" w:styleId="hljs-number">
    <w:name w:val="hljs-number"/>
    <w:basedOn w:val="DefaultParagraphFont"/>
    <w:rsid w:val="00800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612</Words>
  <Characters>1629</Characters>
  <Application>Microsoft Office Word</Application>
  <DocSecurity>0</DocSecurity>
  <Lines>203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2026-02-09T18:28:00Z</dcterms:created>
  <dcterms:modified xsi:type="dcterms:W3CDTF">2026-02-09T18:45:00Z</dcterms:modified>
</cp:coreProperties>
</file>