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2B847" w14:textId="51FBD703" w:rsidR="00A22CF6" w:rsidRDefault="00A22CF6" w:rsidP="00A22CF6">
      <w:pPr>
        <w:pStyle w:val="Heading1"/>
      </w:pPr>
      <w:r>
        <w:t xml:space="preserve">Bacchus Winery </w:t>
      </w:r>
    </w:p>
    <w:p w14:paraId="1F6A7420" w14:textId="424AD3CA" w:rsidR="00A22CF6" w:rsidRDefault="00A22CF6" w:rsidP="00A22CF6">
      <w:r>
        <w:t xml:space="preserve">We are part of </w:t>
      </w:r>
      <w:r w:rsidR="003B2B59">
        <w:t>Team</w:t>
      </w:r>
      <w:r>
        <w:t xml:space="preserve"> Blue and for our case study we decided to choose the Bacchus Winery Case. Our team members are Robert, Sara and Carolina. Robert contributed the business rules,</w:t>
      </w:r>
      <w:r w:rsidR="001245CD">
        <w:t xml:space="preserve"> the</w:t>
      </w:r>
      <w:r>
        <w:t xml:space="preserve"> initial ERD</w:t>
      </w:r>
      <w:r w:rsidR="001245CD">
        <w:t xml:space="preserve">, and </w:t>
      </w:r>
      <w:r>
        <w:t>prepar</w:t>
      </w:r>
      <w:r w:rsidR="001245CD">
        <w:t>ed</w:t>
      </w:r>
      <w:r>
        <w:t xml:space="preserve"> a report </w:t>
      </w:r>
      <w:r w:rsidR="001245CD">
        <w:t xml:space="preserve">for how many hours each employee worked during the last quarter. Sara contributed updates to the initial ERD and database, while preparing a report </w:t>
      </w:r>
      <w:r w:rsidR="00E52382">
        <w:t>on</w:t>
      </w:r>
      <w:r w:rsidR="001245CD">
        <w:t xml:space="preserve"> supplies delivery time</w:t>
      </w:r>
      <w:r w:rsidR="00E52382">
        <w:t xml:space="preserve"> and any gap between expected delivery. </w:t>
      </w:r>
      <w:r w:rsidR="001245CD">
        <w:t xml:space="preserve"> </w:t>
      </w:r>
      <w:r w:rsidR="00E52382">
        <w:t xml:space="preserve">Carolina contributed updates to the business rules and initial ERD and prepared a report on which </w:t>
      </w:r>
      <w:r w:rsidR="003B2B59">
        <w:t>distributor</w:t>
      </w:r>
      <w:r w:rsidR="00E52382">
        <w:t xml:space="preserve"> orders which wine, which win</w:t>
      </w:r>
      <w:r w:rsidR="003B2B59">
        <w:t>e</w:t>
      </w:r>
      <w:r w:rsidR="00E52382">
        <w:t xml:space="preserve"> sold, and which </w:t>
      </w:r>
      <w:r w:rsidR="003B2B59">
        <w:t>didn’t</w:t>
      </w:r>
      <w:r w:rsidR="00E52382">
        <w:t xml:space="preserve">. Together we prepared this presentation and took note </w:t>
      </w:r>
      <w:proofErr w:type="gramStart"/>
      <w:r w:rsidR="00E52382">
        <w:t>on</w:t>
      </w:r>
      <w:proofErr w:type="gramEnd"/>
      <w:r w:rsidR="00E52382">
        <w:t xml:space="preserve"> the assumptions we made during this project.</w:t>
      </w:r>
    </w:p>
    <w:p w14:paraId="2CC47906" w14:textId="1DD4020C" w:rsidR="003B2B59" w:rsidRDefault="003B2B59" w:rsidP="00A22CF6">
      <w:r>
        <w:t xml:space="preserve">The case study involves helping Bacchus Winery with their operations team by creating a database system to track suppliers, wine production, inventory, distribution and employee hours. The owners need accurate reports on supply deliveries, wine sales and employee work time to make sure their winery is running according to budget. </w:t>
      </w:r>
    </w:p>
    <w:p w14:paraId="5EAFFCA3" w14:textId="207BED6E" w:rsidR="005318DC" w:rsidRDefault="003B2B59" w:rsidP="00A22CF6">
      <w:r>
        <w:t xml:space="preserve">Our objective was to design a database structure, create exact reports and ensure data is clear for new decisions. </w:t>
      </w:r>
    </w:p>
    <w:p w14:paraId="04F53599" w14:textId="1C8D446F" w:rsidR="005318DC" w:rsidRDefault="003B2B59" w:rsidP="00A22CF6">
      <w:r>
        <w:t>Here is our finalized ERD</w:t>
      </w:r>
      <w:r w:rsidR="005318DC">
        <w:t xml:space="preserve"> broken down into 3 pieces for better visibility. </w:t>
      </w:r>
      <w:r>
        <w:t xml:space="preserve"> </w:t>
      </w:r>
    </w:p>
    <w:p w14:paraId="6CB02553" w14:textId="7909B86D" w:rsidR="003B2B59" w:rsidRDefault="005318DC" w:rsidP="00A22CF6">
      <w:r>
        <w:rPr>
          <w:noProof/>
        </w:rPr>
        <w:drawing>
          <wp:anchor distT="0" distB="0" distL="114300" distR="114300" simplePos="0" relativeHeight="251658240" behindDoc="0" locked="0" layoutInCell="1" allowOverlap="1" wp14:anchorId="67109324" wp14:editId="6FD5390F">
            <wp:simplePos x="0" y="0"/>
            <wp:positionH relativeFrom="margin">
              <wp:align>right</wp:align>
            </wp:positionH>
            <wp:positionV relativeFrom="margin">
              <wp:align>bottom</wp:align>
            </wp:positionV>
            <wp:extent cx="3112135" cy="3698875"/>
            <wp:effectExtent l="0" t="0" r="0" b="0"/>
            <wp:wrapSquare wrapText="bothSides"/>
            <wp:docPr id="2071902603" name="Picture 1" descr="A diagram of a supply ch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02603" name="Picture 1" descr="A diagram of a supply chain&#10;&#10;AI-generated content may be incorrect."/>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112135" cy="3698875"/>
                    </a:xfrm>
                    <a:prstGeom prst="rect">
                      <a:avLst/>
                    </a:prstGeom>
                  </pic:spPr>
                </pic:pic>
              </a:graphicData>
            </a:graphic>
            <wp14:sizeRelH relativeFrom="margin">
              <wp14:pctWidth>0</wp14:pctWidth>
            </wp14:sizeRelH>
            <wp14:sizeRelV relativeFrom="margin">
              <wp14:pctHeight>0</wp14:pctHeight>
            </wp14:sizeRelV>
          </wp:anchor>
        </w:drawing>
      </w:r>
    </w:p>
    <w:p w14:paraId="09BA69A0" w14:textId="76D3F795" w:rsidR="005318DC" w:rsidRDefault="005318DC" w:rsidP="00A22CF6">
      <w:r>
        <w:rPr>
          <w:noProof/>
        </w:rPr>
        <w:lastRenderedPageBreak/>
        <w:drawing>
          <wp:inline distT="0" distB="0" distL="0" distR="0" wp14:anchorId="3CCE15DA" wp14:editId="0B84DB89">
            <wp:extent cx="4146487" cy="2630095"/>
            <wp:effectExtent l="0" t="0" r="6985" b="0"/>
            <wp:docPr id="831985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853" name="Picture 1" descr="A diagram of a computer&#10;&#10;AI-generated content may be incorrect."/>
                    <pic:cNvPicPr>
                      <a:picLocks noChangeAspect="1"/>
                    </pic:cNvPicPr>
                  </pic:nvPicPr>
                  <pic:blipFill>
                    <a:blip r:embed="rId7"/>
                    <a:stretch>
                      <a:fillRect/>
                    </a:stretch>
                  </pic:blipFill>
                  <pic:spPr>
                    <a:xfrm>
                      <a:off x="0" y="0"/>
                      <a:ext cx="4151929" cy="2633547"/>
                    </a:xfrm>
                    <a:prstGeom prst="rect">
                      <a:avLst/>
                    </a:prstGeom>
                  </pic:spPr>
                </pic:pic>
              </a:graphicData>
            </a:graphic>
          </wp:inline>
        </w:drawing>
      </w:r>
    </w:p>
    <w:p w14:paraId="11AF415B" w14:textId="29320AC4" w:rsidR="005318DC" w:rsidRDefault="005318DC" w:rsidP="00A22CF6">
      <w:r>
        <w:rPr>
          <w:noProof/>
        </w:rPr>
        <w:drawing>
          <wp:inline distT="0" distB="0" distL="0" distR="0" wp14:anchorId="7FD3C802" wp14:editId="7AACE783">
            <wp:extent cx="3939540" cy="5090160"/>
            <wp:effectExtent l="0" t="0" r="3810" b="0"/>
            <wp:docPr id="1810718211"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18211" name="Picture 1" descr="A diagram of a workflow&#10;&#10;AI-generated content may be incorrect."/>
                    <pic:cNvPicPr>
                      <a:picLocks noChangeAspect="1"/>
                    </pic:cNvPicPr>
                  </pic:nvPicPr>
                  <pic:blipFill>
                    <a:blip r:embed="rId8"/>
                    <a:stretch>
                      <a:fillRect/>
                    </a:stretch>
                  </pic:blipFill>
                  <pic:spPr>
                    <a:xfrm>
                      <a:off x="0" y="0"/>
                      <a:ext cx="3939540" cy="5090160"/>
                    </a:xfrm>
                    <a:prstGeom prst="rect">
                      <a:avLst/>
                    </a:prstGeom>
                  </pic:spPr>
                </pic:pic>
              </a:graphicData>
            </a:graphic>
          </wp:inline>
        </w:drawing>
      </w:r>
    </w:p>
    <w:p w14:paraId="0B66F65D" w14:textId="6003F88A" w:rsidR="0095144B" w:rsidRDefault="005318DC" w:rsidP="00A22CF6">
      <w:r>
        <w:lastRenderedPageBreak/>
        <w:t>We organized</w:t>
      </w:r>
      <w:r w:rsidR="0095144B">
        <w:t xml:space="preserve"> and finalized</w:t>
      </w:r>
      <w:r>
        <w:t xml:space="preserve"> the ERD in 3 sections, one being supplier, supplier delivery and supply items</w:t>
      </w:r>
      <w:r w:rsidR="0095144B">
        <w:t>. S</w:t>
      </w:r>
      <w:r>
        <w:t>econd being distributor, wine, distributor order, inventory, order item and shipment</w:t>
      </w:r>
      <w:r w:rsidR="0095144B">
        <w:t>.</w:t>
      </w:r>
      <w:r>
        <w:t xml:space="preserve"> </w:t>
      </w:r>
      <w:r w:rsidR="0095144B">
        <w:t>L</w:t>
      </w:r>
      <w:r>
        <w:t xml:space="preserve">astly the third being </w:t>
      </w:r>
      <w:r w:rsidR="0095144B">
        <w:t xml:space="preserve">departments, employees and hours worked by employees. Each table was necessary to help create each specific report. </w:t>
      </w:r>
    </w:p>
    <w:p w14:paraId="63947180" w14:textId="0E77DB4E" w:rsidR="00DD4489" w:rsidRDefault="0095144B" w:rsidP="00DD4489">
      <w:r>
        <w:t>For the report</w:t>
      </w:r>
      <w:r w:rsidR="00DD4489">
        <w:t xml:space="preserve"> used for</w:t>
      </w:r>
      <w:r>
        <w:t xml:space="preserve"> calculating which distributor carried which wine, what wine was sold, and what wine was not selling</w:t>
      </w:r>
      <w:r w:rsidR="00DD4489">
        <w:t>, w</w:t>
      </w:r>
      <w:r>
        <w:t>e needed the wine table</w:t>
      </w:r>
      <w:r w:rsidR="00DD4489">
        <w:t>,</w:t>
      </w:r>
      <w:r>
        <w:t xml:space="preserve"> </w:t>
      </w:r>
      <w:r w:rsidR="00DD4489">
        <w:t xml:space="preserve">the distributor table, </w:t>
      </w:r>
      <w:r>
        <w:t xml:space="preserve">the quantity ordered, </w:t>
      </w:r>
      <w:r w:rsidR="00DD4489">
        <w:t xml:space="preserve">year produced and distributor name. </w:t>
      </w:r>
    </w:p>
    <w:p w14:paraId="421E769A" w14:textId="11B98BF2" w:rsidR="00DD4489" w:rsidRDefault="00DD4489" w:rsidP="00DD4489">
      <w:r>
        <w:rPr>
          <w:noProof/>
        </w:rPr>
        <w:drawing>
          <wp:anchor distT="0" distB="0" distL="114300" distR="114300" simplePos="0" relativeHeight="251660288" behindDoc="0" locked="0" layoutInCell="1" allowOverlap="1" wp14:anchorId="3519C4FA" wp14:editId="73A9A398">
            <wp:simplePos x="0" y="0"/>
            <wp:positionH relativeFrom="margin">
              <wp:posOffset>1568496</wp:posOffset>
            </wp:positionH>
            <wp:positionV relativeFrom="margin">
              <wp:posOffset>1956059</wp:posOffset>
            </wp:positionV>
            <wp:extent cx="4915535" cy="6069330"/>
            <wp:effectExtent l="0" t="0" r="0" b="7620"/>
            <wp:wrapSquare wrapText="bothSides"/>
            <wp:docPr id="640683900"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83900" name="Picture 2" descr="A screenshot of a computer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915535" cy="6069330"/>
                    </a:xfrm>
                    <a:prstGeom prst="rect">
                      <a:avLst/>
                    </a:prstGeom>
                  </pic:spPr>
                </pic:pic>
              </a:graphicData>
            </a:graphic>
            <wp14:sizeRelH relativeFrom="margin">
              <wp14:pctWidth>0</wp14:pctWidth>
            </wp14:sizeRelH>
            <wp14:sizeRelV relativeFrom="margin">
              <wp14:pctHeight>0</wp14:pctHeight>
            </wp14:sizeRelV>
          </wp:anchor>
        </w:drawing>
      </w:r>
      <w:r>
        <w:t>Here is the r</w:t>
      </w:r>
      <w:r>
        <w:t xml:space="preserve">eport </w:t>
      </w:r>
      <w:proofErr w:type="gramStart"/>
      <w:r>
        <w:t>for</w:t>
      </w:r>
      <w:proofErr w:type="gramEnd"/>
      <w:r>
        <w:t xml:space="preserve"> each wine </w:t>
      </w:r>
      <w:proofErr w:type="gramStart"/>
      <w:r>
        <w:t>each distributor</w:t>
      </w:r>
      <w:proofErr w:type="gramEnd"/>
      <w:r>
        <w:t xml:space="preserve"> carrie</w:t>
      </w:r>
      <w:r>
        <w:t>d</w:t>
      </w:r>
      <w:r>
        <w:t>:</w:t>
      </w:r>
      <w:r>
        <w:tab/>
      </w:r>
    </w:p>
    <w:p w14:paraId="25B8C258" w14:textId="234B20EB" w:rsidR="00DD4489" w:rsidRDefault="00DD4489" w:rsidP="00DD4489"/>
    <w:p w14:paraId="2F6F2DCE" w14:textId="77777777" w:rsidR="00DD4489" w:rsidRDefault="00DD4489" w:rsidP="00DD4489"/>
    <w:p w14:paraId="0383ED70" w14:textId="77777777" w:rsidR="00DD4489" w:rsidRDefault="00DD4489" w:rsidP="00DD4489"/>
    <w:p w14:paraId="4F916B82" w14:textId="77777777" w:rsidR="00DD4489" w:rsidRDefault="00DD4489" w:rsidP="00DD4489"/>
    <w:p w14:paraId="6E24F000" w14:textId="77777777" w:rsidR="00DD4489" w:rsidRDefault="00DD4489" w:rsidP="00DD4489"/>
    <w:p w14:paraId="282FC3FE" w14:textId="77777777" w:rsidR="00DD4489" w:rsidRDefault="00DD4489" w:rsidP="00DD4489"/>
    <w:p w14:paraId="53DB1FB9" w14:textId="77777777" w:rsidR="00DD4489" w:rsidRDefault="00DD4489" w:rsidP="00DD4489"/>
    <w:p w14:paraId="3C27C08F" w14:textId="77777777" w:rsidR="00DD4489" w:rsidRDefault="00DD4489" w:rsidP="00DD4489"/>
    <w:p w14:paraId="5FABD2BC" w14:textId="77777777" w:rsidR="00DD4489" w:rsidRDefault="00DD4489" w:rsidP="00DD4489"/>
    <w:p w14:paraId="3AABC864" w14:textId="77777777" w:rsidR="00DD4489" w:rsidRDefault="00DD4489" w:rsidP="00DD4489"/>
    <w:p w14:paraId="2E76CC15" w14:textId="77777777" w:rsidR="00DD4489" w:rsidRDefault="00DD4489" w:rsidP="00DD4489"/>
    <w:p w14:paraId="3303E3C5" w14:textId="77777777" w:rsidR="00DD4489" w:rsidRDefault="00DD4489" w:rsidP="00DD4489"/>
    <w:p w14:paraId="08C15930" w14:textId="77777777" w:rsidR="00DD4489" w:rsidRDefault="00DD4489" w:rsidP="00DD4489"/>
    <w:p w14:paraId="6A865A86" w14:textId="77777777" w:rsidR="00DD4489" w:rsidRDefault="00DD4489" w:rsidP="00DD4489"/>
    <w:p w14:paraId="555F48B5" w14:textId="77777777" w:rsidR="00DD4489" w:rsidRDefault="00DD4489" w:rsidP="00DD4489"/>
    <w:p w14:paraId="0356AAB3" w14:textId="77777777" w:rsidR="00DD4489" w:rsidRDefault="00DD4489" w:rsidP="00DD4489"/>
    <w:p w14:paraId="478E474B" w14:textId="77777777" w:rsidR="00DD4489" w:rsidRDefault="00DD4489" w:rsidP="00DD4489"/>
    <w:p w14:paraId="3832F97A" w14:textId="77777777" w:rsidR="00DD4489" w:rsidRDefault="00DD4489" w:rsidP="00DD4489"/>
    <w:p w14:paraId="61B1DD9B" w14:textId="77777777" w:rsidR="00DD4489" w:rsidRDefault="00DD4489" w:rsidP="00DD4489"/>
    <w:p w14:paraId="3C047FFD" w14:textId="4C183D28" w:rsidR="00DD4489" w:rsidRPr="00C65F81" w:rsidRDefault="00DD4489" w:rsidP="00DD4489">
      <w:r>
        <w:lastRenderedPageBreak/>
        <w:t>Here is the r</w:t>
      </w:r>
      <w:r>
        <w:t xml:space="preserve">eport </w:t>
      </w:r>
      <w:proofErr w:type="gramStart"/>
      <w:r>
        <w:t>for total</w:t>
      </w:r>
      <w:proofErr w:type="gramEnd"/>
      <w:r>
        <w:t xml:space="preserve"> wines sold and wines that haven’t sold:</w:t>
      </w:r>
      <w:r>
        <w:tab/>
      </w:r>
      <w:r>
        <w:rPr>
          <w:noProof/>
        </w:rPr>
        <w:drawing>
          <wp:inline distT="0" distB="0" distL="0" distR="0" wp14:anchorId="68614BDF" wp14:editId="77A8AB69">
            <wp:extent cx="5943600" cy="4415155"/>
            <wp:effectExtent l="0" t="0" r="0" b="4445"/>
            <wp:docPr id="432908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08054"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415155"/>
                    </a:xfrm>
                    <a:prstGeom prst="rect">
                      <a:avLst/>
                    </a:prstGeom>
                  </pic:spPr>
                </pic:pic>
              </a:graphicData>
            </a:graphic>
          </wp:inline>
        </w:drawing>
      </w:r>
    </w:p>
    <w:p w14:paraId="13AED478" w14:textId="2039909B" w:rsidR="00DD4489" w:rsidRDefault="00DD4489" w:rsidP="00DD4489">
      <w:r>
        <w:t xml:space="preserve">Assumptions made from these reports included the same wines have </w:t>
      </w:r>
      <w:r w:rsidR="00F61F63">
        <w:t>“</w:t>
      </w:r>
      <w:r>
        <w:t>aged</w:t>
      </w:r>
      <w:r w:rsidR="00F61F63">
        <w:t>”</w:t>
      </w:r>
      <w:r>
        <w:t xml:space="preserve"> differently</w:t>
      </w:r>
      <w:r w:rsidR="00F61F63">
        <w:t>.</w:t>
      </w:r>
      <w:r>
        <w:t xml:space="preserve"> </w:t>
      </w:r>
      <w:r w:rsidR="00F61F63">
        <w:t>Without</w:t>
      </w:r>
      <w:r>
        <w:t xml:space="preserve"> the information for the year the wine was produced, we would have incomplete data </w:t>
      </w:r>
      <w:r w:rsidR="00F61F63">
        <w:t xml:space="preserve">and be unable to know which year is not selling and which is. </w:t>
      </w:r>
      <w:proofErr w:type="gramStart"/>
      <w:r w:rsidR="00F61F63">
        <w:t>Based</w:t>
      </w:r>
      <w:proofErr w:type="gramEnd"/>
      <w:r w:rsidR="00F61F63">
        <w:t xml:space="preserve"> on the wines that haven’t </w:t>
      </w:r>
      <w:proofErr w:type="gramStart"/>
      <w:r w:rsidR="00F61F63">
        <w:t>sold report</w:t>
      </w:r>
      <w:proofErr w:type="gramEnd"/>
      <w:r w:rsidR="00F61F63">
        <w:t xml:space="preserve">, we can locate Chardonnay 2024, 2025 and Chablis 2024, 2025 </w:t>
      </w:r>
      <w:r w:rsidR="00D026EA">
        <w:t xml:space="preserve">are not fan favorites from our distributors. </w:t>
      </w:r>
    </w:p>
    <w:p w14:paraId="3608B0EE" w14:textId="77777777" w:rsidR="00DD4489" w:rsidRDefault="00DD4489" w:rsidP="00A22CF6"/>
    <w:p w14:paraId="0A749A8D" w14:textId="77777777" w:rsidR="0095144B" w:rsidRPr="00A22CF6" w:rsidRDefault="0095144B" w:rsidP="00A22CF6"/>
    <w:sectPr w:rsidR="0095144B" w:rsidRPr="00A22CF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0C037" w14:textId="77777777" w:rsidR="00321742" w:rsidRDefault="00321742" w:rsidP="00A22CF6">
      <w:pPr>
        <w:spacing w:after="0" w:line="240" w:lineRule="auto"/>
      </w:pPr>
      <w:r>
        <w:separator/>
      </w:r>
    </w:p>
  </w:endnote>
  <w:endnote w:type="continuationSeparator" w:id="0">
    <w:p w14:paraId="2A33F2D1" w14:textId="77777777" w:rsidR="00321742" w:rsidRDefault="00321742" w:rsidP="00A22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0E71C" w14:textId="77777777" w:rsidR="00321742" w:rsidRDefault="00321742" w:rsidP="00A22CF6">
      <w:pPr>
        <w:spacing w:after="0" w:line="240" w:lineRule="auto"/>
      </w:pPr>
      <w:r>
        <w:separator/>
      </w:r>
    </w:p>
  </w:footnote>
  <w:footnote w:type="continuationSeparator" w:id="0">
    <w:p w14:paraId="6936E934" w14:textId="77777777" w:rsidR="00321742" w:rsidRDefault="00321742" w:rsidP="00A22C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D16A1" w14:textId="671DDD1C" w:rsidR="00A22CF6" w:rsidRDefault="00A22CF6" w:rsidP="00A22CF6">
    <w:pPr>
      <w:pStyle w:val="Header"/>
      <w:jc w:val="right"/>
    </w:pPr>
    <w:r>
      <w:t>Robert Breutzmann</w:t>
    </w:r>
  </w:p>
  <w:p w14:paraId="6C087429" w14:textId="21A420C1" w:rsidR="00A22CF6" w:rsidRDefault="00A22CF6" w:rsidP="00A22CF6">
    <w:pPr>
      <w:pStyle w:val="Header"/>
      <w:jc w:val="center"/>
    </w:pPr>
    <w:r>
      <w:tab/>
    </w:r>
    <w:r>
      <w:tab/>
      <w:t>Sara White</w:t>
    </w:r>
  </w:p>
  <w:p w14:paraId="0FF28034" w14:textId="308952D9" w:rsidR="00A22CF6" w:rsidRDefault="00A22CF6" w:rsidP="00A22CF6">
    <w:pPr>
      <w:pStyle w:val="Header"/>
      <w:jc w:val="center"/>
    </w:pPr>
    <w:r>
      <w:tab/>
    </w:r>
    <w:r>
      <w:tab/>
      <w:t>Carolina Rodriguez</w:t>
    </w:r>
  </w:p>
  <w:p w14:paraId="481FB7C6" w14:textId="7FB86D36" w:rsidR="00A22CF6" w:rsidRDefault="00A22CF6" w:rsidP="00A22CF6">
    <w:pPr>
      <w:pStyle w:val="Header"/>
      <w:jc w:val="right"/>
    </w:pPr>
    <w:r>
      <w:t>Blue Team -Project Presentation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CF6"/>
    <w:rsid w:val="001245CD"/>
    <w:rsid w:val="00321742"/>
    <w:rsid w:val="003B2B59"/>
    <w:rsid w:val="005318DC"/>
    <w:rsid w:val="008A34D2"/>
    <w:rsid w:val="0095144B"/>
    <w:rsid w:val="00A22CF6"/>
    <w:rsid w:val="00D026EA"/>
    <w:rsid w:val="00DD4489"/>
    <w:rsid w:val="00E52382"/>
    <w:rsid w:val="00F61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DA5DE"/>
  <w15:chartTrackingRefBased/>
  <w15:docId w15:val="{404EA674-B989-4916-B438-BB1B7154B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C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C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C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C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C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C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C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C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CF6"/>
    <w:rPr>
      <w:rFonts w:eastAsiaTheme="majorEastAsia" w:cstheme="majorBidi"/>
      <w:color w:val="272727" w:themeColor="text1" w:themeTint="D8"/>
    </w:rPr>
  </w:style>
  <w:style w:type="paragraph" w:styleId="Title">
    <w:name w:val="Title"/>
    <w:basedOn w:val="Normal"/>
    <w:next w:val="Normal"/>
    <w:link w:val="TitleChar"/>
    <w:uiPriority w:val="10"/>
    <w:qFormat/>
    <w:rsid w:val="00A22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CF6"/>
    <w:pPr>
      <w:spacing w:before="160"/>
      <w:jc w:val="center"/>
    </w:pPr>
    <w:rPr>
      <w:i/>
      <w:iCs/>
      <w:color w:val="404040" w:themeColor="text1" w:themeTint="BF"/>
    </w:rPr>
  </w:style>
  <w:style w:type="character" w:customStyle="1" w:styleId="QuoteChar">
    <w:name w:val="Quote Char"/>
    <w:basedOn w:val="DefaultParagraphFont"/>
    <w:link w:val="Quote"/>
    <w:uiPriority w:val="29"/>
    <w:rsid w:val="00A22CF6"/>
    <w:rPr>
      <w:i/>
      <w:iCs/>
      <w:color w:val="404040" w:themeColor="text1" w:themeTint="BF"/>
    </w:rPr>
  </w:style>
  <w:style w:type="paragraph" w:styleId="ListParagraph">
    <w:name w:val="List Paragraph"/>
    <w:basedOn w:val="Normal"/>
    <w:uiPriority w:val="34"/>
    <w:qFormat/>
    <w:rsid w:val="00A22CF6"/>
    <w:pPr>
      <w:ind w:left="720"/>
      <w:contextualSpacing/>
    </w:pPr>
  </w:style>
  <w:style w:type="character" w:styleId="IntenseEmphasis">
    <w:name w:val="Intense Emphasis"/>
    <w:basedOn w:val="DefaultParagraphFont"/>
    <w:uiPriority w:val="21"/>
    <w:qFormat/>
    <w:rsid w:val="00A22CF6"/>
    <w:rPr>
      <w:i/>
      <w:iCs/>
      <w:color w:val="0F4761" w:themeColor="accent1" w:themeShade="BF"/>
    </w:rPr>
  </w:style>
  <w:style w:type="paragraph" w:styleId="IntenseQuote">
    <w:name w:val="Intense Quote"/>
    <w:basedOn w:val="Normal"/>
    <w:next w:val="Normal"/>
    <w:link w:val="IntenseQuoteChar"/>
    <w:uiPriority w:val="30"/>
    <w:qFormat/>
    <w:rsid w:val="00A22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CF6"/>
    <w:rPr>
      <w:i/>
      <w:iCs/>
      <w:color w:val="0F4761" w:themeColor="accent1" w:themeShade="BF"/>
    </w:rPr>
  </w:style>
  <w:style w:type="character" w:styleId="IntenseReference">
    <w:name w:val="Intense Reference"/>
    <w:basedOn w:val="DefaultParagraphFont"/>
    <w:uiPriority w:val="32"/>
    <w:qFormat/>
    <w:rsid w:val="00A22CF6"/>
    <w:rPr>
      <w:b/>
      <w:bCs/>
      <w:smallCaps/>
      <w:color w:val="0F4761" w:themeColor="accent1" w:themeShade="BF"/>
      <w:spacing w:val="5"/>
    </w:rPr>
  </w:style>
  <w:style w:type="paragraph" w:styleId="Header">
    <w:name w:val="header"/>
    <w:basedOn w:val="Normal"/>
    <w:link w:val="HeaderChar"/>
    <w:uiPriority w:val="99"/>
    <w:unhideWhenUsed/>
    <w:rsid w:val="00A22C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2CF6"/>
  </w:style>
  <w:style w:type="paragraph" w:styleId="Footer">
    <w:name w:val="footer"/>
    <w:basedOn w:val="Normal"/>
    <w:link w:val="FooterChar"/>
    <w:uiPriority w:val="99"/>
    <w:unhideWhenUsed/>
    <w:rsid w:val="00A22C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2C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351</Words>
  <Characters>2002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Rodriguez</dc:creator>
  <cp:keywords/>
  <dc:description/>
  <cp:lastModifiedBy>Carolina Rodriguez</cp:lastModifiedBy>
  <cp:revision>3</cp:revision>
  <dcterms:created xsi:type="dcterms:W3CDTF">2025-12-10T21:30:00Z</dcterms:created>
  <dcterms:modified xsi:type="dcterms:W3CDTF">2025-12-10T22:53:00Z</dcterms:modified>
</cp:coreProperties>
</file>