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0" w:after="120"/>
        <w:jc w:val="center"/>
        <w:rPr>
          <w:b/>
          <w:b/>
          <w:bCs/>
          <w:color w:val="642F08"/>
          <w:szCs w:val="40"/>
          <w:lang w:val="bg-BG"/>
        </w:rPr>
      </w:pPr>
      <w:r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rPr/>
        <w:t>Judge</w:t>
      </w:r>
      <w:r>
        <w:rPr>
          <w:lang w:val="bg-BG"/>
        </w:rPr>
        <w:t xml:space="preserve"> системата: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 </w:t>
      </w:r>
      <w:hyperlink r:id="rId3">
        <w:r>
          <w:rPr>
            <w:rStyle w:val="InternetLink"/>
          </w:rPr>
          <w:t>https://judge.softuni.org/Contests/2424/First-Steps-in-Coding-Exercise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>
        <w:rPr/>
        <w:t xml:space="preserve">: </w:t>
      </w:r>
      <w:r>
        <w:rPr>
          <w:lang w:val="bg-BG"/>
        </w:rPr>
        <w:t xml:space="preserve">от </w:t>
      </w:r>
      <w:r>
        <w:rPr/>
        <w:t xml:space="preserve">USD </w:t>
      </w:r>
      <w:r>
        <w:rPr>
          <w:lang w:val="bg-BG"/>
        </w:rPr>
        <w:t xml:space="preserve">към </w:t>
      </w:r>
      <w:r>
        <w:rPr/>
        <w:t>BGN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 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(</w:t>
      </w:r>
      <w:r>
        <w:rPr/>
        <w:t>USD</w:t>
      </w:r>
      <w:r>
        <w:rPr>
          <w:lang w:val="bg-BG"/>
        </w:rPr>
        <w:t xml:space="preserve">)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rPr/>
        <w:t>BGN</w:t>
      </w:r>
      <w:r>
        <w:rPr>
          <w:lang w:val="bg-BG"/>
        </w:rPr>
        <w:t xml:space="preserve">).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bg-BG"/>
        </w:rPr>
        <w:t xml:space="preserve">1 </w:t>
      </w:r>
      <w:r>
        <w:rPr>
          <w:b/>
        </w:rPr>
        <w:t>USD</w:t>
      </w:r>
      <w:r>
        <w:rPr>
          <w:lang w:val="bg-BG"/>
        </w:rPr>
        <w:t xml:space="preserve"> = </w:t>
      </w:r>
      <w:r>
        <w:rPr>
          <w:b/>
          <w:lang w:val="bg-BG"/>
        </w:rPr>
        <w:t xml:space="preserve">1.79549 </w:t>
      </w:r>
      <w:r>
        <w:rPr>
          <w:b/>
        </w:rPr>
        <w:t>BGN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857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137"/>
        <w:gridCol w:w="1083"/>
        <w:gridCol w:w="736"/>
        <w:gridCol w:w="1017"/>
        <w:gridCol w:w="1113"/>
        <w:gridCol w:w="775"/>
        <w:gridCol w:w="1259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0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22</w:t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39.50078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0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101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179.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549</w:t>
            </w:r>
          </w:p>
        </w:tc>
        <w:tc>
          <w:tcPr>
            <w:tcW w:w="111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7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12.5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22.44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3625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щатските долари</w:t>
      </w:r>
      <w:r>
        <w:rPr>
          <w:lang w:val="bg-BG"/>
        </w:rPr>
        <w:t>):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щатски долари към български лева, като знаете </w:t>
      </w:r>
      <w:r>
        <w:rPr>
          <w:b/>
          <w:lang w:val="bg-BG"/>
        </w:rPr>
        <w:t>валутния курс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bookmarkStart w:id="0" w:name="_Hlk18574684"/>
      <w:r>
        <w:rPr>
          <w:lang w:val="bg-BG"/>
        </w:rPr>
        <w:t>Принтирайте получените български лева.</w:t>
      </w:r>
      <w:bookmarkEnd w:id="0"/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811780" cy="1153160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lang w:val="bg-BG"/>
        </w:rPr>
      </w:pPr>
      <w:r>
        <w:rPr>
          <w:lang w:val="bg-BG"/>
        </w:rPr>
      </w:r>
    </w:p>
    <w:p>
      <w:pPr>
        <w:pStyle w:val="Normal"/>
        <w:ind w:left="709" w:hanging="0"/>
        <w:rPr>
          <w:lang w:val="bg-BG"/>
        </w:rPr>
      </w:pPr>
      <w:r>
        <w:rPr/>
        <w:drawing>
          <wp:inline distT="0" distB="0" distL="0" distR="0">
            <wp:extent cx="3152775" cy="1724025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Конвертор: от радиани в градуси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6">
        <w:r>
          <w:rPr>
            <w:rStyle w:val="InternetLink"/>
            <w:b/>
            <w:lang w:val="bg-BG"/>
          </w:rPr>
          <w:t>радиани</w:t>
        </w:r>
      </w:hyperlink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 xml:space="preserve">десетично число) и го преобразува в </w:t>
      </w:r>
      <w:hyperlink r:id="rId7">
        <w:r>
          <w:rPr>
            <w:rStyle w:val="InternetLink"/>
            <w:b/>
            <w:lang w:val="bg-BG"/>
          </w:rPr>
          <w:t>градуси</w:t>
        </w:r>
      </w:hyperlink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радиан * 180 / </w:t>
      </w:r>
      <w:r>
        <w:rPr>
          <w:b/>
        </w:rPr>
        <w:t>π</w:t>
      </w:r>
      <w:r>
        <w:rPr>
          <w:lang w:val="bg-BG"/>
        </w:rPr>
        <w:t xml:space="preserve">. Числото </w:t>
      </w:r>
      <w:r>
        <w:rPr>
          <w:b/>
          <w:bCs/>
          <w:lang w:val="bg-BG"/>
        </w:rPr>
        <w:t>π</w:t>
      </w:r>
      <w:r>
        <w:rPr>
          <w:lang w:val="bg-BG"/>
        </w:rPr>
        <w:t xml:space="preserve"> в </w:t>
      </w:r>
      <w:r>
        <w:rPr>
          <w:b/>
          <w:bCs/>
          <w:lang w:val="bg-BG"/>
        </w:rPr>
        <w:t>Python</w:t>
      </w:r>
      <w:r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721" w:type="dxa"/>
        <w:jc w:val="left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2227"/>
        <w:gridCol w:w="176"/>
        <w:gridCol w:w="895"/>
        <w:gridCol w:w="2227"/>
        <w:gridCol w:w="176"/>
        <w:gridCol w:w="896"/>
        <w:gridCol w:w="2226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2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2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3.1416</w:t>
            </w:r>
          </w:p>
        </w:tc>
        <w:tc>
          <w:tcPr>
            <w:tcW w:w="22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180.0004209182994</w:t>
            </w:r>
          </w:p>
        </w:tc>
        <w:tc>
          <w:tcPr>
            <w:tcW w:w="17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6.2832</w:t>
            </w:r>
          </w:p>
        </w:tc>
        <w:tc>
          <w:tcPr>
            <w:tcW w:w="222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360.0008418365988</w:t>
            </w:r>
          </w:p>
        </w:tc>
        <w:tc>
          <w:tcPr>
            <w:tcW w:w="17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0.7854</w:t>
            </w:r>
          </w:p>
        </w:tc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45.00010522957485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</w:t>
      </w:r>
      <w:r>
        <w:rPr/>
        <w:t>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 градуси, като знаете </w:t>
      </w:r>
      <w:r>
        <w:rPr>
          <w:b/>
          <w:lang w:val="bg-BG"/>
        </w:rPr>
        <w:t>формулата за изчисление</w:t>
      </w:r>
      <w:r>
        <w:rPr/>
        <w:t>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Принтирайте получените градуси</w:t>
      </w:r>
      <w:r>
        <w:rPr/>
        <w:t>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967355" cy="106616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9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066165"/>
                    </a:xfrm>
                    <a:prstGeom prst="rect">
                      <a:avLst/>
                    </a:prstGeom>
                    <a:ln w="9525"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>
      <w:pPr>
        <w:pStyle w:val="Normal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>
        <w:rPr>
          <w:b/>
          <w:bCs/>
          <w:color w:val="7030A0"/>
          <w:lang w:val="bg-BG"/>
        </w:rPr>
        <w:t>12</w:t>
      </w:r>
      <w:r>
        <w:rPr>
          <w:b/>
          <w:bCs/>
          <w:lang w:val="bg-BG"/>
        </w:rPr>
        <w:t>)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Депозирана сума – реално число в интервала [100.00 … </w:t>
      </w:r>
      <w:r>
        <w:rPr>
          <w:b/>
        </w:rPr>
        <w:t>10000.00]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bg-BG"/>
        </w:rPr>
      </w:pPr>
      <w:r>
        <w:rPr>
          <w:b/>
          <w:lang w:val="bg-BG"/>
        </w:rPr>
        <w:t>Срок на депозита (в месеци) – цяло число в интервала [1…12]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bg-BG"/>
        </w:rPr>
      </w:pPr>
      <w:r>
        <w:rPr>
          <w:b/>
          <w:lang w:val="bg-BG"/>
        </w:rPr>
        <w:t>Годишен лихвен процент – реално число в интервала [0.00 …100.00]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сумата в края на срока.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201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5"/>
        <w:gridCol w:w="2159"/>
        <w:gridCol w:w="7327"/>
      </w:tblGrid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1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32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GB" w:eastAsia="en-US" w:bidi="ar-SA"/>
              </w:rPr>
              <w:t>.7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202.85</w:t>
            </w:r>
          </w:p>
        </w:tc>
        <w:tc>
          <w:tcPr>
            <w:tcW w:w="7327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200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* 0.057 (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.7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11.40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11.40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лв. /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0.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95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200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0.95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 = 202.85 лв.</w:t>
            </w:r>
          </w:p>
        </w:tc>
      </w:tr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21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32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2350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2432.25</w:t>
            </w:r>
          </w:p>
        </w:tc>
        <w:tc>
          <w:tcPr>
            <w:tcW w:w="7327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2350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7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164.50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164.50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лв. /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13.7083...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2350</w:t>
            </w:r>
            <w:r>
              <w:rPr>
                <w:rFonts w:eastAsia="Calibri" w:cs="Times New Roman"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6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13.7083...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лв. =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2432.25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Брой страници </w:t>
      </w:r>
      <w:r>
        <w:rPr>
          <w:bCs/>
          <w:lang w:val="bg-BG"/>
        </w:rPr>
        <w:t>в текущата книга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 в интервала [1…1000]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bCs/>
          <w:lang w:val="bg-BG"/>
        </w:rPr>
        <w:t>броят часове</w:t>
      </w:r>
      <w:r>
        <w:rPr>
          <w:lang w:val="bg-BG"/>
        </w:rPr>
        <w:t>, които Жоро трябва да отделя за четене всеки ден.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5"/>
        <w:gridCol w:w="900"/>
        <w:gridCol w:w="9090"/>
      </w:tblGrid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09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212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</w:tc>
        <w:tc>
          <w:tcPr>
            <w:tcW w:w="9090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212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страници /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20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10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часа общо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10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дни = 5 часа на ден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1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909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7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F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GB" w:eastAsia="en-US" w:bidi="ar-SA"/>
              </w:rPr>
              <w:t>432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GB" w:eastAsia="en-US" w:bidi="ar-SA"/>
              </w:rPr>
              <w:t>7</w:t>
            </w:r>
          </w:p>
        </w:tc>
        <w:tc>
          <w:tcPr>
            <w:tcW w:w="9090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432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страници /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15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часа общо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28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дни = 7 часа на ден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eastAsia="Calibri" w:cs="Calibri"/>
          <w:b/>
          <w:bCs/>
          <w:lang w:val="bg-BG"/>
        </w:rPr>
        <w:t>пакетчета с химикали</w:t>
      </w:r>
      <w:r>
        <w:rPr>
          <w:rFonts w:eastAsia="Calibri" w:cs="Calibri"/>
          <w:lang w:val="bg-BG"/>
        </w:rPr>
        <w:t xml:space="preserve">, </w:t>
      </w:r>
      <w:r>
        <w:rPr>
          <w:rFonts w:eastAsia="Calibri" w:cs="Calibri"/>
          <w:b/>
          <w:bCs/>
          <w:lang w:val="bg-BG"/>
        </w:rPr>
        <w:t>пакетчета с маркери</w:t>
      </w:r>
      <w:r>
        <w:rPr>
          <w:rFonts w:eastAsia="Calibri" w:cs="Calibri"/>
          <w:lang w:val="bg-BG"/>
        </w:rPr>
        <w:t xml:space="preserve">, както и </w:t>
      </w:r>
      <w:r>
        <w:rPr>
          <w:rFonts w:eastAsia="Calibri" w:cs="Calibri"/>
          <w:b/>
          <w:bCs/>
          <w:lang w:val="bg-BG"/>
        </w:rPr>
        <w:t>препарат за почистване на дъска</w:t>
      </w:r>
      <w:r>
        <w:rPr>
          <w:rFonts w:eastAsia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eastAsia="Calibri" w:cs="Calibri"/>
          <w:b/>
          <w:bCs/>
          <w:lang w:val="bg-BG"/>
        </w:rPr>
        <w:t xml:space="preserve">намаление </w:t>
      </w:r>
      <w:r>
        <w:rPr>
          <w:rFonts w:eastAsia="Calibri" w:cs="Calibri"/>
          <w:lang w:val="bg-BG"/>
        </w:rPr>
        <w:t xml:space="preserve">за нея, което представлява </w:t>
      </w:r>
      <w:r>
        <w:rPr>
          <w:rFonts w:eastAsia="Calibri" w:cs="Calibri"/>
          <w:b/>
          <w:bCs/>
          <w:lang w:val="bg-BG"/>
        </w:rPr>
        <w:t>някакъв процент от общата сума</w:t>
      </w:r>
      <w:r>
        <w:rPr>
          <w:rFonts w:eastAsia="Calibri" w:cs="Calibri"/>
          <w:lang w:val="bg-BG"/>
        </w:rPr>
        <w:t>.</w:t>
      </w:r>
      <w:r>
        <w:rPr>
          <w:rFonts w:eastAsia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>
      <w:pPr>
        <w:pStyle w:val="Normal"/>
        <w:numPr>
          <w:ilvl w:val="0"/>
          <w:numId w:val="6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 xml:space="preserve">Пакет химикали - </w:t>
      </w:r>
      <w:r>
        <w:rPr>
          <w:rFonts w:eastAsia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6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Пакет маркери - </w:t>
      </w:r>
      <w:r>
        <w:rPr>
          <w:rFonts w:eastAsia="Calibri" w:cs="Calibri"/>
          <w:b/>
          <w:bCs/>
          <w:color w:val="00B0F0"/>
          <w:lang w:val="bg-BG"/>
        </w:rPr>
        <w:t xml:space="preserve">7.20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6"/>
        </w:numPr>
        <w:spacing w:before="40" w:after="40"/>
        <w:ind w:left="720" w:hanging="0"/>
        <w:jc w:val="both"/>
        <w:rPr>
          <w:rStyle w:val="CodeChar"/>
          <w:rFonts w:ascii="Calibri" w:hAnsi="Calibri"/>
          <w:b w:val="false"/>
          <w:b w:val="false"/>
        </w:rPr>
      </w:pPr>
      <w:r>
        <w:rPr>
          <w:rFonts w:eastAsia="Calibri" w:cs="Calibri"/>
          <w:b/>
          <w:bCs/>
          <w:lang w:val="bg-BG"/>
        </w:rPr>
        <w:t xml:space="preserve">Препарат - </w:t>
      </w:r>
      <w:r>
        <w:rPr>
          <w:rFonts w:eastAsia="Calibri" w:cs="Calibri"/>
          <w:b/>
          <w:bCs/>
          <w:color w:val="0070C0"/>
          <w:lang w:val="bg-BG"/>
        </w:rPr>
        <w:t xml:space="preserve">1.20 </w:t>
      </w:r>
      <w:r>
        <w:rPr>
          <w:rFonts w:eastAsia="Calibri" w:cs="Calibri"/>
          <w:b/>
          <w:bCs/>
          <w:lang w:val="bg-BG"/>
        </w:rPr>
        <w:t>лв (за литър)</w:t>
      </w:r>
    </w:p>
    <w:p>
      <w:pPr>
        <w:pStyle w:val="Heading3"/>
        <w:spacing w:before="40" w:after="40"/>
        <w:jc w:val="both"/>
        <w:rPr/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Брой пакети химикали</w:t>
      </w:r>
      <w:r>
        <w:rPr>
          <w:rFonts w:eastAsia="Calibri" w:cs="Calibri"/>
          <w:lang w:val="bg-BG"/>
        </w:rPr>
        <w:t xml:space="preserve"> - </w:t>
      </w:r>
      <w:r>
        <w:rPr>
          <w:rFonts w:eastAsia="Calibri" w:cs="Calibri"/>
          <w:b/>
          <w:bCs/>
          <w:lang w:val="bg-BG"/>
        </w:rPr>
        <w:t>цяло число в интервала [0...100]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Брой пакети маркери </w:t>
      </w:r>
      <w:r>
        <w:rPr>
          <w:rFonts w:eastAsia="Calibri" w:cs="Calibri"/>
          <w:lang w:val="bg-BG"/>
        </w:rPr>
        <w:t xml:space="preserve">- </w:t>
      </w:r>
      <w:r>
        <w:rPr>
          <w:rFonts w:eastAsia="Calibri" w:cs="Calibri"/>
          <w:b/>
          <w:bCs/>
          <w:lang w:val="bg-BG"/>
        </w:rPr>
        <w:t>цяло число в интервала [0...100]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Литри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>препарат за почистване на дъска</w:t>
      </w:r>
      <w:r>
        <w:rPr>
          <w:rFonts w:eastAsia="Calibri" w:cs="Calibri"/>
          <w:lang w:val="bg-BG"/>
        </w:rPr>
        <w:t xml:space="preserve"> - </w:t>
      </w:r>
      <w:r>
        <w:rPr>
          <w:rFonts w:eastAsia="Calibri" w:cs="Calibri"/>
          <w:b/>
          <w:bCs/>
          <w:lang w:val="bg-BG"/>
        </w:rPr>
        <w:t>цяло число в интервала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>[0…50]</w:t>
      </w:r>
    </w:p>
    <w:p>
      <w:pPr>
        <w:pStyle w:val="Normal"/>
        <w:numPr>
          <w:ilvl w:val="0"/>
          <w:numId w:val="1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Процент намаление</w:t>
      </w:r>
      <w:r>
        <w:rPr>
          <w:rFonts w:eastAsia="Calibri" w:cs="Calibri"/>
          <w:lang w:val="bg-BG"/>
        </w:rPr>
        <w:t xml:space="preserve"> - </w:t>
      </w:r>
      <w:r>
        <w:rPr>
          <w:rFonts w:eastAsia="Calibri" w:cs="Calibri"/>
          <w:b/>
          <w:bCs/>
          <w:lang w:val="bg-BG"/>
        </w:rPr>
        <w:t>цяло число в интервала [0...100]</w:t>
      </w:r>
    </w:p>
    <w:p>
      <w:pPr>
        <w:pStyle w:val="Heading3"/>
        <w:spacing w:before="40" w:after="4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84"/>
        <w:gridCol w:w="1321"/>
        <w:gridCol w:w="6579"/>
        <w:gridCol w:w="50"/>
      </w:tblGrid>
      <w:tr>
        <w:trPr/>
        <w:tc>
          <w:tcPr>
            <w:tcW w:w="11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62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</w:tr>
      <w:tr>
        <w:trPr>
          <w:trHeight w:val="1696" w:hRule="atLeast"/>
        </w:trPr>
        <w:tc>
          <w:tcPr>
            <w:tcW w:w="11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GB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GB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en-GB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GB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kern w:val="0"/>
                <w:sz w:val="22"/>
                <w:szCs w:val="22"/>
                <w:lang w:val="en-GB" w:eastAsia="en-US" w:bidi="ar-SA"/>
              </w:rPr>
              <w:t>25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8.5</w:t>
            </w:r>
          </w:p>
        </w:tc>
        <w:tc>
          <w:tcPr>
            <w:tcW w:w="662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пакетите химикали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=&gt;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5.80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 11.60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Цена на пакетите маркери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7.20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 21.60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Цена на препарата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2"/>
                <w:szCs w:val="22"/>
                <w:lang w:val="bg-BG" w:eastAsia="en-US" w:bidi="ar-SA"/>
              </w:rPr>
              <w:t>1.20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 4.80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Цена за всички материали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=&gt; 11.60 + 21.60 + 4.80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38.00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b/>
                <w:b/>
                <w:bCs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25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% 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0.25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Цена с намаление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38.00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– (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38.00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0.25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) = 28.50 лв.</w:t>
            </w:r>
          </w:p>
        </w:tc>
      </w:tr>
      <w:tr>
        <w:trPr/>
        <w:tc>
          <w:tcPr>
            <w:tcW w:w="11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5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1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92D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Consolas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onsolas" w:ascii="Consolas" w:hAnsi="Consolas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58.68</w:t>
            </w:r>
          </w:p>
        </w:tc>
        <w:tc>
          <w:tcPr>
            <w:tcW w:w="6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пакетите химикали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=&gt;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5.80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 23.20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Цена на пакетите маркери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7.20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36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Цена на препарата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=&gt;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2"/>
                <w:szCs w:val="22"/>
                <w:lang w:val="bg-BG" w:eastAsia="en-US" w:bidi="ar-SA"/>
              </w:rPr>
              <w:t>1.20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 6.00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Цена за всички материали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=&gt; 23.20 +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36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+ 6.00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65.20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% 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0.1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Цена с намаление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65.20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– (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65.20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0.1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) = 58.68 лв.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>
      <w:pPr>
        <w:pStyle w:val="Index"/>
        <w:spacing w:before="0" w:after="0"/>
        <w:rPr>
          <w:rFonts w:cs="Arial" w:cstheme="minorBidi"/>
          <w:b/>
          <w:b/>
          <w:lang w:val="bg-BG"/>
        </w:rPr>
      </w:pPr>
      <w:r>
        <w:rPr>
          <w:rFonts w:cs="Arial"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Предпазен найлон - </w:t>
      </w:r>
      <w:r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Боя - </w:t>
      </w:r>
      <w:r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>
        <w:rPr>
          <w:b/>
          <w:color w:val="7030A0"/>
          <w:lang w:val="bg-BG"/>
        </w:rPr>
        <w:t>10%</w:t>
      </w:r>
      <w:r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7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rFonts w:ascii="Consolas" w:hAnsi="Consolas"/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{</w:t>
      </w:r>
      <w:r>
        <w:rPr>
          <w:rStyle w:val="CodeChar"/>
          <w:lang w:val="bg-BG"/>
        </w:rPr>
        <w:t>сумата на всички разходи</w:t>
      </w:r>
      <w:r>
        <w:rPr>
          <w:rStyle w:val="CodeChar"/>
        </w:rPr>
        <w:t>}</w:t>
      </w:r>
      <w:r>
        <w:rPr>
          <w:rStyle w:val="CodeChar"/>
          <w:lang w:val="bg-BG"/>
        </w:rPr>
        <w:t>"</w:t>
      </w:r>
    </w:p>
    <w:p>
      <w:pPr>
        <w:pStyle w:val="Heading3"/>
        <w:spacing w:before="0" w:after="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3"/>
        <w:gridCol w:w="1321"/>
        <w:gridCol w:w="8794"/>
      </w:tblGrid>
      <w:tr>
        <w:trPr/>
        <w:tc>
          <w:tcPr>
            <w:tcW w:w="65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2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79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highlight w:val="lightGray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highlight w:val="lightGray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4BACC6" w:themeColor="accent5"/>
                <w:kern w:val="0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727.09</w:t>
            </w:r>
          </w:p>
        </w:tc>
        <w:tc>
          <w:tcPr>
            <w:tcW w:w="87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10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1.50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= 18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Сума за боя: (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11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10%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C00000"/>
                <w:kern w:val="0"/>
                <w:sz w:val="22"/>
                <w:szCs w:val="22"/>
                <w:lang w:val="bg-BG" w:eastAsia="en-US" w:bidi="ar-SA"/>
              </w:rPr>
              <w:t>14.50</w:t>
            </w:r>
            <w:r>
              <w:rPr>
                <w:rFonts w:eastAsia="Calibri" w:cs="Times New Roman"/>
                <w:color w:val="C00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= 175.45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FF00FF"/>
                <w:kern w:val="0"/>
                <w:sz w:val="22"/>
                <w:szCs w:val="22"/>
                <w:lang w:val="bg-BG" w:eastAsia="en-US" w:bidi="ar-SA"/>
              </w:rPr>
              <w:t>5.00</w:t>
            </w:r>
            <w:r>
              <w:rPr>
                <w:rFonts w:eastAsia="Calibri" w:cs="Times New Roman"/>
                <w:color w:val="FF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= 20.00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Сума за торбички: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bg-BG" w:eastAsia="en-US" w:bidi="ar-SA"/>
              </w:rPr>
              <w:t>0.40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Обща сума за материали: 18 + 175.45 + 20.00 +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bg-BG" w:eastAsia="en-US" w:bidi="ar-SA"/>
              </w:rPr>
              <w:t>0.40</w:t>
            </w:r>
            <w:r>
              <w:rPr>
                <w:rFonts w:eastAsia="Calibri" w:cs="Times New Roman"/>
                <w:color w:val="00206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= 213.85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Сума за майстори: (213.85 * 30%) * </w:t>
            </w:r>
            <w:r>
              <w:rPr>
                <w:rFonts w:eastAsia="Calibri" w:cs="Times New Roman"/>
                <w:b/>
                <w:bCs/>
                <w:color w:val="4BACC6" w:themeColor="accent5"/>
                <w:kern w:val="0"/>
                <w:sz w:val="22"/>
                <w:szCs w:val="22"/>
                <w:lang w:val="bg-BG" w:eastAsia="en-US" w:bidi="ar-SA"/>
              </w:rPr>
              <w:t>8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513.24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Крайна сума: 213.85 + 513.24 = 727.09 лв.</w:t>
            </w:r>
          </w:p>
        </w:tc>
      </w:tr>
      <w:tr>
        <w:trPr>
          <w:trHeight w:val="406" w:hRule="atLeast"/>
        </w:trPr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4BACC6" w:themeColor="accent5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286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52</w:t>
            </w:r>
          </w:p>
        </w:tc>
        <w:tc>
          <w:tcPr>
            <w:tcW w:w="87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1.50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= 1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0.50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Сума за боя: (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10%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C00000"/>
                <w:kern w:val="0"/>
                <w:sz w:val="22"/>
                <w:szCs w:val="22"/>
                <w:lang w:val="bg-BG" w:eastAsia="en-US" w:bidi="ar-SA"/>
              </w:rPr>
              <w:t>14.50</w:t>
            </w:r>
            <w:r>
              <w:rPr>
                <w:rFonts w:eastAsia="Calibri" w:cs="Times New Roman"/>
                <w:color w:val="C00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159.50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FF00FF"/>
                <w:kern w:val="0"/>
                <w:sz w:val="22"/>
                <w:szCs w:val="22"/>
                <w:lang w:val="bg-BG" w:eastAsia="en-US" w:bidi="ar-SA"/>
              </w:rPr>
              <w:t>5.00</w:t>
            </w:r>
            <w:r>
              <w:rPr>
                <w:rFonts w:eastAsia="Calibri" w:cs="Times New Roman"/>
                <w:color w:val="FF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0.00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Сума за торбички: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bg-BG" w:eastAsia="en-US" w:bidi="ar-SA"/>
              </w:rPr>
              <w:t>0.40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Обща сума за материали: 1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0.50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+ 1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59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0.00 + </w:t>
            </w:r>
            <w:r>
              <w:rPr>
                <w:rFonts w:eastAsia="Calibri" w:cs="Times New Roman"/>
                <w:b/>
                <w:bCs/>
                <w:color w:val="002060"/>
                <w:kern w:val="0"/>
                <w:sz w:val="22"/>
                <w:szCs w:val="22"/>
                <w:lang w:val="bg-BG" w:eastAsia="en-US" w:bidi="ar-SA"/>
              </w:rPr>
              <w:t>0.40</w:t>
            </w:r>
            <w:r>
              <w:rPr>
                <w:rFonts w:eastAsia="Calibri" w:cs="Times New Roman"/>
                <w:color w:val="00206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220.40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Сума за майстори: (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220.40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66.12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200"/>
              <w:jc w:val="left"/>
              <w:rPr>
                <w:sz w:val="20"/>
                <w:szCs w:val="20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Крайна сума: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220.40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66.12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286.52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>
      <w:pPr>
        <w:pStyle w:val="Normal"/>
        <w:numPr>
          <w:ilvl w:val="0"/>
          <w:numId w:val="6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Пилешко меню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–  </w:t>
      </w:r>
      <w:r>
        <w:rPr>
          <w:rFonts w:eastAsia="Calibri" w:cs="Calibri"/>
          <w:b/>
          <w:bCs/>
          <w:color w:val="00B0F0"/>
        </w:rPr>
        <w:t>10</w:t>
      </w:r>
      <w:r>
        <w:rPr>
          <w:rFonts w:eastAsia="Calibri" w:cs="Calibri"/>
          <w:b/>
          <w:bCs/>
          <w:color w:val="00B0F0"/>
          <w:lang w:val="bg-BG"/>
        </w:rPr>
        <w:t xml:space="preserve">.35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6"/>
        </w:numPr>
        <w:spacing w:before="40" w:after="40"/>
        <w:ind w:left="720" w:hanging="36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Меню с риба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lang w:val="bg-BG"/>
        </w:rPr>
        <w:t>–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color w:val="FFC000"/>
        </w:rPr>
        <w:t>12.40</w:t>
      </w:r>
      <w:r>
        <w:rPr>
          <w:rFonts w:eastAsia="Calibri" w:cs="Calibri"/>
          <w:b/>
          <w:bCs/>
          <w:color w:val="FFC000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лв. </w:t>
      </w:r>
    </w:p>
    <w:p>
      <w:pPr>
        <w:pStyle w:val="Normal"/>
        <w:numPr>
          <w:ilvl w:val="0"/>
          <w:numId w:val="6"/>
        </w:numPr>
        <w:spacing w:before="40" w:after="40"/>
        <w:ind w:left="720" w:hanging="36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Вегетарианско меню  –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  <w:color w:val="4BACC6" w:themeColor="accent5"/>
        </w:rPr>
        <w:t>8</w:t>
      </w:r>
      <w:r>
        <w:rPr>
          <w:rFonts w:eastAsia="Calibri" w:cs="Calibri"/>
          <w:b/>
          <w:bCs/>
          <w:color w:val="4BACC6" w:themeColor="accent5"/>
          <w:lang w:val="bg-BG"/>
        </w:rPr>
        <w:t xml:space="preserve">.15 </w:t>
      </w:r>
      <w:r>
        <w:rPr>
          <w:rFonts w:eastAsia="Calibri" w:cs="Calibri"/>
          <w:lang w:val="bg-BG"/>
        </w:rPr>
        <w:t xml:space="preserve">лв. 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Групата ще си поръча и десерт, чиято цена е равна на 20% от общата сметка (без доставката). 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lang w:val="bg-BG"/>
        </w:rPr>
        <w:t xml:space="preserve">Цената на доставка е </w:t>
      </w:r>
      <w:r>
        <w:rPr>
          <w:rFonts w:eastAsia="Calibri" w:cs="Calibri"/>
          <w:b/>
          <w:bCs/>
          <w:color w:val="FF00FF"/>
          <w:lang w:val="bg-BG"/>
        </w:rPr>
        <w:t>2.50</w:t>
      </w:r>
      <w:r>
        <w:rPr>
          <w:rFonts w:eastAsia="Calibri" w:cs="Calibri"/>
          <w:color w:val="FF00FF"/>
          <w:lang w:val="bg-BG"/>
        </w:rPr>
        <w:t xml:space="preserve"> </w:t>
      </w:r>
      <w:r>
        <w:rPr>
          <w:rFonts w:eastAsia="Calibri" w:cs="Calibri"/>
          <w:lang w:val="bg-BG"/>
        </w:rPr>
        <w:t>лв и се начислява най-накрая</w:t>
      </w:r>
      <w:r>
        <w:rPr>
          <w:rFonts w:eastAsia="Calibri" w:cs="Calibri"/>
          <w:b/>
          <w:bCs/>
          <w:lang w:val="bg-BG"/>
        </w:rPr>
        <w:t xml:space="preserve">.  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Normal"/>
        <w:numPr>
          <w:ilvl w:val="0"/>
          <w:numId w:val="18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eastAsia="Calibri" w:cs="Calibri"/>
          <w:b/>
          <w:bCs/>
          <w:lang w:val="ru-RU"/>
        </w:rPr>
        <w:t>[</w:t>
      </w:r>
      <w:r>
        <w:rPr>
          <w:rFonts w:eastAsia="Calibri" w:cs="Calibri"/>
          <w:b/>
          <w:bCs/>
          <w:lang w:val="bg-BG"/>
        </w:rPr>
        <w:t xml:space="preserve">0 </w:t>
      </w:r>
      <w:r>
        <w:rPr>
          <w:rFonts w:eastAsia="Calibri" w:cs="Calibri"/>
          <w:b/>
          <w:bCs/>
          <w:lang w:val="ru-RU"/>
        </w:rPr>
        <w:t xml:space="preserve">… </w:t>
      </w:r>
      <w:r>
        <w:rPr>
          <w:rFonts w:eastAsia="Calibri" w:cs="Calibri"/>
          <w:b/>
          <w:bCs/>
        </w:rPr>
        <w:t>99]</w:t>
      </w:r>
    </w:p>
    <w:p>
      <w:pPr>
        <w:pStyle w:val="Normal"/>
        <w:numPr>
          <w:ilvl w:val="0"/>
          <w:numId w:val="19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lang w:val="bg-BG"/>
        </w:rPr>
        <w:t>Брой менюта с риба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>–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bCs/>
          <w:lang w:val="bg-BG"/>
        </w:rPr>
        <w:t xml:space="preserve">цяло число в интервала </w:t>
      </w:r>
      <w:r>
        <w:rPr>
          <w:rFonts w:eastAsia="Calibri" w:cs="Calibri"/>
          <w:b/>
          <w:bCs/>
          <w:lang w:val="ru-RU"/>
        </w:rPr>
        <w:t xml:space="preserve">[0 … </w:t>
      </w:r>
      <w:r>
        <w:rPr>
          <w:rFonts w:eastAsia="Calibri" w:cs="Calibri"/>
          <w:b/>
          <w:bCs/>
        </w:rPr>
        <w:t>99]</w:t>
      </w:r>
    </w:p>
    <w:p>
      <w:pPr>
        <w:pStyle w:val="Normal"/>
        <w:numPr>
          <w:ilvl w:val="0"/>
          <w:numId w:val="20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Брой вегетариански менюта – цяло число в интервала </w:t>
      </w:r>
      <w:r>
        <w:rPr>
          <w:rFonts w:eastAsia="Calibri" w:cs="Calibri"/>
          <w:b/>
          <w:bCs/>
          <w:lang w:val="ru-RU"/>
        </w:rPr>
        <w:t xml:space="preserve">[0 … </w:t>
      </w:r>
      <w:r>
        <w:rPr>
          <w:rFonts w:eastAsia="Calibri" w:cs="Calibri"/>
          <w:b/>
          <w:bCs/>
        </w:rPr>
        <w:t>99]</w:t>
      </w:r>
    </w:p>
    <w:p>
      <w:pPr>
        <w:pStyle w:val="Heading3"/>
        <w:spacing w:before="40" w:after="4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rFonts w:eastAsia="Times New Roman" w:cs="Arial"/>
          <w:lang w:val="bg-BG"/>
        </w:rPr>
      </w:pPr>
      <w:r>
        <w:rPr>
          <w:rFonts w:eastAsia="Calibri" w:cs="Calibri"/>
          <w:b/>
          <w:bCs/>
          <w:lang w:val="bg-BG"/>
        </w:rPr>
        <w:t xml:space="preserve">Да се отпечата на конзолата един ред:  </w:t>
      </w:r>
      <w:r>
        <w:rPr>
          <w:rFonts w:eastAsia="Calibri" w:cs="Calibri"/>
          <w:b/>
          <w:bCs/>
          <w:lang w:val="ru-RU"/>
        </w:rPr>
        <w:t>"{</w:t>
      </w:r>
      <w:r>
        <w:rPr>
          <w:rFonts w:eastAsia="Calibri" w:cs="Calibri"/>
          <w:b/>
          <w:bCs/>
          <w:lang w:val="bg-BG"/>
        </w:rPr>
        <w:t>цена на поръчката</w:t>
      </w:r>
      <w:r>
        <w:rPr>
          <w:rFonts w:eastAsia="Calibri" w:cs="Calibri"/>
          <w:b/>
          <w:bCs/>
          <w:lang w:val="ru-RU"/>
        </w:rPr>
        <w:t>}"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90"/>
        <w:gridCol w:w="924"/>
        <w:gridCol w:w="7741"/>
      </w:tblGrid>
      <w:tr>
        <w:trPr/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7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696" w:hRule="atLeast"/>
        </w:trPr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/>
                <w:b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/>
                <w:b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116.2</w:t>
            </w:r>
          </w:p>
        </w:tc>
        <w:tc>
          <w:tcPr>
            <w:tcW w:w="7741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за пилешките менюта: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броя *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10.35 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>20.70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за менютата с риба: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4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броя * </w:t>
            </w:r>
            <w:r>
              <w:rPr>
                <w:rFonts w:eastAsia="Calibri" w:cs="Calibr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12.40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49.60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Цена за вегетарианските менюта: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3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броя * </w:t>
            </w:r>
            <w:r>
              <w:rPr>
                <w:rFonts w:eastAsia="Calibri" w:cs="Times New Roman"/>
                <w:b/>
                <w:color w:val="4BACC6" w:themeColor="accent5"/>
                <w:kern w:val="0"/>
                <w:sz w:val="22"/>
                <w:szCs w:val="22"/>
                <w:lang w:val="bg-BG" w:eastAsia="en-US" w:bidi="ar-SA"/>
              </w:rPr>
              <w:t xml:space="preserve">8.15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24.45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Обща цена на менютата: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>20.70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49.60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24.45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bg-BG" w:eastAsia="en-US" w:bidi="ar-SA"/>
              </w:rPr>
              <w:t>94.75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bg-BG" w:eastAsia="en-US" w:bidi="ar-SA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>18.95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доставка: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bg-BG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(по условие)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bg-BG" w:eastAsia="en-US" w:bidi="ar-SA"/>
              </w:rPr>
              <w:t xml:space="preserve">94.75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 xml:space="preserve">18.95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bg-BG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= 116.20</w:t>
            </w:r>
          </w:p>
        </w:tc>
      </w:tr>
      <w:tr>
        <w:trPr/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7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6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0070C0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onsolas" w:hAnsi="Consolas" w:eastAsia="Calibri" w:cs="Consolas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2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173.38</w:t>
            </w:r>
          </w:p>
        </w:tc>
        <w:tc>
          <w:tcPr>
            <w:tcW w:w="7741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за пилешките менюта: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броя *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10.35 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93.15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за менютата с риба: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броя * </w:t>
            </w:r>
            <w:r>
              <w:rPr>
                <w:rFonts w:eastAsia="Calibri" w:cs="Calibr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12.40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24.80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Цена за вегетарианските менюта: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броя * </w:t>
            </w:r>
            <w:r>
              <w:rPr>
                <w:rFonts w:eastAsia="Calibri" w:cs="Times New Roman"/>
                <w:b/>
                <w:color w:val="4BACC6" w:themeColor="accent5"/>
                <w:kern w:val="0"/>
                <w:sz w:val="22"/>
                <w:szCs w:val="22"/>
                <w:lang w:val="bg-BG" w:eastAsia="en-US" w:bidi="ar-SA"/>
              </w:rPr>
              <w:t xml:space="preserve">8.15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24.45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Обща цена на менютата: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93.15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Calibri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24.80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 xml:space="preserve">24.45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en-US" w:eastAsia="en-US" w:bidi="ar-SA"/>
              </w:rPr>
              <w:t>142.40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en-US" w:eastAsia="en-US" w:bidi="ar-SA"/>
              </w:rPr>
              <w:t xml:space="preserve">166.85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en-US" w:eastAsia="en-US" w:bidi="ar-SA"/>
              </w:rPr>
              <w:t>28.48</w:t>
            </w:r>
          </w:p>
          <w:p>
            <w:pPr>
              <w:pStyle w:val="Normal"/>
              <w:widowControl/>
              <w:tabs>
                <w:tab w:val="clear" w:pos="720"/>
                <w:tab w:val="left" w:pos="5414" w:leader="none"/>
              </w:tabs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доставка: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bg-BG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(по условие)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  <w:kern w:val="0"/>
                <w:sz w:val="22"/>
                <w:szCs w:val="22"/>
                <w:lang w:val="en-US" w:eastAsia="en-US" w:bidi="ar-SA"/>
              </w:rPr>
              <w:t xml:space="preserve">142.40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  <w:kern w:val="0"/>
                <w:sz w:val="22"/>
                <w:szCs w:val="22"/>
                <w:lang w:val="en-US" w:eastAsia="en-US" w:bidi="ar-SA"/>
              </w:rPr>
              <w:t xml:space="preserve">28.48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FF00FF"/>
                <w:kern w:val="0"/>
                <w:sz w:val="22"/>
                <w:szCs w:val="22"/>
                <w:lang w:val="bg-BG" w:eastAsia="en-US" w:bidi="ar-SA"/>
              </w:rPr>
              <w:t xml:space="preserve">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173.38</w:t>
            </w:r>
          </w:p>
        </w:tc>
      </w:tr>
    </w:tbl>
    <w:p>
      <w:pPr>
        <w:pStyle w:val="Heading2"/>
        <w:numPr>
          <w:ilvl w:val="0"/>
          <w:numId w:val="2"/>
        </w:numPr>
        <w:spacing w:before="240" w:after="40"/>
        <w:rPr>
          <w:lang w:val="bg-BG"/>
        </w:rPr>
      </w:pPr>
      <w:r>
        <w:rPr>
          <w:lang w:val="bg-BG"/>
        </w:rPr>
        <w:t>Баскетболно оборудване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eastAsia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eastAsia="Calibri" w:cs="Calibri"/>
          <w:b/>
          <w:bCs/>
          <w:lang w:val="ru-RU"/>
        </w:rPr>
        <w:t>,</w:t>
      </w:r>
      <w:r>
        <w:rPr>
          <w:rFonts w:eastAsia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>
      <w:pPr>
        <w:pStyle w:val="Normal"/>
        <w:numPr>
          <w:ilvl w:val="0"/>
          <w:numId w:val="6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>
      <w:pPr>
        <w:pStyle w:val="Normal"/>
        <w:numPr>
          <w:ilvl w:val="0"/>
          <w:numId w:val="6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>
      <w:pPr>
        <w:pStyle w:val="Normal"/>
        <w:numPr>
          <w:ilvl w:val="0"/>
          <w:numId w:val="6"/>
        </w:numPr>
        <w:spacing w:before="40" w:after="40"/>
        <w:ind w:left="720" w:hanging="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>
      <w:pPr>
        <w:pStyle w:val="Normal"/>
        <w:numPr>
          <w:ilvl w:val="0"/>
          <w:numId w:val="6"/>
        </w:numPr>
        <w:spacing w:before="40" w:after="40"/>
        <w:ind w:left="720" w:hanging="0"/>
        <w:jc w:val="both"/>
        <w:rPr>
          <w:rStyle w:val="CodeChar"/>
          <w:rFonts w:ascii="Calibri" w:hAnsi="Calibri"/>
        </w:rPr>
      </w:pPr>
      <w:r>
        <w:rPr>
          <w:rStyle w:val="CodeChar"/>
          <w:rFonts w:eastAsia="Calibri" w:cs="Calibri"/>
          <w:lang w:val="bg-BG"/>
        </w:rPr>
        <w:t>Баскетболни аксесоари – цената им е 1 / 5 от цената на баскетболната топка</w:t>
      </w:r>
    </w:p>
    <w:p>
      <w:pPr>
        <w:pStyle w:val="Heading3"/>
        <w:spacing w:before="40" w:after="40"/>
        <w:jc w:val="both"/>
        <w:rPr/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rPr/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>
      <w:pPr>
        <w:pStyle w:val="Normal"/>
        <w:numPr>
          <w:ilvl w:val="0"/>
          <w:numId w:val="21"/>
        </w:numPr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eastAsia="Calibri" w:cs="Calibri"/>
          <w:b/>
          <w:bCs/>
          <w:lang w:val="ru-RU"/>
        </w:rPr>
        <w:t xml:space="preserve">[0… </w:t>
      </w:r>
      <w:r>
        <w:rPr>
          <w:rFonts w:eastAsia="Calibri" w:cs="Calibri"/>
          <w:b/>
          <w:bCs/>
        </w:rPr>
        <w:t>9999]</w:t>
      </w:r>
    </w:p>
    <w:p>
      <w:pPr>
        <w:pStyle w:val="Heading3"/>
        <w:spacing w:before="40" w:after="40"/>
        <w:jc w:val="both"/>
        <w:rPr/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85"/>
        <w:gridCol w:w="1320"/>
        <w:gridCol w:w="6940"/>
      </w:tblGrid>
      <w:tr>
        <w:trPr/>
        <w:tc>
          <w:tcPr>
            <w:tcW w:w="11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9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696" w:hRule="atLeast"/>
        </w:trPr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GB" w:eastAsia="en-US" w:bidi="ar-SA"/>
              </w:rPr>
              <w:t>365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811.76</w:t>
            </w:r>
          </w:p>
        </w:tc>
        <w:tc>
          <w:tcPr>
            <w:tcW w:w="694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65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219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219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75.20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75.20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43.80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43.80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8.76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65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219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75.20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en-US" w:eastAsia="en-US" w:bidi="ar-SA"/>
              </w:rPr>
              <w:t>43.80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811.76</w:t>
            </w:r>
          </w:p>
        </w:tc>
      </w:tr>
      <w:tr>
        <w:trPr/>
        <w:tc>
          <w:tcPr>
            <w:tcW w:w="11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9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Consolas"/>
                <w:b/>
                <w:b/>
                <w:bCs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1223.2</w:t>
            </w:r>
          </w:p>
        </w:tc>
        <w:tc>
          <w:tcPr>
            <w:tcW w:w="694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550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550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330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330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264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264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>66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66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13.20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550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330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264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66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13.20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1223.2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Аквариум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 xml:space="preserve">Първоначално прочитаме от конзолата на отделни редове размерите му – дължина, широчина и височина в сантиметри.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>Да се напише програма, която изчислява литрите вода, която са необходими за напълването на аквариума.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Дължина в см – цяло число в интервала [10 … </w:t>
      </w:r>
      <w:r>
        <w:rPr>
          <w:b/>
        </w:rPr>
        <w:t>500]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Широчина в см – цяло число в интервала [10 … </w:t>
      </w:r>
      <w:r>
        <w:rPr>
          <w:b/>
        </w:rPr>
        <w:t>300]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Височина в см – цяло число в интервала [10… </w:t>
      </w:r>
      <w:r>
        <w:rPr>
          <w:b/>
        </w:rPr>
        <w:t>200]</w:t>
      </w:r>
    </w:p>
    <w:p>
      <w:pPr>
        <w:pStyle w:val="ListParagraph"/>
        <w:numPr>
          <w:ilvl w:val="0"/>
          <w:numId w:val="10"/>
        </w:numPr>
        <w:jc w:val="both"/>
        <w:rPr>
          <w:b/>
          <w:b/>
          <w:sz w:val="24"/>
          <w:szCs w:val="24"/>
          <w:lang w:val="bg-BG"/>
        </w:rPr>
      </w:pPr>
      <w:r>
        <w:rPr>
          <w:b/>
          <w:lang w:val="bg-BG"/>
        </w:rPr>
        <w:t xml:space="preserve">Процент 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– реално число в интервала [0.000 … </w:t>
      </w:r>
      <w:r>
        <w:rPr>
          <w:b/>
        </w:rPr>
        <w:t>100.000]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литрите вода, които ще  събира аквариума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1530"/>
        <w:gridCol w:w="8191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19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C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92D050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248.68875</w:t>
            </w:r>
          </w:p>
        </w:tc>
        <w:tc>
          <w:tcPr>
            <w:tcW w:w="8191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обем на аквариум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85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*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75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*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47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299625</w:t>
            </w:r>
            <w:r>
              <w:rPr>
                <w:rFonts w:eastAsia="Calibri" w:cs="Times New Roman"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см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vertAlign w:val="superscript"/>
                <w:lang w:val="ru-RU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обем в литри: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>299625</w:t>
            </w:r>
            <w:r>
              <w:rPr>
                <w:rFonts w:eastAsia="Calibri" w:cs="Times New Roman"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* 0.001 или 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bg-BG" w:eastAsia="en-US" w:bidi="ar-SA"/>
              </w:rPr>
              <w:t>299625</w:t>
            </w:r>
            <w:r>
              <w:rPr>
                <w:rFonts w:eastAsia="Calibri" w:cs="Times New Roman"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/ 1000 =&gt;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>299.625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литра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заето пространство: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>17%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>0.17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нужни литри: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>299.625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* (1 - </w:t>
            </w:r>
            <w:r>
              <w:rPr>
                <w:rFonts w:eastAsia="Calibri" w:cs="Times New Roman"/>
                <w:b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>0.17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) = 248.68875 литра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53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19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FFC00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C000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18.5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t>586.445475</w:t>
            </w:r>
          </w:p>
        </w:tc>
        <w:tc>
          <w:tcPr>
            <w:tcW w:w="8191" w:type="dxa"/>
            <w:tcBorders/>
          </w:tcPr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обем на аквариум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: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105</w:t>
            </w:r>
            <w:r>
              <w:rPr>
                <w:rFonts w:eastAsia="Calibri" w:cs="Times New Roman"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*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7</w:t>
            </w:r>
            <w:r>
              <w:rPr>
                <w:rFonts w:eastAsia="Calibri" w:cs="Times New Roman"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*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89</w:t>
            </w:r>
            <w:r>
              <w:rPr>
                <w:rFonts w:eastAsia="Calibri" w:cs="Times New Roman"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719565</w:t>
            </w:r>
            <w:r>
              <w:rPr>
                <w:rFonts w:eastAsia="Calibri" w:cs="Times New Roman"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>см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vertAlign w:val="superscript"/>
                <w:lang w:val="ru-RU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обем в литри: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719565</w:t>
            </w:r>
            <w:r>
              <w:rPr>
                <w:rFonts w:eastAsia="Calibri" w:cs="Times New Roman"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* 0.001  или </w:t>
            </w:r>
            <w:r>
              <w:rPr>
                <w:rFonts w:eastAsia="Calibri" w:cs="Times New Roman"/>
                <w:b/>
                <w:color w:val="7030A0"/>
                <w:kern w:val="0"/>
                <w:sz w:val="22"/>
                <w:szCs w:val="22"/>
                <w:lang w:val="ru-RU" w:eastAsia="en-US" w:bidi="ar-SA"/>
              </w:rPr>
              <w:t>719565</w:t>
            </w:r>
            <w:r>
              <w:rPr>
                <w:rFonts w:eastAsia="Calibri" w:cs="Times New Roman"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ru-RU" w:eastAsia="en-US" w:bidi="ar-SA"/>
              </w:rPr>
              <w:t xml:space="preserve">/ 1000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=&gt;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>719.565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литра</w:t>
            </w:r>
          </w:p>
          <w:p>
            <w:pPr>
              <w:pStyle w:val="Normal"/>
              <w:widowControl/>
              <w:spacing w:lineRule="auto" w:line="276" w:before="60" w:after="0"/>
              <w:jc w:val="left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заето пространство: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>18.5%</w:t>
            </w:r>
            <w:r>
              <w:rPr>
                <w:rFonts w:eastAsia="Calibri" w:cs="Times New Roman"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>0.185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нужни литри: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bg-BG" w:eastAsia="en-US" w:bidi="ar-SA"/>
              </w:rPr>
              <w:t>719.565</w:t>
            </w:r>
            <w:r>
              <w:rPr>
                <w:rFonts w:eastAsia="Calibri" w:cs="Times New Roman"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 xml:space="preserve">* (1 - </w:t>
            </w:r>
            <w:r>
              <w:rPr>
                <w:rFonts w:eastAsia="Calibri" w:cs="Times New Roman"/>
                <w:b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>0.185</w:t>
            </w:r>
            <w:r>
              <w:rPr>
                <w:rFonts w:eastAsia="Calibri" w:cs="Times New Roman"/>
                <w:bCs/>
                <w:kern w:val="0"/>
                <w:sz w:val="22"/>
                <w:szCs w:val="22"/>
                <w:lang w:val="bg-BG" w:eastAsia="en-US" w:bidi="ar-SA"/>
              </w:rPr>
              <w:t>) = 586.445475 литра</w:t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0" w:hanging="0"/>
        <w:rPr>
          <w:lang w:val="bg-BG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3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5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  <w:bCs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3"/>
    <w:lvlOverride w:ilvl="0">
      <w:startOverride w:val="1"/>
    </w:lvlOverride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5f453e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e21b3"/>
    <w:rPr>
      <w:rFonts w:ascii="Courier New" w:hAnsi="Courier New" w:eastAsia="Times New Roman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da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e21b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ja-JP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e274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org/Contests/2424/First-Steps-in-Coding-Exercis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bg.wikipedia.org/wiki/&#1056;&#1072;&#1076;&#1080;&#1072;&#1085;" TargetMode="External"/><Relationship Id="rId7" Type="http://schemas.openxmlformats.org/officeDocument/2006/relationships/hyperlink" Target="https://bg.wikipedia.org/wiki/&#1043;&#1088;&#1072;&#1076;&#1091;&#1089;_(&#1098;&#1075;&#1098;&#1083;)" TargetMode="External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LibreOffice/7.4.2.3$Windows_X86_64 LibreOffice_project/382eef1f22670f7f4118c8c2dd222ec7ad009daf</Application>
  <AppVersion>15.0000</AppVersion>
  <Pages>7</Pages>
  <Words>2001</Words>
  <Characters>9023</Characters>
  <CharactersWithSpaces>10749</CharactersWithSpaces>
  <Paragraphs>307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2023-01-17T13:02:52Z</dcterms:modified>
  <cp:revision>97</cp:revision>
  <dc:subject>Основи на програмирането Практически курс в СофтУни</dc:subject>
  <dc:title>Прости пресмятания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