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B96" w14:textId="77777777" w:rsidR="00DE7EE0" w:rsidRDefault="00DE7EE0" w:rsidP="00DE7EE0">
      <w:pPr>
        <w:jc w:val="center"/>
      </w:pPr>
      <w:r>
        <w:t>Using this model to get initial results</w:t>
      </w:r>
    </w:p>
    <w:p w14:paraId="274B6C4C" w14:textId="0F408828" w:rsidR="001A5906" w:rsidRDefault="00E427E6" w:rsidP="00DE7EE0">
      <w:r>
        <w:t>UPDATES: FIXED immortal time bias, CHECKED performance of models and settled on LINEAR for PA VOLUME *AND* INTENSITY (coheres reasonably well with previous results really despite their approach…) - Based on AIC/</w:t>
      </w:r>
      <w:commentRangeStart w:id="0"/>
      <w:r>
        <w:t>BIC</w:t>
      </w:r>
      <w:commentRangeEnd w:id="0"/>
      <w:r>
        <w:rPr>
          <w:rStyle w:val="CommentReference"/>
        </w:rPr>
        <w:commentReference w:id="0"/>
      </w:r>
    </w:p>
    <w:p w14:paraId="4E552DC8" w14:textId="39B42B9E" w:rsidR="00E427E6" w:rsidRDefault="00E427E6" w:rsidP="00DE7EE0"/>
    <w:p w14:paraId="4FFA1202" w14:textId="77777777" w:rsidR="00E427E6" w:rsidRDefault="00E427E6" w:rsidP="00DE7EE0"/>
    <w:p w14:paraId="13866393" w14:textId="38EE7095" w:rsidR="001A5906" w:rsidRPr="001A5906" w:rsidRDefault="001A5906" w:rsidP="001A5906">
      <w:pPr>
        <w:jc w:val="center"/>
        <w:rPr>
          <w:b/>
          <w:bCs/>
        </w:rPr>
      </w:pPr>
      <w:r w:rsidRPr="001A5906">
        <w:rPr>
          <w:b/>
          <w:bCs/>
        </w:rPr>
        <w:t xml:space="preserve">Table 1: Overview of </w:t>
      </w:r>
      <w:r w:rsidR="003F63CB">
        <w:rPr>
          <w:b/>
          <w:bCs/>
        </w:rPr>
        <w:t xml:space="preserve">PA Volume </w:t>
      </w:r>
      <w:r w:rsidRPr="001A5906">
        <w:rPr>
          <w:b/>
          <w:bCs/>
        </w:rPr>
        <w:t>Results</w:t>
      </w:r>
      <w:r w:rsidR="00E427E6">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1A5906" w14:paraId="016CF7A5" w14:textId="77777777" w:rsidTr="00C47702">
        <w:trPr>
          <w:jc w:val="center"/>
        </w:trPr>
        <w:tc>
          <w:tcPr>
            <w:tcW w:w="1558" w:type="dxa"/>
            <w:vMerge w:val="restart"/>
            <w:vAlign w:val="center"/>
          </w:tcPr>
          <w:p w14:paraId="25A6A837" w14:textId="77777777" w:rsidR="001A5906" w:rsidRPr="00B54C48" w:rsidRDefault="001A5906" w:rsidP="00C47702">
            <w:pPr>
              <w:jc w:val="center"/>
              <w:rPr>
                <w:b/>
                <w:bCs/>
              </w:rPr>
            </w:pPr>
            <w:r w:rsidRPr="00B54C48">
              <w:rPr>
                <w:b/>
                <w:bCs/>
              </w:rPr>
              <w:t>Genetic Risk</w:t>
            </w:r>
          </w:p>
        </w:tc>
        <w:tc>
          <w:tcPr>
            <w:tcW w:w="9687" w:type="dxa"/>
            <w:gridSpan w:val="4"/>
          </w:tcPr>
          <w:p w14:paraId="05900719" w14:textId="77777777" w:rsidR="001A5906" w:rsidRPr="00B54C48" w:rsidRDefault="001A5906" w:rsidP="00C47702">
            <w:pPr>
              <w:jc w:val="center"/>
              <w:rPr>
                <w:b/>
                <w:bCs/>
              </w:rPr>
            </w:pPr>
            <w:r w:rsidRPr="00B54C48">
              <w:rPr>
                <w:b/>
                <w:bCs/>
              </w:rPr>
              <w:t>Physical Activity Risk (Lower Risk = MORE Physical Activity)</w:t>
            </w:r>
          </w:p>
        </w:tc>
      </w:tr>
      <w:tr w:rsidR="001A5906" w14:paraId="01B3D5E4" w14:textId="77777777" w:rsidTr="00C47702">
        <w:trPr>
          <w:jc w:val="center"/>
        </w:trPr>
        <w:tc>
          <w:tcPr>
            <w:tcW w:w="1558" w:type="dxa"/>
            <w:vMerge/>
          </w:tcPr>
          <w:p w14:paraId="4C6512D6" w14:textId="77777777" w:rsidR="001A5906" w:rsidRDefault="001A5906" w:rsidP="00C47702"/>
        </w:tc>
        <w:tc>
          <w:tcPr>
            <w:tcW w:w="2397" w:type="dxa"/>
            <w:vAlign w:val="center"/>
          </w:tcPr>
          <w:p w14:paraId="5C9087CA"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2FB632D7"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7BC92F81"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70305A0D" w14:textId="77777777" w:rsidR="001A5906" w:rsidRPr="000863E8" w:rsidRDefault="001A5906" w:rsidP="00C47702">
            <w:pPr>
              <w:jc w:val="center"/>
              <w:rPr>
                <w:i/>
                <w:iCs/>
              </w:rPr>
            </w:pPr>
          </w:p>
          <w:p w14:paraId="09FB9E09" w14:textId="77777777" w:rsidR="001A5906" w:rsidRPr="000863E8" w:rsidRDefault="001A5906" w:rsidP="00C47702">
            <w:pPr>
              <w:jc w:val="center"/>
              <w:rPr>
                <w:i/>
                <w:iCs/>
              </w:rPr>
            </w:pPr>
            <w:r w:rsidRPr="000863E8">
              <w:rPr>
                <w:i/>
                <w:iCs/>
              </w:rPr>
              <w:t>80</w:t>
            </w:r>
            <w:r w:rsidRPr="000863E8">
              <w:rPr>
                <w:i/>
                <w:iCs/>
                <w:vertAlign w:val="superscript"/>
              </w:rPr>
              <w:t>th</w:t>
            </w:r>
            <w:r w:rsidRPr="000863E8">
              <w:rPr>
                <w:i/>
                <w:iCs/>
              </w:rPr>
              <w:t xml:space="preserve"> Percentile</w:t>
            </w:r>
          </w:p>
          <w:p w14:paraId="14EA75BF" w14:textId="77777777" w:rsidR="001A5906" w:rsidRPr="000863E8" w:rsidRDefault="001A5906" w:rsidP="00C47702">
            <w:pPr>
              <w:jc w:val="center"/>
              <w:rPr>
                <w:i/>
                <w:iCs/>
              </w:rPr>
            </w:pPr>
          </w:p>
        </w:tc>
      </w:tr>
      <w:tr w:rsidR="001A5906" w14:paraId="37086C63" w14:textId="77777777" w:rsidTr="00C47702">
        <w:trPr>
          <w:jc w:val="center"/>
        </w:trPr>
        <w:tc>
          <w:tcPr>
            <w:tcW w:w="1558" w:type="dxa"/>
            <w:vAlign w:val="center"/>
          </w:tcPr>
          <w:p w14:paraId="6B213376"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p w14:paraId="73C03971" w14:textId="77777777" w:rsidR="001A5906" w:rsidRPr="000863E8" w:rsidRDefault="001A5906" w:rsidP="00C47702">
            <w:pPr>
              <w:jc w:val="center"/>
              <w:rPr>
                <w:i/>
                <w:iCs/>
              </w:rPr>
            </w:pPr>
          </w:p>
        </w:tc>
        <w:tc>
          <w:tcPr>
            <w:tcW w:w="2397" w:type="dxa"/>
            <w:vAlign w:val="center"/>
          </w:tcPr>
          <w:p w14:paraId="30689378" w14:textId="77777777" w:rsidR="001A5906" w:rsidRDefault="001A5906" w:rsidP="00C47702">
            <w:pPr>
              <w:jc w:val="center"/>
            </w:pPr>
            <w:r>
              <w:t>1 (Reference)</w:t>
            </w:r>
          </w:p>
        </w:tc>
        <w:tc>
          <w:tcPr>
            <w:tcW w:w="2430" w:type="dxa"/>
            <w:vAlign w:val="center"/>
          </w:tcPr>
          <w:p w14:paraId="36EE4054" w14:textId="12F67F5B" w:rsidR="001A5906" w:rsidRDefault="001A5906" w:rsidP="00C47702">
            <w:pPr>
              <w:jc w:val="center"/>
            </w:pPr>
            <w:r>
              <w:t>1.</w:t>
            </w:r>
            <w:r w:rsidR="00E427E6">
              <w:t xml:space="preserve">12 </w:t>
            </w:r>
            <w:r>
              <w:t xml:space="preserve">(95% CI: </w:t>
            </w:r>
            <w:r w:rsidR="00E427E6">
              <w:t>1.08-</w:t>
            </w:r>
            <w:r>
              <w:t>1.16)</w:t>
            </w:r>
          </w:p>
        </w:tc>
        <w:tc>
          <w:tcPr>
            <w:tcW w:w="2430" w:type="dxa"/>
            <w:vAlign w:val="center"/>
          </w:tcPr>
          <w:p w14:paraId="6D26B945" w14:textId="5AB9C3EE" w:rsidR="001A5906" w:rsidRDefault="001A5906" w:rsidP="00C47702">
            <w:pPr>
              <w:jc w:val="center"/>
            </w:pPr>
            <w:r>
              <w:t>1.</w:t>
            </w:r>
            <w:r w:rsidR="00E427E6">
              <w:t>22</w:t>
            </w:r>
            <w:r>
              <w:t xml:space="preserve"> (95% CI: </w:t>
            </w:r>
            <w:r w:rsidR="00E427E6">
              <w:t>1.14</w:t>
            </w:r>
            <w:r>
              <w:t>-1.</w:t>
            </w:r>
            <w:r w:rsidR="00E427E6">
              <w:t>30</w:t>
            </w:r>
            <w:r>
              <w:t>)</w:t>
            </w:r>
          </w:p>
        </w:tc>
        <w:tc>
          <w:tcPr>
            <w:tcW w:w="2430" w:type="dxa"/>
            <w:vAlign w:val="center"/>
          </w:tcPr>
          <w:p w14:paraId="019E7558" w14:textId="1D944E57" w:rsidR="001A5906" w:rsidRDefault="001A5906" w:rsidP="00C47702">
            <w:pPr>
              <w:jc w:val="center"/>
            </w:pPr>
            <w:r>
              <w:t>1.</w:t>
            </w:r>
            <w:r w:rsidR="00E427E6">
              <w:t>33</w:t>
            </w:r>
            <w:r>
              <w:t xml:space="preserve"> (95% CI: </w:t>
            </w:r>
            <w:r w:rsidR="00E427E6">
              <w:t>1.21</w:t>
            </w:r>
            <w:r>
              <w:t>-1.</w:t>
            </w:r>
            <w:r w:rsidR="00E427E6">
              <w:t>46</w:t>
            </w:r>
            <w:r>
              <w:t>)</w:t>
            </w:r>
          </w:p>
        </w:tc>
      </w:tr>
      <w:tr w:rsidR="001A5906" w14:paraId="25C80313" w14:textId="77777777" w:rsidTr="00C47702">
        <w:trPr>
          <w:jc w:val="center"/>
        </w:trPr>
        <w:tc>
          <w:tcPr>
            <w:tcW w:w="1558" w:type="dxa"/>
            <w:vAlign w:val="center"/>
          </w:tcPr>
          <w:p w14:paraId="5932ED61"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p w14:paraId="11C97842" w14:textId="77777777" w:rsidR="001A5906" w:rsidRPr="000863E8" w:rsidRDefault="001A5906" w:rsidP="00C47702">
            <w:pPr>
              <w:jc w:val="center"/>
              <w:rPr>
                <w:i/>
                <w:iCs/>
              </w:rPr>
            </w:pPr>
          </w:p>
        </w:tc>
        <w:tc>
          <w:tcPr>
            <w:tcW w:w="2397" w:type="dxa"/>
            <w:vAlign w:val="center"/>
          </w:tcPr>
          <w:p w14:paraId="79174388" w14:textId="416DDF17" w:rsidR="001A5906" w:rsidRDefault="001A5906" w:rsidP="00C47702">
            <w:pPr>
              <w:jc w:val="center"/>
            </w:pPr>
            <w:r>
              <w:t>1.2</w:t>
            </w:r>
            <w:r w:rsidR="00E427E6">
              <w:t>6</w:t>
            </w:r>
            <w:r>
              <w:t xml:space="preserve"> (95% CI: 1.2</w:t>
            </w:r>
            <w:r w:rsidR="00E427E6">
              <w:t>2</w:t>
            </w:r>
            <w:r>
              <w:t>-1.3</w:t>
            </w:r>
            <w:r w:rsidR="00E427E6">
              <w:t>0</w:t>
            </w:r>
            <w:r>
              <w:t>)</w:t>
            </w:r>
          </w:p>
        </w:tc>
        <w:tc>
          <w:tcPr>
            <w:tcW w:w="2430" w:type="dxa"/>
            <w:vAlign w:val="center"/>
          </w:tcPr>
          <w:p w14:paraId="0C86A428" w14:textId="01E2218F" w:rsidR="001A5906" w:rsidRDefault="001A5906" w:rsidP="00C47702">
            <w:pPr>
              <w:jc w:val="center"/>
            </w:pPr>
            <w:r>
              <w:t>1.</w:t>
            </w:r>
            <w:r w:rsidR="00E427E6">
              <w:t>41</w:t>
            </w:r>
            <w:r>
              <w:t xml:space="preserve"> (95% CI: 1.</w:t>
            </w:r>
            <w:r w:rsidR="00E427E6">
              <w:t>3</w:t>
            </w:r>
            <w:r>
              <w:t>4-1.</w:t>
            </w:r>
            <w:r w:rsidR="00E427E6">
              <w:t>48</w:t>
            </w:r>
            <w:r>
              <w:t>)</w:t>
            </w:r>
          </w:p>
        </w:tc>
        <w:tc>
          <w:tcPr>
            <w:tcW w:w="2430" w:type="dxa"/>
            <w:vAlign w:val="center"/>
          </w:tcPr>
          <w:p w14:paraId="24544DCD" w14:textId="7D90625C" w:rsidR="001A5906" w:rsidRDefault="001A5906" w:rsidP="00C47702">
            <w:pPr>
              <w:jc w:val="center"/>
            </w:pPr>
            <w:r>
              <w:t>1.</w:t>
            </w:r>
            <w:r w:rsidR="00E427E6">
              <w:t>53</w:t>
            </w:r>
            <w:r>
              <w:t xml:space="preserve"> (95% CI: 1.</w:t>
            </w:r>
            <w:r w:rsidR="00E427E6">
              <w:t>42</w:t>
            </w:r>
            <w:r>
              <w:t>-1.</w:t>
            </w:r>
            <w:r w:rsidR="00E427E6">
              <w:t>65</w:t>
            </w:r>
            <w:r>
              <w:t>)</w:t>
            </w:r>
          </w:p>
        </w:tc>
        <w:tc>
          <w:tcPr>
            <w:tcW w:w="2430" w:type="dxa"/>
            <w:vAlign w:val="center"/>
          </w:tcPr>
          <w:p w14:paraId="51397EF3" w14:textId="59A292C2" w:rsidR="001A5906" w:rsidRDefault="001A5906" w:rsidP="00C47702">
            <w:pPr>
              <w:jc w:val="center"/>
            </w:pPr>
            <w:r>
              <w:t>1.</w:t>
            </w:r>
            <w:r w:rsidR="00E427E6">
              <w:t>68</w:t>
            </w:r>
            <w:r>
              <w:t xml:space="preserve"> (95% CI: 1.</w:t>
            </w:r>
            <w:r w:rsidR="00E427E6">
              <w:t>52</w:t>
            </w:r>
            <w:r>
              <w:t>-1.</w:t>
            </w:r>
            <w:r w:rsidR="00E427E6">
              <w:t>85</w:t>
            </w:r>
            <w:r>
              <w:t>)</w:t>
            </w:r>
          </w:p>
        </w:tc>
      </w:tr>
      <w:tr w:rsidR="001A5906" w14:paraId="7BB6C517" w14:textId="77777777" w:rsidTr="00C47702">
        <w:trPr>
          <w:jc w:val="center"/>
        </w:trPr>
        <w:tc>
          <w:tcPr>
            <w:tcW w:w="1558" w:type="dxa"/>
            <w:vAlign w:val="center"/>
          </w:tcPr>
          <w:p w14:paraId="052ABEBB"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p w14:paraId="53E3C2B5" w14:textId="77777777" w:rsidR="001A5906" w:rsidRPr="000863E8" w:rsidRDefault="001A5906" w:rsidP="00C47702">
            <w:pPr>
              <w:jc w:val="center"/>
              <w:rPr>
                <w:i/>
                <w:iCs/>
              </w:rPr>
            </w:pPr>
          </w:p>
        </w:tc>
        <w:tc>
          <w:tcPr>
            <w:tcW w:w="2397" w:type="dxa"/>
            <w:vAlign w:val="center"/>
          </w:tcPr>
          <w:p w14:paraId="63B16B20" w14:textId="518F60AB" w:rsidR="001A5906" w:rsidRDefault="001A5906" w:rsidP="00C47702">
            <w:pPr>
              <w:jc w:val="center"/>
            </w:pPr>
            <w:r>
              <w:t>1.5</w:t>
            </w:r>
            <w:r w:rsidR="00E427E6">
              <w:t>4</w:t>
            </w:r>
            <w:r>
              <w:t xml:space="preserve"> (95% CI: 1.</w:t>
            </w:r>
            <w:r w:rsidR="00E427E6">
              <w:t>45</w:t>
            </w:r>
            <w:r>
              <w:t>-1.</w:t>
            </w:r>
            <w:r w:rsidR="00E427E6">
              <w:t>63</w:t>
            </w:r>
            <w:r>
              <w:t>)</w:t>
            </w:r>
          </w:p>
        </w:tc>
        <w:tc>
          <w:tcPr>
            <w:tcW w:w="2430" w:type="dxa"/>
            <w:vAlign w:val="center"/>
          </w:tcPr>
          <w:p w14:paraId="28678E82" w14:textId="5E039D92" w:rsidR="001A5906" w:rsidRDefault="001A5906" w:rsidP="00C47702">
            <w:pPr>
              <w:jc w:val="center"/>
            </w:pPr>
            <w:r>
              <w:t>1.</w:t>
            </w:r>
            <w:r w:rsidR="00E427E6">
              <w:t>72</w:t>
            </w:r>
            <w:r>
              <w:t xml:space="preserve"> (95% CI: 1.</w:t>
            </w:r>
            <w:r w:rsidR="00E427E6">
              <w:t>60</w:t>
            </w:r>
            <w:r>
              <w:t>-1.8</w:t>
            </w:r>
            <w:r w:rsidR="00E427E6">
              <w:t>4</w:t>
            </w:r>
            <w:r>
              <w:t>)</w:t>
            </w:r>
          </w:p>
        </w:tc>
        <w:tc>
          <w:tcPr>
            <w:tcW w:w="2430" w:type="dxa"/>
            <w:vAlign w:val="center"/>
          </w:tcPr>
          <w:p w14:paraId="27D2C993" w14:textId="05F936F7" w:rsidR="001A5906" w:rsidRDefault="001A5906" w:rsidP="00C47702">
            <w:pPr>
              <w:jc w:val="center"/>
            </w:pPr>
            <w:r>
              <w:t>1.</w:t>
            </w:r>
            <w:r w:rsidR="00E427E6">
              <w:t>87</w:t>
            </w:r>
            <w:r>
              <w:t xml:space="preserve"> (95% CI: 1.</w:t>
            </w:r>
            <w:r w:rsidR="00E427E6">
              <w:t>71</w:t>
            </w:r>
            <w:r>
              <w:t>-</w:t>
            </w:r>
            <w:r w:rsidR="00E427E6">
              <w:t>2.04</w:t>
            </w:r>
            <w:r>
              <w:t>)</w:t>
            </w:r>
          </w:p>
        </w:tc>
        <w:tc>
          <w:tcPr>
            <w:tcW w:w="2430" w:type="dxa"/>
            <w:vAlign w:val="center"/>
          </w:tcPr>
          <w:p w14:paraId="5C8BD6A8" w14:textId="7D096B2E" w:rsidR="001A5906" w:rsidRDefault="00E427E6" w:rsidP="00C47702">
            <w:pPr>
              <w:jc w:val="center"/>
            </w:pPr>
            <w:r>
              <w:t>2.05</w:t>
            </w:r>
            <w:r w:rsidR="001A5906">
              <w:t xml:space="preserve"> (95% CI: 1.</w:t>
            </w:r>
            <w:r>
              <w:t>83</w:t>
            </w:r>
            <w:r w:rsidR="001A5906">
              <w:t>-2.</w:t>
            </w:r>
            <w:r>
              <w:t>29</w:t>
            </w:r>
            <w:r w:rsidR="001A5906">
              <w:t>)</w:t>
            </w:r>
          </w:p>
        </w:tc>
      </w:tr>
      <w:tr w:rsidR="001A5906" w14:paraId="36C46E60" w14:textId="77777777" w:rsidTr="00C47702">
        <w:trPr>
          <w:jc w:val="center"/>
        </w:trPr>
        <w:tc>
          <w:tcPr>
            <w:tcW w:w="1558" w:type="dxa"/>
            <w:vAlign w:val="center"/>
          </w:tcPr>
          <w:p w14:paraId="2DB4104C" w14:textId="77777777" w:rsidR="001A5906" w:rsidRPr="000863E8" w:rsidRDefault="001A5906" w:rsidP="00C47702">
            <w:pPr>
              <w:jc w:val="center"/>
              <w:rPr>
                <w:i/>
                <w:iCs/>
              </w:rPr>
            </w:pPr>
            <w:r w:rsidRPr="000863E8">
              <w:rPr>
                <w:i/>
                <w:iCs/>
              </w:rPr>
              <w:t>80</w:t>
            </w:r>
            <w:r w:rsidRPr="000863E8">
              <w:rPr>
                <w:i/>
                <w:iCs/>
                <w:vertAlign w:val="superscript"/>
              </w:rPr>
              <w:t xml:space="preserve">th </w:t>
            </w:r>
            <w:r w:rsidRPr="000863E8">
              <w:rPr>
                <w:i/>
                <w:iCs/>
              </w:rPr>
              <w:t>Percentile</w:t>
            </w:r>
          </w:p>
          <w:p w14:paraId="6FE200B5" w14:textId="77777777" w:rsidR="001A5906" w:rsidRPr="000863E8" w:rsidRDefault="001A5906" w:rsidP="00C47702">
            <w:pPr>
              <w:jc w:val="center"/>
              <w:rPr>
                <w:i/>
                <w:iCs/>
              </w:rPr>
            </w:pPr>
          </w:p>
        </w:tc>
        <w:tc>
          <w:tcPr>
            <w:tcW w:w="2397" w:type="dxa"/>
            <w:vAlign w:val="center"/>
          </w:tcPr>
          <w:p w14:paraId="4C421C6F" w14:textId="31770DEC" w:rsidR="001A5906" w:rsidRDefault="00E427E6" w:rsidP="00C47702">
            <w:pPr>
              <w:jc w:val="center"/>
            </w:pPr>
            <w:r>
              <w:t>1.95</w:t>
            </w:r>
            <w:r w:rsidR="001A5906">
              <w:t xml:space="preserve"> (95% CI: 1.</w:t>
            </w:r>
            <w:r>
              <w:t>7</w:t>
            </w:r>
            <w:r w:rsidR="001A5906">
              <w:t>7-2.</w:t>
            </w:r>
            <w:r>
              <w:t>13</w:t>
            </w:r>
            <w:r w:rsidR="001A5906">
              <w:t>)</w:t>
            </w:r>
          </w:p>
        </w:tc>
        <w:tc>
          <w:tcPr>
            <w:tcW w:w="2430" w:type="dxa"/>
            <w:vAlign w:val="center"/>
          </w:tcPr>
          <w:p w14:paraId="1F49B1C2" w14:textId="17E42EE6" w:rsidR="001A5906" w:rsidRDefault="001A5906" w:rsidP="00C47702">
            <w:pPr>
              <w:jc w:val="center"/>
            </w:pPr>
            <w:r>
              <w:t>2.17 (95% CI: 1.9</w:t>
            </w:r>
            <w:r w:rsidR="00E427E6">
              <w:t>7</w:t>
            </w:r>
            <w:r>
              <w:t>-2.4</w:t>
            </w:r>
            <w:r w:rsidR="00E427E6">
              <w:t>0</w:t>
            </w:r>
            <w:r>
              <w:t>)</w:t>
            </w:r>
          </w:p>
        </w:tc>
        <w:tc>
          <w:tcPr>
            <w:tcW w:w="2430" w:type="dxa"/>
            <w:vAlign w:val="center"/>
          </w:tcPr>
          <w:p w14:paraId="69351460" w14:textId="31741B8B" w:rsidR="001A5906" w:rsidRDefault="001A5906" w:rsidP="00C47702">
            <w:pPr>
              <w:jc w:val="center"/>
            </w:pPr>
            <w:r>
              <w:t>2.</w:t>
            </w:r>
            <w:r w:rsidR="00E427E6">
              <w:t>37</w:t>
            </w:r>
            <w:r>
              <w:t xml:space="preserve"> (95% CI: </w:t>
            </w:r>
            <w:r w:rsidR="00E427E6">
              <w:t>2.11</w:t>
            </w:r>
            <w:r>
              <w:t>-2.6</w:t>
            </w:r>
            <w:r w:rsidR="00E427E6">
              <w:t>5</w:t>
            </w:r>
            <w:r>
              <w:t>)</w:t>
            </w:r>
          </w:p>
        </w:tc>
        <w:tc>
          <w:tcPr>
            <w:tcW w:w="2430" w:type="dxa"/>
            <w:vAlign w:val="center"/>
          </w:tcPr>
          <w:p w14:paraId="345B89DB" w14:textId="0B782481" w:rsidR="001A5906" w:rsidRDefault="001A5906" w:rsidP="00C47702">
            <w:pPr>
              <w:jc w:val="center"/>
            </w:pPr>
            <w:r>
              <w:t>2.</w:t>
            </w:r>
            <w:r w:rsidR="00E427E6">
              <w:t>59</w:t>
            </w:r>
            <w:r>
              <w:t xml:space="preserve"> (95% CI: </w:t>
            </w:r>
            <w:r w:rsidR="00E427E6">
              <w:t>2.27</w:t>
            </w:r>
            <w:r>
              <w:t>-2.</w:t>
            </w:r>
            <w:r w:rsidR="00E427E6">
              <w:t>95</w:t>
            </w:r>
            <w:r>
              <w:t>)</w:t>
            </w:r>
          </w:p>
        </w:tc>
      </w:tr>
    </w:tbl>
    <w:p w14:paraId="28CB2E38" w14:textId="1B1D27E1" w:rsidR="001A5906" w:rsidRDefault="001A5906" w:rsidP="00DE7EE0"/>
    <w:p w14:paraId="07800087" w14:textId="235DF5B6" w:rsidR="00E427E6" w:rsidRDefault="00E427E6" w:rsidP="00DE7EE0">
      <w:r>
        <w:t>As opposed to my results that failed to correct for immortal time bias, the relationship between physical activity volume and incident CAD is extremely strong in these results. A person at the 80</w:t>
      </w:r>
      <w:r w:rsidRPr="00E427E6">
        <w:rPr>
          <w:vertAlign w:val="superscript"/>
        </w:rPr>
        <w:t>th</w:t>
      </w:r>
      <w:r>
        <w:t xml:space="preserve"> percentile of physical activity and the 20</w:t>
      </w:r>
      <w:r w:rsidRPr="00E427E6">
        <w:rPr>
          <w:vertAlign w:val="superscript"/>
        </w:rPr>
        <w:t>th</w:t>
      </w:r>
      <w:r>
        <w:t xml:space="preserve"> percentile of genetic risk faces a 33% greater hazard of incident CAD than their counterpart at the 20</w:t>
      </w:r>
      <w:r w:rsidRPr="00E427E6">
        <w:rPr>
          <w:vertAlign w:val="superscript"/>
        </w:rPr>
        <w:t>th</w:t>
      </w:r>
      <w:r>
        <w:t xml:space="preserve"> percentile of physical activity. </w:t>
      </w:r>
      <w:r w:rsidR="003F63CB">
        <w:t>The increased hazard from a lack of physical activity becomes greater at higher genetic risk groups relative to the reference group. While genetic risk still appears to exhibit a stronger association with incident CAD than physical activity volume, PA volume increases hazard by 1/3 to ½ has much as genetic risk does - a much closer association than in the original results. While PA volume and genetic risk each have important independent associations with incident CAD hazard, their combined association is even more powerful. At the 80</w:t>
      </w:r>
      <w:r w:rsidR="003F63CB" w:rsidRPr="003F63CB">
        <w:rPr>
          <w:vertAlign w:val="superscript"/>
        </w:rPr>
        <w:t>th</w:t>
      </w:r>
      <w:r w:rsidR="003F63CB">
        <w:t xml:space="preserve"> percentile of risk for PA volume and genetic risk, an individual is at a 159% greater risk of </w:t>
      </w:r>
      <w:r w:rsidR="00F92477">
        <w:t>incident CAD than an individual in the 20</w:t>
      </w:r>
      <w:r w:rsidR="00F92477" w:rsidRPr="00F92477">
        <w:rPr>
          <w:vertAlign w:val="superscript"/>
        </w:rPr>
        <w:t>th</w:t>
      </w:r>
      <w:r w:rsidR="00F92477">
        <w:t xml:space="preserve"> percentile of risk in both categories.</w:t>
      </w:r>
    </w:p>
    <w:p w14:paraId="48A39645" w14:textId="617BA815" w:rsidR="00E427E6" w:rsidRDefault="00E427E6" w:rsidP="00DE7EE0"/>
    <w:p w14:paraId="5FEC17A7" w14:textId="77777777" w:rsidR="003F63CB" w:rsidRDefault="003F63CB" w:rsidP="00DE7EE0"/>
    <w:p w14:paraId="402691DB" w14:textId="5FFECEC5" w:rsidR="00E427E6" w:rsidRDefault="00E427E6" w:rsidP="00DE7EE0">
      <w:r>
        <w:t>REPEATING PROCESS FOR PA INTENSITY</w:t>
      </w:r>
    </w:p>
    <w:p w14:paraId="4D4F3B53" w14:textId="50EE9A8D" w:rsidR="00E427E6" w:rsidRDefault="00E427E6" w:rsidP="00DE7EE0">
      <w:r>
        <w:t>*ALSO* CONCLUDED THAT LINEAR WAS BEST - But ALSO did NOT see interaction effects across distribution… SO modeling MVPA CONTROLLING for PA (again - surprisingly close to previous results…)</w:t>
      </w:r>
    </w:p>
    <w:p w14:paraId="6CABEE2F" w14:textId="5CE16618" w:rsidR="00E427E6" w:rsidRDefault="00E427E6" w:rsidP="00DE7EE0">
      <w:r>
        <w:t>PA VOLUME - becomes insignificant when % MVPA enters the model…</w:t>
      </w:r>
    </w:p>
    <w:p w14:paraId="4E1695D6" w14:textId="537F1AE4" w:rsidR="003F63CB" w:rsidRDefault="003F63CB" w:rsidP="00DE7EE0"/>
    <w:p w14:paraId="4E378919" w14:textId="43936FFB" w:rsidR="003F63CB" w:rsidRDefault="003F63CB" w:rsidP="00DE7EE0"/>
    <w:p w14:paraId="0A3BB93E" w14:textId="303E36D2" w:rsidR="003F63CB" w:rsidRDefault="003F63CB" w:rsidP="00DE7EE0"/>
    <w:p w14:paraId="5DC9F213" w14:textId="77777777" w:rsidR="003F63CB" w:rsidRDefault="003F63CB" w:rsidP="00DE7EE0"/>
    <w:p w14:paraId="5CA59A9F" w14:textId="51023613" w:rsidR="003F63CB" w:rsidRPr="001A5906" w:rsidRDefault="003F63CB" w:rsidP="003F63CB">
      <w:pPr>
        <w:jc w:val="center"/>
        <w:rPr>
          <w:b/>
          <w:bCs/>
        </w:rPr>
      </w:pPr>
      <w:r w:rsidRPr="001A5906">
        <w:rPr>
          <w:b/>
          <w:bCs/>
        </w:rPr>
        <w:t xml:space="preserve">Table </w:t>
      </w:r>
      <w:r>
        <w:rPr>
          <w:b/>
          <w:bCs/>
        </w:rPr>
        <w:t>2</w:t>
      </w:r>
      <w:r w:rsidRPr="001A5906">
        <w:rPr>
          <w:b/>
          <w:bCs/>
        </w:rPr>
        <w:t xml:space="preserve">: Overview of </w:t>
      </w:r>
      <w:r>
        <w:rPr>
          <w:b/>
          <w:bCs/>
        </w:rPr>
        <w:t xml:space="preserve">PA Intensity (% MVPA) </w:t>
      </w:r>
      <w:r w:rsidRPr="001A5906">
        <w:rPr>
          <w:b/>
          <w:bCs/>
        </w:rPr>
        <w:t>Results</w:t>
      </w:r>
      <w:r>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3F63CB" w14:paraId="0C71698B" w14:textId="77777777" w:rsidTr="00645001">
        <w:trPr>
          <w:jc w:val="center"/>
        </w:trPr>
        <w:tc>
          <w:tcPr>
            <w:tcW w:w="1558" w:type="dxa"/>
            <w:vMerge w:val="restart"/>
            <w:vAlign w:val="center"/>
          </w:tcPr>
          <w:p w14:paraId="5829A332" w14:textId="77777777" w:rsidR="003F63CB" w:rsidRPr="00B54C48" w:rsidRDefault="003F63CB" w:rsidP="00645001">
            <w:pPr>
              <w:jc w:val="center"/>
              <w:rPr>
                <w:b/>
                <w:bCs/>
              </w:rPr>
            </w:pPr>
            <w:r w:rsidRPr="00B54C48">
              <w:rPr>
                <w:b/>
                <w:bCs/>
              </w:rPr>
              <w:t>Genetic Risk</w:t>
            </w:r>
          </w:p>
        </w:tc>
        <w:tc>
          <w:tcPr>
            <w:tcW w:w="9687" w:type="dxa"/>
            <w:gridSpan w:val="4"/>
          </w:tcPr>
          <w:p w14:paraId="5066A269" w14:textId="5E1E3879" w:rsidR="003F63CB" w:rsidRPr="00B54C48" w:rsidRDefault="003F63CB" w:rsidP="00645001">
            <w:pPr>
              <w:jc w:val="center"/>
              <w:rPr>
                <w:b/>
                <w:bCs/>
              </w:rPr>
            </w:pPr>
            <w:r>
              <w:rPr>
                <w:b/>
                <w:bCs/>
              </w:rPr>
              <w:t>% MVPA</w:t>
            </w:r>
            <w:r w:rsidRPr="00B54C48">
              <w:rPr>
                <w:b/>
                <w:bCs/>
              </w:rPr>
              <w:t xml:space="preserve"> Risk (Lower Risk = MORE Physical Activity)</w:t>
            </w:r>
          </w:p>
        </w:tc>
      </w:tr>
      <w:tr w:rsidR="003F63CB" w14:paraId="03ABE235" w14:textId="77777777" w:rsidTr="00645001">
        <w:trPr>
          <w:jc w:val="center"/>
        </w:trPr>
        <w:tc>
          <w:tcPr>
            <w:tcW w:w="1558" w:type="dxa"/>
            <w:vMerge/>
          </w:tcPr>
          <w:p w14:paraId="75EAB356" w14:textId="77777777" w:rsidR="003F63CB" w:rsidRDefault="003F63CB" w:rsidP="00645001"/>
        </w:tc>
        <w:tc>
          <w:tcPr>
            <w:tcW w:w="2397" w:type="dxa"/>
            <w:vAlign w:val="center"/>
          </w:tcPr>
          <w:p w14:paraId="47EEF323"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34F25A29"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5079A592"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65D1A13C" w14:textId="77777777" w:rsidR="003F63CB" w:rsidRPr="000863E8" w:rsidRDefault="003F63CB" w:rsidP="00645001">
            <w:pPr>
              <w:jc w:val="center"/>
              <w:rPr>
                <w:i/>
                <w:iCs/>
              </w:rPr>
            </w:pPr>
          </w:p>
          <w:p w14:paraId="36237AC6" w14:textId="77777777" w:rsidR="003F63CB" w:rsidRPr="000863E8" w:rsidRDefault="003F63CB" w:rsidP="00645001">
            <w:pPr>
              <w:jc w:val="center"/>
              <w:rPr>
                <w:i/>
                <w:iCs/>
              </w:rPr>
            </w:pPr>
            <w:r w:rsidRPr="000863E8">
              <w:rPr>
                <w:i/>
                <w:iCs/>
              </w:rPr>
              <w:t>80</w:t>
            </w:r>
            <w:r w:rsidRPr="000863E8">
              <w:rPr>
                <w:i/>
                <w:iCs/>
                <w:vertAlign w:val="superscript"/>
              </w:rPr>
              <w:t>th</w:t>
            </w:r>
            <w:r w:rsidRPr="000863E8">
              <w:rPr>
                <w:i/>
                <w:iCs/>
              </w:rPr>
              <w:t xml:space="preserve"> Percentile</w:t>
            </w:r>
          </w:p>
          <w:p w14:paraId="0A29E110" w14:textId="77777777" w:rsidR="003F63CB" w:rsidRPr="000863E8" w:rsidRDefault="003F63CB" w:rsidP="00645001">
            <w:pPr>
              <w:jc w:val="center"/>
              <w:rPr>
                <w:i/>
                <w:iCs/>
              </w:rPr>
            </w:pPr>
          </w:p>
        </w:tc>
      </w:tr>
      <w:tr w:rsidR="003F63CB" w14:paraId="4BE5FE40" w14:textId="77777777" w:rsidTr="00645001">
        <w:trPr>
          <w:jc w:val="center"/>
        </w:trPr>
        <w:tc>
          <w:tcPr>
            <w:tcW w:w="1558" w:type="dxa"/>
            <w:vAlign w:val="center"/>
          </w:tcPr>
          <w:p w14:paraId="7411B1FD"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p w14:paraId="65E63397" w14:textId="77777777" w:rsidR="003F63CB" w:rsidRPr="000863E8" w:rsidRDefault="003F63CB" w:rsidP="00645001">
            <w:pPr>
              <w:jc w:val="center"/>
              <w:rPr>
                <w:i/>
                <w:iCs/>
              </w:rPr>
            </w:pPr>
          </w:p>
        </w:tc>
        <w:tc>
          <w:tcPr>
            <w:tcW w:w="2397" w:type="dxa"/>
            <w:vAlign w:val="center"/>
          </w:tcPr>
          <w:p w14:paraId="4B560B49" w14:textId="77777777" w:rsidR="003F63CB" w:rsidRDefault="003F63CB" w:rsidP="00645001">
            <w:pPr>
              <w:jc w:val="center"/>
            </w:pPr>
            <w:r>
              <w:t>1 (Reference)</w:t>
            </w:r>
          </w:p>
        </w:tc>
        <w:tc>
          <w:tcPr>
            <w:tcW w:w="2430" w:type="dxa"/>
            <w:vAlign w:val="center"/>
          </w:tcPr>
          <w:p w14:paraId="3EFBCAC8" w14:textId="3AECFC6A" w:rsidR="003F63CB" w:rsidRDefault="003F63CB" w:rsidP="00645001">
            <w:pPr>
              <w:jc w:val="center"/>
            </w:pPr>
            <w:r>
              <w:t>1.1</w:t>
            </w:r>
            <w:r>
              <w:t>5</w:t>
            </w:r>
            <w:r>
              <w:t xml:space="preserve"> (95% CI: 1.0</w:t>
            </w:r>
            <w:r>
              <w:t>9</w:t>
            </w:r>
            <w:r>
              <w:t>-1.</w:t>
            </w:r>
            <w:r>
              <w:t>20</w:t>
            </w:r>
            <w:r>
              <w:t>)</w:t>
            </w:r>
          </w:p>
        </w:tc>
        <w:tc>
          <w:tcPr>
            <w:tcW w:w="2430" w:type="dxa"/>
            <w:vAlign w:val="center"/>
          </w:tcPr>
          <w:p w14:paraId="5C9F3DA3" w14:textId="5C2984CA" w:rsidR="003F63CB" w:rsidRDefault="003F63CB" w:rsidP="00645001">
            <w:pPr>
              <w:jc w:val="center"/>
            </w:pPr>
            <w:r>
              <w:t>1.2</w:t>
            </w:r>
            <w:r>
              <w:t>9</w:t>
            </w:r>
            <w:r>
              <w:t xml:space="preserve"> (95% CI: 1.1</w:t>
            </w:r>
            <w:r>
              <w:t>8</w:t>
            </w:r>
            <w:r>
              <w:t>-1.</w:t>
            </w:r>
            <w:r>
              <w:t>41</w:t>
            </w:r>
            <w:r>
              <w:t>)</w:t>
            </w:r>
          </w:p>
        </w:tc>
        <w:tc>
          <w:tcPr>
            <w:tcW w:w="2430" w:type="dxa"/>
            <w:vAlign w:val="center"/>
          </w:tcPr>
          <w:p w14:paraId="640C6E07" w14:textId="1435A938" w:rsidR="003F63CB" w:rsidRDefault="003F63CB" w:rsidP="00645001">
            <w:pPr>
              <w:jc w:val="center"/>
            </w:pPr>
            <w:r>
              <w:t>1.</w:t>
            </w:r>
            <w:r>
              <w:t>48</w:t>
            </w:r>
            <w:r>
              <w:t xml:space="preserve"> (95% CI: 1.2</w:t>
            </w:r>
            <w:r>
              <w:t>9</w:t>
            </w:r>
            <w:r>
              <w:t>-1.</w:t>
            </w:r>
            <w:r>
              <w:t>69</w:t>
            </w:r>
            <w:r>
              <w:t>)</w:t>
            </w:r>
          </w:p>
        </w:tc>
      </w:tr>
      <w:tr w:rsidR="003F63CB" w14:paraId="5BC13ABA" w14:textId="77777777" w:rsidTr="00645001">
        <w:trPr>
          <w:jc w:val="center"/>
        </w:trPr>
        <w:tc>
          <w:tcPr>
            <w:tcW w:w="1558" w:type="dxa"/>
            <w:vAlign w:val="center"/>
          </w:tcPr>
          <w:p w14:paraId="5157B2D1"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p w14:paraId="2C73E667" w14:textId="77777777" w:rsidR="003F63CB" w:rsidRPr="000863E8" w:rsidRDefault="003F63CB" w:rsidP="00645001">
            <w:pPr>
              <w:jc w:val="center"/>
              <w:rPr>
                <w:i/>
                <w:iCs/>
              </w:rPr>
            </w:pPr>
          </w:p>
        </w:tc>
        <w:tc>
          <w:tcPr>
            <w:tcW w:w="2397" w:type="dxa"/>
            <w:vAlign w:val="center"/>
          </w:tcPr>
          <w:p w14:paraId="755AB529" w14:textId="77777777" w:rsidR="003F63CB" w:rsidRDefault="003F63CB" w:rsidP="00645001">
            <w:pPr>
              <w:jc w:val="center"/>
            </w:pPr>
            <w:r>
              <w:t>1.26 (95% CI: 1.22-1.30)</w:t>
            </w:r>
          </w:p>
        </w:tc>
        <w:tc>
          <w:tcPr>
            <w:tcW w:w="2430" w:type="dxa"/>
            <w:vAlign w:val="center"/>
          </w:tcPr>
          <w:p w14:paraId="33E4EB7E" w14:textId="7DCF08DA" w:rsidR="003F63CB" w:rsidRDefault="003F63CB" w:rsidP="00645001">
            <w:pPr>
              <w:jc w:val="center"/>
            </w:pPr>
            <w:r>
              <w:t>1.4</w:t>
            </w:r>
            <w:r>
              <w:t>5</w:t>
            </w:r>
            <w:r>
              <w:t xml:space="preserve"> (95% CI: 1.3</w:t>
            </w:r>
            <w:r>
              <w:t>7</w:t>
            </w:r>
            <w:r>
              <w:t>-1.</w:t>
            </w:r>
            <w:r>
              <w:t>53</w:t>
            </w:r>
            <w:r>
              <w:t>)</w:t>
            </w:r>
          </w:p>
        </w:tc>
        <w:tc>
          <w:tcPr>
            <w:tcW w:w="2430" w:type="dxa"/>
            <w:vAlign w:val="center"/>
          </w:tcPr>
          <w:p w14:paraId="702B1584" w14:textId="2C73C7BD" w:rsidR="003F63CB" w:rsidRDefault="003F63CB" w:rsidP="00645001">
            <w:pPr>
              <w:jc w:val="center"/>
            </w:pPr>
            <w:r>
              <w:t>1.</w:t>
            </w:r>
            <w:r>
              <w:t>63</w:t>
            </w:r>
            <w:r>
              <w:t xml:space="preserve"> (95% CI: 1.4</w:t>
            </w:r>
            <w:r>
              <w:t>8</w:t>
            </w:r>
            <w:r>
              <w:t>-1.</w:t>
            </w:r>
            <w:r>
              <w:t>79</w:t>
            </w:r>
            <w:r>
              <w:t>)</w:t>
            </w:r>
          </w:p>
        </w:tc>
        <w:tc>
          <w:tcPr>
            <w:tcW w:w="2430" w:type="dxa"/>
            <w:vAlign w:val="center"/>
          </w:tcPr>
          <w:p w14:paraId="3FE55380" w14:textId="448DBE15" w:rsidR="003F63CB" w:rsidRDefault="003F63CB" w:rsidP="00645001">
            <w:pPr>
              <w:jc w:val="center"/>
            </w:pPr>
            <w:r>
              <w:t>1.</w:t>
            </w:r>
            <w:r>
              <w:t>86</w:t>
            </w:r>
            <w:r>
              <w:t xml:space="preserve"> (95% CI: 1.</w:t>
            </w:r>
            <w:r>
              <w:t>62</w:t>
            </w:r>
            <w:r>
              <w:t>-</w:t>
            </w:r>
            <w:r>
              <w:t>2.14</w:t>
            </w:r>
            <w:r>
              <w:t>)</w:t>
            </w:r>
          </w:p>
        </w:tc>
      </w:tr>
      <w:tr w:rsidR="003F63CB" w14:paraId="2A3954AC" w14:textId="77777777" w:rsidTr="00645001">
        <w:trPr>
          <w:jc w:val="center"/>
        </w:trPr>
        <w:tc>
          <w:tcPr>
            <w:tcW w:w="1558" w:type="dxa"/>
            <w:vAlign w:val="center"/>
          </w:tcPr>
          <w:p w14:paraId="1EF6DA9F"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p w14:paraId="7F2DD28F" w14:textId="77777777" w:rsidR="003F63CB" w:rsidRPr="000863E8" w:rsidRDefault="003F63CB" w:rsidP="00645001">
            <w:pPr>
              <w:jc w:val="center"/>
              <w:rPr>
                <w:i/>
                <w:iCs/>
              </w:rPr>
            </w:pPr>
          </w:p>
        </w:tc>
        <w:tc>
          <w:tcPr>
            <w:tcW w:w="2397" w:type="dxa"/>
            <w:vAlign w:val="center"/>
          </w:tcPr>
          <w:p w14:paraId="1BF3BF1F" w14:textId="77777777" w:rsidR="003F63CB" w:rsidRDefault="003F63CB" w:rsidP="00645001">
            <w:pPr>
              <w:jc w:val="center"/>
            </w:pPr>
            <w:r>
              <w:t>1.54 (95% CI: 1.45-1.63)</w:t>
            </w:r>
          </w:p>
        </w:tc>
        <w:tc>
          <w:tcPr>
            <w:tcW w:w="2430" w:type="dxa"/>
            <w:vAlign w:val="center"/>
          </w:tcPr>
          <w:p w14:paraId="70F7D5CF" w14:textId="74C443F1" w:rsidR="003F63CB" w:rsidRDefault="003F63CB" w:rsidP="00645001">
            <w:pPr>
              <w:jc w:val="center"/>
            </w:pPr>
            <w:r>
              <w:t>1.7</w:t>
            </w:r>
            <w:r>
              <w:t>7</w:t>
            </w:r>
            <w:r>
              <w:t xml:space="preserve"> (95% CI: 1.6</w:t>
            </w:r>
            <w:r>
              <w:t>4</w:t>
            </w:r>
            <w:r>
              <w:t>-1.</w:t>
            </w:r>
            <w:r>
              <w:t>91</w:t>
            </w:r>
            <w:r>
              <w:t>)</w:t>
            </w:r>
          </w:p>
        </w:tc>
        <w:tc>
          <w:tcPr>
            <w:tcW w:w="2430" w:type="dxa"/>
            <w:vAlign w:val="center"/>
          </w:tcPr>
          <w:p w14:paraId="6ED26653" w14:textId="19BE669B" w:rsidR="003F63CB" w:rsidRDefault="003F63CB" w:rsidP="00645001">
            <w:pPr>
              <w:jc w:val="center"/>
            </w:pPr>
            <w:r>
              <w:t>1.</w:t>
            </w:r>
            <w:r>
              <w:t>99</w:t>
            </w:r>
            <w:r>
              <w:t xml:space="preserve"> (95% CI: 1.7</w:t>
            </w:r>
            <w:r>
              <w:t>9</w:t>
            </w:r>
            <w:r>
              <w:t>-2.</w:t>
            </w:r>
            <w:r>
              <w:t>21</w:t>
            </w:r>
            <w:r>
              <w:t>)</w:t>
            </w:r>
          </w:p>
        </w:tc>
        <w:tc>
          <w:tcPr>
            <w:tcW w:w="2430" w:type="dxa"/>
            <w:vAlign w:val="center"/>
          </w:tcPr>
          <w:p w14:paraId="18AC6F5F" w14:textId="3059F2F0" w:rsidR="003F63CB" w:rsidRDefault="003F63CB" w:rsidP="00645001">
            <w:pPr>
              <w:jc w:val="center"/>
            </w:pPr>
            <w:r>
              <w:t>2.</w:t>
            </w:r>
            <w:r>
              <w:t>27</w:t>
            </w:r>
            <w:r>
              <w:t xml:space="preserve"> (95% CI: 1.</w:t>
            </w:r>
            <w:r>
              <w:t>96</w:t>
            </w:r>
            <w:r>
              <w:t>-2.</w:t>
            </w:r>
            <w:r>
              <w:t>63</w:t>
            </w:r>
            <w:r>
              <w:t>)</w:t>
            </w:r>
          </w:p>
        </w:tc>
      </w:tr>
      <w:tr w:rsidR="003F63CB" w14:paraId="3C5578C1" w14:textId="77777777" w:rsidTr="00645001">
        <w:trPr>
          <w:jc w:val="center"/>
        </w:trPr>
        <w:tc>
          <w:tcPr>
            <w:tcW w:w="1558" w:type="dxa"/>
            <w:vAlign w:val="center"/>
          </w:tcPr>
          <w:p w14:paraId="7472170F" w14:textId="77777777" w:rsidR="003F63CB" w:rsidRPr="000863E8" w:rsidRDefault="003F63CB" w:rsidP="00645001">
            <w:pPr>
              <w:jc w:val="center"/>
              <w:rPr>
                <w:i/>
                <w:iCs/>
              </w:rPr>
            </w:pPr>
            <w:r w:rsidRPr="000863E8">
              <w:rPr>
                <w:i/>
                <w:iCs/>
              </w:rPr>
              <w:t>80</w:t>
            </w:r>
            <w:r w:rsidRPr="000863E8">
              <w:rPr>
                <w:i/>
                <w:iCs/>
                <w:vertAlign w:val="superscript"/>
              </w:rPr>
              <w:t xml:space="preserve">th </w:t>
            </w:r>
            <w:r w:rsidRPr="000863E8">
              <w:rPr>
                <w:i/>
                <w:iCs/>
              </w:rPr>
              <w:t>Percentile</w:t>
            </w:r>
          </w:p>
          <w:p w14:paraId="57EB8CB7" w14:textId="77777777" w:rsidR="003F63CB" w:rsidRPr="000863E8" w:rsidRDefault="003F63CB" w:rsidP="00645001">
            <w:pPr>
              <w:jc w:val="center"/>
              <w:rPr>
                <w:i/>
                <w:iCs/>
              </w:rPr>
            </w:pPr>
          </w:p>
        </w:tc>
        <w:tc>
          <w:tcPr>
            <w:tcW w:w="2397" w:type="dxa"/>
            <w:vAlign w:val="center"/>
          </w:tcPr>
          <w:p w14:paraId="02822279" w14:textId="77777777" w:rsidR="003F63CB" w:rsidRDefault="003F63CB" w:rsidP="00645001">
            <w:pPr>
              <w:jc w:val="center"/>
            </w:pPr>
            <w:r>
              <w:t>1.95 (95% CI: 1.77-2.13)</w:t>
            </w:r>
          </w:p>
        </w:tc>
        <w:tc>
          <w:tcPr>
            <w:tcW w:w="2430" w:type="dxa"/>
            <w:vAlign w:val="center"/>
          </w:tcPr>
          <w:p w14:paraId="55713534" w14:textId="746CD10D" w:rsidR="003F63CB" w:rsidRDefault="003F63CB" w:rsidP="00645001">
            <w:pPr>
              <w:jc w:val="center"/>
            </w:pPr>
            <w:r>
              <w:t>2.</w:t>
            </w:r>
            <w:r>
              <w:t>24</w:t>
            </w:r>
            <w:r>
              <w:t xml:space="preserve"> (95% CI: </w:t>
            </w:r>
            <w:r>
              <w:t>2.01</w:t>
            </w:r>
            <w:r>
              <w:t>-2.4</w:t>
            </w:r>
            <w:r>
              <w:t>8</w:t>
            </w:r>
            <w:r>
              <w:t>)</w:t>
            </w:r>
          </w:p>
        </w:tc>
        <w:tc>
          <w:tcPr>
            <w:tcW w:w="2430" w:type="dxa"/>
            <w:vAlign w:val="center"/>
          </w:tcPr>
          <w:p w14:paraId="7312DD0A" w14:textId="3F9E473D" w:rsidR="003F63CB" w:rsidRDefault="003F63CB" w:rsidP="00645001">
            <w:pPr>
              <w:jc w:val="center"/>
            </w:pPr>
            <w:r>
              <w:t>2.</w:t>
            </w:r>
            <w:r>
              <w:t>52</w:t>
            </w:r>
            <w:r>
              <w:t xml:space="preserve"> (95% CI: 2.</w:t>
            </w:r>
            <w:r>
              <w:t>2</w:t>
            </w:r>
            <w:r>
              <w:t>1-2.</w:t>
            </w:r>
            <w:r>
              <w:t>86</w:t>
            </w:r>
            <w:r>
              <w:t>)</w:t>
            </w:r>
          </w:p>
        </w:tc>
        <w:tc>
          <w:tcPr>
            <w:tcW w:w="2430" w:type="dxa"/>
            <w:vAlign w:val="center"/>
          </w:tcPr>
          <w:p w14:paraId="35B6AE9C" w14:textId="12D3C6BB" w:rsidR="003F63CB" w:rsidRDefault="003F63CB" w:rsidP="00645001">
            <w:pPr>
              <w:jc w:val="center"/>
            </w:pPr>
            <w:r>
              <w:t>2.</w:t>
            </w:r>
            <w:r>
              <w:t>88</w:t>
            </w:r>
            <w:r>
              <w:t xml:space="preserve"> (95% CI: 2.</w:t>
            </w:r>
            <w:r>
              <w:t>44</w:t>
            </w:r>
            <w:r>
              <w:t>-</w:t>
            </w:r>
            <w:r>
              <w:t>3.39</w:t>
            </w:r>
            <w:r>
              <w:t>)</w:t>
            </w:r>
          </w:p>
        </w:tc>
      </w:tr>
    </w:tbl>
    <w:p w14:paraId="2687C4A4" w14:textId="418F97AD" w:rsidR="00E427E6" w:rsidRDefault="00E427E6" w:rsidP="00DE7EE0"/>
    <w:p w14:paraId="3CBAA85B" w14:textId="35EF6965" w:rsidR="00E427E6" w:rsidRDefault="005B2862" w:rsidP="00DE7EE0">
      <w:r>
        <w:t>In this analysis, PA volume from earlier is kept in the regression as a control variable and the percent of total physical activity from moderate to vigorous physical activity (% MVPA) is treated as the primary physical activity exposure. The results align well with the previous analysis but demonstrate that physical activity intensity has an even stronger association with incident CAD than does physical activity volume alone. Specifically, an individual at the 80th percentile of % MVPA risk and 20</w:t>
      </w:r>
      <w:r w:rsidRPr="005B2862">
        <w:rPr>
          <w:vertAlign w:val="superscript"/>
        </w:rPr>
        <w:t>th</w:t>
      </w:r>
      <w:r>
        <w:t xml:space="preserve"> percentile of genetic risk has a 48% greater hazard of incident CAD than an individual at the 20</w:t>
      </w:r>
      <w:r w:rsidRPr="005B2862">
        <w:rPr>
          <w:vertAlign w:val="superscript"/>
        </w:rPr>
        <w:t>th</w:t>
      </w:r>
      <w:r>
        <w:t xml:space="preserve"> percentile of % MVPA risk. The combined impact of high genetic predisposition to CAD and little % MVPA is especially troubling, as an individual at the 80</w:t>
      </w:r>
      <w:r w:rsidRPr="005B2862">
        <w:rPr>
          <w:vertAlign w:val="superscript"/>
        </w:rPr>
        <w:t>th</w:t>
      </w:r>
      <w:r>
        <w:t xml:space="preserve"> percentile of both of these categories faces a 188% greater hazard of incident CAD than an individual at the 20</w:t>
      </w:r>
      <w:r w:rsidRPr="005B2862">
        <w:rPr>
          <w:vertAlign w:val="superscript"/>
        </w:rPr>
        <w:t>th</w:t>
      </w:r>
      <w:r>
        <w:t xml:space="preserve"> percentile.</w:t>
      </w:r>
    </w:p>
    <w:p w14:paraId="1ACB58E3" w14:textId="2758B04D" w:rsidR="00E427E6" w:rsidRDefault="00E427E6" w:rsidP="00DE7EE0"/>
    <w:p w14:paraId="107034F2" w14:textId="3BABD984" w:rsidR="003F63CB" w:rsidRDefault="003F63CB" w:rsidP="00DE7EE0"/>
    <w:p w14:paraId="4AC4803C" w14:textId="6F784B1F" w:rsidR="003F63CB" w:rsidRDefault="003F63CB" w:rsidP="00DE7EE0"/>
    <w:p w14:paraId="74E6CF7B" w14:textId="77777777" w:rsidR="003F63CB" w:rsidRDefault="003F63CB" w:rsidP="00DE7EE0"/>
    <w:p w14:paraId="05C50ACE" w14:textId="2AC44BD6" w:rsidR="001A5906" w:rsidRDefault="00230A1D" w:rsidP="00DE7EE0">
      <w:r>
        <w:t>I next try to produce a visual representation of the results from Table 1 below. I will surely use a very similar figure in the actual paper, although I’d like to improve how these figures look stacked.</w:t>
      </w:r>
    </w:p>
    <w:p w14:paraId="1694B07D" w14:textId="533986E7" w:rsidR="004562DE" w:rsidRDefault="001A5906" w:rsidP="004A4D3F">
      <w:pPr>
        <w:jc w:val="center"/>
        <w:rPr>
          <w:b/>
          <w:bCs/>
        </w:rPr>
      </w:pPr>
      <w:commentRangeStart w:id="1"/>
      <w:r w:rsidRPr="00E427E6">
        <w:rPr>
          <w:b/>
          <w:bCs/>
          <w:highlight w:val="yellow"/>
        </w:rPr>
        <w:t>Figure 1: Forest Plot of Genetic and Overall PA and Risk of Incident CAD</w:t>
      </w:r>
      <w:commentRangeEnd w:id="1"/>
      <w:r w:rsidR="00E427E6" w:rsidRPr="00E427E6">
        <w:rPr>
          <w:rStyle w:val="CommentReference"/>
          <w:highlight w:val="yellow"/>
        </w:rPr>
        <w:commentReference w:id="1"/>
      </w:r>
    </w:p>
    <w:tbl>
      <w:tblPr>
        <w:tblStyle w:val="TableGrid"/>
        <w:tblW w:w="0" w:type="auto"/>
        <w:tblLook w:val="04A0" w:firstRow="1" w:lastRow="0" w:firstColumn="1" w:lastColumn="0" w:noHBand="0" w:noVBand="1"/>
      </w:tblPr>
      <w:tblGrid>
        <w:gridCol w:w="9350"/>
      </w:tblGrid>
      <w:tr w:rsidR="004562DE" w14:paraId="5EEC71BE" w14:textId="77777777" w:rsidTr="004562DE">
        <w:tc>
          <w:tcPr>
            <w:tcW w:w="9350" w:type="dxa"/>
          </w:tcPr>
          <w:p w14:paraId="55950417" w14:textId="77777777"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PA vs 40</w:t>
            </w:r>
            <w:r w:rsidRPr="004A4D3F">
              <w:rPr>
                <w:b/>
                <w:bCs/>
                <w:i/>
                <w:iCs/>
                <w:sz w:val="28"/>
                <w:szCs w:val="28"/>
                <w:vertAlign w:val="superscript"/>
              </w:rPr>
              <w:t>th</w:t>
            </w:r>
            <w:r w:rsidRPr="004A4D3F">
              <w:rPr>
                <w:b/>
                <w:bCs/>
                <w:i/>
                <w:iCs/>
                <w:sz w:val="28"/>
                <w:szCs w:val="28"/>
              </w:rPr>
              <w:t xml:space="preserve"> Percentile of PA</w:t>
            </w:r>
          </w:p>
          <w:p w14:paraId="6FE27D43" w14:textId="1E8614BA" w:rsidR="004562DE" w:rsidRDefault="004562DE" w:rsidP="004562DE">
            <w:pPr>
              <w:jc w:val="center"/>
              <w:rPr>
                <w:b/>
                <w:bCs/>
              </w:rPr>
            </w:pPr>
            <w:r>
              <w:rPr>
                <w:noProof/>
              </w:rPr>
              <w:lastRenderedPageBreak/>
              <w:drawing>
                <wp:inline distT="0" distB="0" distL="0" distR="0" wp14:anchorId="18D5E895" wp14:editId="61485AC4">
                  <wp:extent cx="4063364" cy="2394102"/>
                  <wp:effectExtent l="0" t="0" r="0" b="635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055" cy="2403347"/>
                          </a:xfrm>
                          <a:prstGeom prst="rect">
                            <a:avLst/>
                          </a:prstGeom>
                          <a:noFill/>
                          <a:ln>
                            <a:noFill/>
                          </a:ln>
                        </pic:spPr>
                      </pic:pic>
                    </a:graphicData>
                  </a:graphic>
                </wp:inline>
              </w:drawing>
            </w:r>
          </w:p>
        </w:tc>
      </w:tr>
      <w:tr w:rsidR="004562DE" w14:paraId="03E6D682" w14:textId="77777777" w:rsidTr="004562DE">
        <w:tc>
          <w:tcPr>
            <w:tcW w:w="9350" w:type="dxa"/>
          </w:tcPr>
          <w:p w14:paraId="6F2B9565" w14:textId="77777777" w:rsidR="004562DE" w:rsidRPr="004A4D3F" w:rsidRDefault="004562DE" w:rsidP="004562DE">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PA vs 60</w:t>
            </w:r>
            <w:r w:rsidRPr="004A4D3F">
              <w:rPr>
                <w:b/>
                <w:bCs/>
                <w:i/>
                <w:iCs/>
                <w:sz w:val="28"/>
                <w:szCs w:val="28"/>
                <w:vertAlign w:val="superscript"/>
              </w:rPr>
              <w:t>th</w:t>
            </w:r>
            <w:r w:rsidRPr="004A4D3F">
              <w:rPr>
                <w:b/>
                <w:bCs/>
                <w:i/>
                <w:iCs/>
                <w:sz w:val="28"/>
                <w:szCs w:val="28"/>
              </w:rPr>
              <w:t xml:space="preserve"> Percentile of PA</w:t>
            </w:r>
          </w:p>
          <w:p w14:paraId="2FD47059" w14:textId="581292D7" w:rsidR="004562DE" w:rsidRDefault="004562DE" w:rsidP="004562DE">
            <w:pPr>
              <w:jc w:val="center"/>
              <w:rPr>
                <w:b/>
                <w:bCs/>
              </w:rPr>
            </w:pPr>
            <w:r>
              <w:rPr>
                <w:noProof/>
              </w:rPr>
              <w:drawing>
                <wp:inline distT="0" distB="0" distL="0" distR="0" wp14:anchorId="5B982A2F" wp14:editId="77972304">
                  <wp:extent cx="4066123" cy="2395728"/>
                  <wp:effectExtent l="0" t="0" r="0" b="508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123" cy="2395728"/>
                          </a:xfrm>
                          <a:prstGeom prst="rect">
                            <a:avLst/>
                          </a:prstGeom>
                          <a:noFill/>
                          <a:ln>
                            <a:noFill/>
                          </a:ln>
                        </pic:spPr>
                      </pic:pic>
                    </a:graphicData>
                  </a:graphic>
                </wp:inline>
              </w:drawing>
            </w:r>
          </w:p>
        </w:tc>
      </w:tr>
      <w:tr w:rsidR="004562DE" w14:paraId="64F3AF86" w14:textId="77777777" w:rsidTr="004562DE">
        <w:tc>
          <w:tcPr>
            <w:tcW w:w="9350" w:type="dxa"/>
          </w:tcPr>
          <w:p w14:paraId="320446CD" w14:textId="77777777"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PA vs 80</w:t>
            </w:r>
            <w:r w:rsidRPr="004A4D3F">
              <w:rPr>
                <w:b/>
                <w:bCs/>
                <w:i/>
                <w:iCs/>
                <w:sz w:val="28"/>
                <w:szCs w:val="28"/>
                <w:vertAlign w:val="superscript"/>
              </w:rPr>
              <w:t>th</w:t>
            </w:r>
            <w:r w:rsidRPr="004A4D3F">
              <w:rPr>
                <w:b/>
                <w:bCs/>
                <w:i/>
                <w:iCs/>
                <w:sz w:val="28"/>
                <w:szCs w:val="28"/>
              </w:rPr>
              <w:t xml:space="preserve"> Percentile of PA</w:t>
            </w:r>
          </w:p>
          <w:p w14:paraId="49BFFA57" w14:textId="1023D637" w:rsidR="004562DE" w:rsidRDefault="004562DE" w:rsidP="004562DE">
            <w:pPr>
              <w:jc w:val="center"/>
              <w:rPr>
                <w:b/>
                <w:bCs/>
              </w:rPr>
            </w:pPr>
            <w:r>
              <w:rPr>
                <w:noProof/>
              </w:rPr>
              <w:drawing>
                <wp:inline distT="0" distB="0" distL="0" distR="0" wp14:anchorId="49DDC303" wp14:editId="5B8F2B6C">
                  <wp:extent cx="4066123" cy="2395728"/>
                  <wp:effectExtent l="0" t="0" r="0" b="508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6123" cy="2395728"/>
                          </a:xfrm>
                          <a:prstGeom prst="rect">
                            <a:avLst/>
                          </a:prstGeom>
                          <a:noFill/>
                          <a:ln>
                            <a:noFill/>
                          </a:ln>
                        </pic:spPr>
                      </pic:pic>
                    </a:graphicData>
                  </a:graphic>
                </wp:inline>
              </w:drawing>
            </w:r>
          </w:p>
        </w:tc>
      </w:tr>
    </w:tbl>
    <w:p w14:paraId="73145FAF" w14:textId="77777777" w:rsidR="004562DE" w:rsidRPr="004562DE" w:rsidRDefault="004562DE" w:rsidP="004562DE">
      <w:pPr>
        <w:jc w:val="center"/>
        <w:rPr>
          <w:b/>
          <w:bCs/>
        </w:rPr>
      </w:pPr>
    </w:p>
    <w:sectPr w:rsidR="004562DE" w:rsidRPr="00456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18T22:44:00Z" w:initials="RS">
    <w:p w14:paraId="4791A6C0" w14:textId="77777777" w:rsidR="00E427E6" w:rsidRDefault="00E427E6" w:rsidP="00A1641F">
      <w:pPr>
        <w:pStyle w:val="CommentText"/>
      </w:pPr>
      <w:r>
        <w:rPr>
          <w:rStyle w:val="CommentReference"/>
        </w:rPr>
        <w:annotationRef/>
      </w:r>
      <w:r>
        <w:t>SHOULD also check for nonlinearities in PGS</w:t>
      </w:r>
    </w:p>
  </w:comment>
  <w:comment w:id="1" w:author="Robert Schell" w:date="2023-03-18T22:45:00Z" w:initials="RS">
    <w:p w14:paraId="120BAEC0" w14:textId="77777777" w:rsidR="00E427E6" w:rsidRDefault="00E427E6" w:rsidP="002C6DD2">
      <w:pPr>
        <w:pStyle w:val="CommentText"/>
      </w:pPr>
      <w:r>
        <w:rPr>
          <w:rStyle w:val="CommentReference"/>
        </w:rPr>
        <w:annotationRef/>
      </w:r>
      <w:r>
        <w:t>NEEDS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1A6C0" w15:done="0"/>
  <w15:commentEx w15:paraId="120BAE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BD62" w16cex:dateUtc="2023-03-19T05:44:00Z"/>
  <w16cex:commentExtensible w16cex:durableId="27C0BD7C" w16cex:dateUtc="2023-03-19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1A6C0" w16cid:durableId="27C0BD62"/>
  <w16cid:commentId w16cid:paraId="120BAEC0" w16cid:durableId="27C0B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511D" w14:textId="77777777" w:rsidR="004F5346" w:rsidRDefault="004F5346" w:rsidP="001A5906">
      <w:pPr>
        <w:spacing w:after="0" w:line="240" w:lineRule="auto"/>
      </w:pPr>
      <w:r>
        <w:separator/>
      </w:r>
    </w:p>
  </w:endnote>
  <w:endnote w:type="continuationSeparator" w:id="0">
    <w:p w14:paraId="7ED954D4" w14:textId="77777777" w:rsidR="004F5346" w:rsidRDefault="004F5346" w:rsidP="001A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C7416" w14:textId="77777777" w:rsidR="004F5346" w:rsidRDefault="004F5346" w:rsidP="001A5906">
      <w:pPr>
        <w:spacing w:after="0" w:line="240" w:lineRule="auto"/>
      </w:pPr>
      <w:r>
        <w:separator/>
      </w:r>
    </w:p>
  </w:footnote>
  <w:footnote w:type="continuationSeparator" w:id="0">
    <w:p w14:paraId="3AE53E1F" w14:textId="77777777" w:rsidR="004F5346" w:rsidRDefault="004F5346" w:rsidP="001A59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E0"/>
    <w:rsid w:val="000863E8"/>
    <w:rsid w:val="00124EAE"/>
    <w:rsid w:val="001A5906"/>
    <w:rsid w:val="00230A1D"/>
    <w:rsid w:val="003F63CB"/>
    <w:rsid w:val="00453129"/>
    <w:rsid w:val="004562DE"/>
    <w:rsid w:val="00474648"/>
    <w:rsid w:val="004A4D3F"/>
    <w:rsid w:val="004F5346"/>
    <w:rsid w:val="005B2862"/>
    <w:rsid w:val="00B54C48"/>
    <w:rsid w:val="00C34AB3"/>
    <w:rsid w:val="00D755E4"/>
    <w:rsid w:val="00DE7EE0"/>
    <w:rsid w:val="00E427E6"/>
    <w:rsid w:val="00F9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3C2E"/>
  <w15:chartTrackingRefBased/>
  <w15:docId w15:val="{96B94AA7-C493-4601-965D-66BE48F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06"/>
  </w:style>
  <w:style w:type="paragraph" w:styleId="Footer">
    <w:name w:val="footer"/>
    <w:basedOn w:val="Normal"/>
    <w:link w:val="FooterChar"/>
    <w:uiPriority w:val="99"/>
    <w:unhideWhenUsed/>
    <w:rsid w:val="001A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06"/>
  </w:style>
  <w:style w:type="character" w:styleId="CommentReference">
    <w:name w:val="annotation reference"/>
    <w:basedOn w:val="DefaultParagraphFont"/>
    <w:uiPriority w:val="99"/>
    <w:semiHidden/>
    <w:unhideWhenUsed/>
    <w:rsid w:val="001A5906"/>
    <w:rPr>
      <w:sz w:val="16"/>
      <w:szCs w:val="16"/>
    </w:rPr>
  </w:style>
  <w:style w:type="paragraph" w:styleId="CommentText">
    <w:name w:val="annotation text"/>
    <w:basedOn w:val="Normal"/>
    <w:link w:val="CommentTextChar"/>
    <w:uiPriority w:val="99"/>
    <w:unhideWhenUsed/>
    <w:rsid w:val="001A5906"/>
    <w:pPr>
      <w:spacing w:line="240" w:lineRule="auto"/>
    </w:pPr>
    <w:rPr>
      <w:sz w:val="20"/>
      <w:szCs w:val="20"/>
    </w:rPr>
  </w:style>
  <w:style w:type="character" w:customStyle="1" w:styleId="CommentTextChar">
    <w:name w:val="Comment Text Char"/>
    <w:basedOn w:val="DefaultParagraphFont"/>
    <w:link w:val="CommentText"/>
    <w:uiPriority w:val="99"/>
    <w:rsid w:val="001A5906"/>
    <w:rPr>
      <w:sz w:val="20"/>
      <w:szCs w:val="20"/>
    </w:rPr>
  </w:style>
  <w:style w:type="paragraph" w:styleId="CommentSubject">
    <w:name w:val="annotation subject"/>
    <w:basedOn w:val="CommentText"/>
    <w:next w:val="CommentText"/>
    <w:link w:val="CommentSubjectChar"/>
    <w:uiPriority w:val="99"/>
    <w:semiHidden/>
    <w:unhideWhenUsed/>
    <w:rsid w:val="001A5906"/>
    <w:rPr>
      <w:b/>
      <w:bCs/>
    </w:rPr>
  </w:style>
  <w:style w:type="character" w:customStyle="1" w:styleId="CommentSubjectChar">
    <w:name w:val="Comment Subject Char"/>
    <w:basedOn w:val="CommentTextChar"/>
    <w:link w:val="CommentSubject"/>
    <w:uiPriority w:val="99"/>
    <w:semiHidden/>
    <w:rsid w:val="001A5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6</cp:revision>
  <dcterms:created xsi:type="dcterms:W3CDTF">2023-03-11T00:50:00Z</dcterms:created>
  <dcterms:modified xsi:type="dcterms:W3CDTF">2023-03-19T06:07:00Z</dcterms:modified>
</cp:coreProperties>
</file>