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0EEAA7" w14:textId="2179C64A" w:rsidR="00034B16" w:rsidRDefault="00034B16" w:rsidP="00034B16">
      <w:pPr>
        <w:jc w:val="center"/>
      </w:pPr>
      <w:r>
        <w:t>Replicating Results from Neale Lab BMI GWAS</w:t>
      </w:r>
    </w:p>
    <w:p w14:paraId="57B8D1D5" w14:textId="45688628" w:rsidR="00034B16" w:rsidRDefault="00034B16" w:rsidP="00034B16">
      <w:pPr>
        <w:jc w:val="center"/>
      </w:pPr>
      <w:r>
        <w:t>6/15/2022</w:t>
      </w:r>
    </w:p>
    <w:p w14:paraId="55EF8A1E" w14:textId="619275B7" w:rsidR="00912F66" w:rsidRDefault="00912F66" w:rsidP="00034B16">
      <w:pPr>
        <w:jc w:val="center"/>
      </w:pPr>
    </w:p>
    <w:p w14:paraId="7E09BD97" w14:textId="77777777" w:rsidR="00912F66" w:rsidRDefault="00912F66" w:rsidP="00912F66">
      <w:pPr>
        <w:jc w:val="center"/>
      </w:pPr>
      <w:hyperlink r:id="rId4" w:history="1">
        <w:r w:rsidRPr="00AD2524">
          <w:rPr>
            <w:rStyle w:val="Hyperlink"/>
          </w:rPr>
          <w:t>https://github.com/Nealelab/UK_Biobank_GWAS#imputed-v3-association-model</w:t>
        </w:r>
      </w:hyperlink>
    </w:p>
    <w:p w14:paraId="56BB4BB5" w14:textId="77777777" w:rsidR="00912F66" w:rsidRDefault="00912F66" w:rsidP="00912F66">
      <w:pPr>
        <w:jc w:val="center"/>
      </w:pPr>
      <w:hyperlink r:id="rId5" w:history="1">
        <w:r w:rsidRPr="00AD2524">
          <w:rPr>
            <w:rStyle w:val="Hyperlink"/>
          </w:rPr>
          <w:t>http://www.nealelab.is/blog/2017/9/11/details-and-considerations-of-the-uk-biobank-gwas</w:t>
        </w:r>
      </w:hyperlink>
    </w:p>
    <w:p w14:paraId="6A543059" w14:textId="77777777" w:rsidR="00912F66" w:rsidRDefault="00912F66" w:rsidP="00912F66">
      <w:pPr>
        <w:jc w:val="center"/>
      </w:pPr>
      <w:hyperlink r:id="rId6" w:history="1">
        <w:r w:rsidRPr="00AD2524">
          <w:rPr>
            <w:rStyle w:val="Hyperlink"/>
          </w:rPr>
          <w:t>https://pan.ukbb.broadinstitute.org/downloads</w:t>
        </w:r>
      </w:hyperlink>
    </w:p>
    <w:p w14:paraId="3ACFBF1E" w14:textId="77777777" w:rsidR="00912F66" w:rsidRDefault="00912F66" w:rsidP="00912F66">
      <w:pPr>
        <w:jc w:val="center"/>
      </w:pPr>
      <w:hyperlink r:id="rId7" w:history="1">
        <w:r w:rsidRPr="00AD2524">
          <w:rPr>
            <w:rStyle w:val="Hyperlink"/>
          </w:rPr>
          <w:t>https://pan.ukbb.broadinstitute.org/docs/per-phenotype-files/index.html</w:t>
        </w:r>
      </w:hyperlink>
    </w:p>
    <w:p w14:paraId="4EE3B43E" w14:textId="77777777" w:rsidR="00912F66" w:rsidRDefault="00912F66" w:rsidP="00912F66">
      <w:pPr>
        <w:jc w:val="center"/>
      </w:pPr>
      <w:hyperlink r:id="rId8" w:history="1">
        <w:r w:rsidRPr="00AD2524">
          <w:rPr>
            <w:rStyle w:val="Hyperlink"/>
          </w:rPr>
          <w:t>https://docs.google.com/spreadsheets/d/1AeeADtT0U1AukliiNyiVzVRdLYPkTbruQSk38DeutU8/edit#gid=268241601</w:t>
        </w:r>
      </w:hyperlink>
    </w:p>
    <w:p w14:paraId="1086A045" w14:textId="77777777" w:rsidR="00912F66" w:rsidRDefault="00912F66" w:rsidP="00912F66">
      <w:pPr>
        <w:jc w:val="center"/>
      </w:pPr>
    </w:p>
    <w:p w14:paraId="17BF2034" w14:textId="77777777" w:rsidR="00912F66" w:rsidRDefault="00912F66" w:rsidP="00912F66">
      <w:pPr>
        <w:jc w:val="center"/>
      </w:pPr>
      <w:r>
        <w:t>Line 4110 in Pan-UK Biobank phenotype manifest (first try)</w:t>
      </w:r>
    </w:p>
    <w:p w14:paraId="4ABADEFF" w14:textId="408115E5" w:rsidR="00912F66" w:rsidRDefault="00912F66" w:rsidP="00034B16">
      <w:pPr>
        <w:jc w:val="center"/>
      </w:pPr>
    </w:p>
    <w:p w14:paraId="3331CBE2" w14:textId="77777777" w:rsidR="00912F66" w:rsidRDefault="00912F66" w:rsidP="00034B16">
      <w:pPr>
        <w:jc w:val="center"/>
      </w:pPr>
    </w:p>
    <w:p w14:paraId="6BF4E16B" w14:textId="1821DB8A" w:rsidR="00FA7363" w:rsidRDefault="00FA7363" w:rsidP="00034B16">
      <w:pPr>
        <w:jc w:val="center"/>
      </w:pPr>
      <w:r>
        <w:t>Betas correlate VERY closely – GREAT!</w:t>
      </w:r>
    </w:p>
    <w:p w14:paraId="65F00224" w14:textId="19DE3C1A" w:rsidR="00FA7363" w:rsidRDefault="00FA7363" w:rsidP="00034B16">
      <w:pPr>
        <w:jc w:val="center"/>
      </w:pPr>
      <w:r>
        <w:t xml:space="preserve">BUT the coefficients are </w:t>
      </w:r>
      <w:proofErr w:type="gramStart"/>
      <w:r>
        <w:t>pretty different</w:t>
      </w:r>
      <w:proofErr w:type="gramEnd"/>
      <w:r>
        <w:t>… Is this just based on what we control for???</w:t>
      </w:r>
    </w:p>
    <w:p w14:paraId="7DB474E1" w14:textId="0EF4C7DD" w:rsidR="00FA7363" w:rsidRDefault="00FA7363" w:rsidP="00034B16">
      <w:pPr>
        <w:jc w:val="center"/>
      </w:pPr>
    </w:p>
    <w:p w14:paraId="5FA420F5" w14:textId="317B89A3" w:rsidR="00FA7363" w:rsidRDefault="00FA7363" w:rsidP="00034B16">
      <w:pPr>
        <w:jc w:val="center"/>
      </w:pPr>
      <w:r>
        <w:t>Trying again using JUST sex and PCA to control:</w:t>
      </w:r>
    </w:p>
    <w:p w14:paraId="6B5C0EC0" w14:textId="599F281E" w:rsidR="00FA7363" w:rsidRDefault="00FA7363" w:rsidP="00034B16">
      <w:pPr>
        <w:jc w:val="center"/>
      </w:pPr>
      <w:r>
        <w:t>Okay pretty much identical… WHY are my estimates just like 3 times higher???</w:t>
      </w:r>
    </w:p>
    <w:p w14:paraId="49D2FC3C" w14:textId="68C25EEC" w:rsidR="00FA7363" w:rsidRDefault="00FA7363" w:rsidP="00034B16">
      <w:pPr>
        <w:jc w:val="center"/>
      </w:pPr>
      <w:r>
        <w:t xml:space="preserve">Almost EXACTLY 3 times higher… (Don’t think this would really affect </w:t>
      </w:r>
      <w:proofErr w:type="gramStart"/>
      <w:r>
        <w:t>anything..</w:t>
      </w:r>
      <w:proofErr w:type="gramEnd"/>
      <w:r>
        <w:t xml:space="preserve"> But why is it like that?)</w:t>
      </w:r>
    </w:p>
    <w:p w14:paraId="03C0824B" w14:textId="0B5322B5" w:rsidR="00FA7363" w:rsidRDefault="00FA7363" w:rsidP="00034B16">
      <w:pPr>
        <w:jc w:val="center"/>
      </w:pPr>
    </w:p>
    <w:p w14:paraId="0F673AB8" w14:textId="790E2D9F" w:rsidR="00FA7363" w:rsidRDefault="00FA7363" w:rsidP="00034B16">
      <w:pPr>
        <w:jc w:val="center"/>
      </w:pPr>
      <w:r w:rsidRPr="00FA7363">
        <w:rPr>
          <w:highlight w:val="green"/>
        </w:rPr>
        <w:t xml:space="preserve">Okay… Cut it into a third the size and see if this </w:t>
      </w:r>
      <w:proofErr w:type="gramStart"/>
      <w:r w:rsidRPr="00FA7363">
        <w:rPr>
          <w:highlight w:val="green"/>
        </w:rPr>
        <w:t>actually affects</w:t>
      </w:r>
      <w:proofErr w:type="gramEnd"/>
      <w:r w:rsidRPr="00FA7363">
        <w:rPr>
          <w:highlight w:val="green"/>
        </w:rPr>
        <w:t xml:space="preserve"> things…</w:t>
      </w:r>
    </w:p>
    <w:p w14:paraId="2FF922C6" w14:textId="03B7E312" w:rsidR="00FA7363" w:rsidRDefault="00FA7363" w:rsidP="00034B16">
      <w:pPr>
        <w:jc w:val="center"/>
      </w:pPr>
    </w:p>
    <w:p w14:paraId="408ED48C" w14:textId="599D54F0" w:rsidR="00FA7363" w:rsidRDefault="00FA7363" w:rsidP="00034B16">
      <w:pPr>
        <w:jc w:val="center"/>
      </w:pPr>
      <w:r w:rsidRPr="00FA7363">
        <w:rPr>
          <w:highlight w:val="green"/>
        </w:rPr>
        <w:t xml:space="preserve">MAIN TROUBLE is I don’t know WHY it’s inflated by factor of 3… Or whether this also affects second stage </w:t>
      </w:r>
      <w:proofErr w:type="gramStart"/>
      <w:r w:rsidRPr="00FA7363">
        <w:rPr>
          <w:highlight w:val="green"/>
        </w:rPr>
        <w:t>regressions..</w:t>
      </w:r>
      <w:proofErr w:type="gramEnd"/>
    </w:p>
    <w:p w14:paraId="1051BB73" w14:textId="25354054" w:rsidR="00FA7363" w:rsidRDefault="00FA7363" w:rsidP="00034B16">
      <w:pPr>
        <w:jc w:val="center"/>
      </w:pPr>
    </w:p>
    <w:p w14:paraId="06F1A3EC" w14:textId="44642109" w:rsidR="00FA7363" w:rsidRDefault="00FA7363" w:rsidP="00034B16">
      <w:pPr>
        <w:jc w:val="center"/>
      </w:pPr>
      <w:proofErr w:type="gramStart"/>
      <w:r>
        <w:t>SO</w:t>
      </w:r>
      <w:proofErr w:type="gramEnd"/>
      <w:r>
        <w:t xml:space="preserve"> reducing BOTH by a third doesn’t affect things at all…. BUT ONLY REDUCING Bx and </w:t>
      </w:r>
      <w:proofErr w:type="spellStart"/>
      <w:r>
        <w:t>Bxse</w:t>
      </w:r>
      <w:proofErr w:type="spellEnd"/>
      <w:r>
        <w:t xml:space="preserve"> and NOT By and </w:t>
      </w:r>
      <w:proofErr w:type="spellStart"/>
      <w:r>
        <w:t>Byse</w:t>
      </w:r>
      <w:proofErr w:type="spellEnd"/>
      <w:r>
        <w:t xml:space="preserve"> by a third results in a far larger effect estimate</w:t>
      </w:r>
    </w:p>
    <w:p w14:paraId="50543893" w14:textId="4A0B453B" w:rsidR="00FA7363" w:rsidRDefault="00FA7363" w:rsidP="00034B16">
      <w:pPr>
        <w:jc w:val="center"/>
      </w:pPr>
    </w:p>
    <w:p w14:paraId="2D6BBC81" w14:textId="4204D20E" w:rsidR="00FA7363" w:rsidRDefault="00FA7363" w:rsidP="00034B16">
      <w:pPr>
        <w:jc w:val="center"/>
      </w:pPr>
      <w:r>
        <w:t>LOOKING INTO HOW THEY ALL CODED BMI… If it’s different but scaled, could explain why correlation is nearly perfect but 3 times larger…</w:t>
      </w:r>
    </w:p>
    <w:p w14:paraId="4DFB32F5" w14:textId="38DED2F8" w:rsidR="00FA7363" w:rsidRDefault="00FA7363" w:rsidP="00034B16">
      <w:pPr>
        <w:jc w:val="center"/>
      </w:pPr>
    </w:p>
    <w:p w14:paraId="5750587F" w14:textId="768C6175" w:rsidR="00FA7363" w:rsidRDefault="00FA7363" w:rsidP="00034B16">
      <w:pPr>
        <w:jc w:val="center"/>
      </w:pPr>
      <w:commentRangeStart w:id="0"/>
      <w:commentRangeStart w:id="1"/>
      <w:commentRangeStart w:id="2"/>
      <w:r w:rsidRPr="00FA7363">
        <w:rPr>
          <w:highlight w:val="green"/>
        </w:rPr>
        <w:t>OH SHIT!! THIS IS BECAUSE THEY BOTH *DO* STANDARDIZE THIS BMI MEASURE BEFORE RUNNING IT!!!!</w:t>
      </w:r>
    </w:p>
    <w:p w14:paraId="0283AC4F" w14:textId="6EA6BD39" w:rsidR="00FA7363" w:rsidRDefault="00FA7363" w:rsidP="00034B16">
      <w:pPr>
        <w:jc w:val="center"/>
      </w:pPr>
      <w:proofErr w:type="gramStart"/>
      <w:r>
        <w:t>SO</w:t>
      </w:r>
      <w:proofErr w:type="gramEnd"/>
      <w:r>
        <w:t xml:space="preserve"> IT’S REALLY THE SAME THING BUT SCALED DOWN BY SD, WHICH EXPLAINS THE DISCREPANCY!</w:t>
      </w:r>
      <w:commentRangeEnd w:id="0"/>
      <w:r w:rsidR="00E42855">
        <w:rPr>
          <w:rStyle w:val="CommentReference"/>
        </w:rPr>
        <w:commentReference w:id="0"/>
      </w:r>
      <w:commentRangeEnd w:id="1"/>
      <w:r w:rsidR="00E42855">
        <w:rPr>
          <w:rStyle w:val="CommentReference"/>
        </w:rPr>
        <w:commentReference w:id="1"/>
      </w:r>
      <w:commentRangeEnd w:id="2"/>
      <w:r w:rsidR="006E3190">
        <w:rPr>
          <w:rStyle w:val="CommentReference"/>
        </w:rPr>
        <w:commentReference w:id="2"/>
      </w:r>
    </w:p>
    <w:p w14:paraId="0DB629B9" w14:textId="206B54FB" w:rsidR="00721929" w:rsidRDefault="00721929" w:rsidP="00034B16">
      <w:pPr>
        <w:jc w:val="center"/>
      </w:pPr>
    </w:p>
    <w:p w14:paraId="50A7F28E" w14:textId="62D070C7" w:rsidR="00721929" w:rsidRDefault="00721929" w:rsidP="00034B16">
      <w:pPr>
        <w:jc w:val="center"/>
      </w:pPr>
      <w:r>
        <w:t>NOW it all works! Only 96 because one variant didn’t copy over… Doesn’t much matter</w:t>
      </w:r>
    </w:p>
    <w:p w14:paraId="7183766E" w14:textId="5B6348A1" w:rsidR="00721929" w:rsidRDefault="00721929" w:rsidP="00034B16">
      <w:pPr>
        <w:jc w:val="center"/>
      </w:pPr>
    </w:p>
    <w:p w14:paraId="0AE62D45" w14:textId="375B88BF" w:rsidR="00721929" w:rsidRDefault="00721929" w:rsidP="00034B16">
      <w:pPr>
        <w:jc w:val="center"/>
      </w:pPr>
      <w:r>
        <w:t xml:space="preserve">VERY close to each other and highly correlated! </w:t>
      </w:r>
      <w:proofErr w:type="gramStart"/>
      <w:r>
        <w:t>So</w:t>
      </w:r>
      <w:proofErr w:type="gramEnd"/>
      <w:r>
        <w:t xml:space="preserve"> we’re good!</w:t>
      </w:r>
    </w:p>
    <w:p w14:paraId="4D99DEC1" w14:textId="23036403" w:rsidR="00721929" w:rsidRDefault="00721929" w:rsidP="00034B16">
      <w:pPr>
        <w:jc w:val="center"/>
      </w:pPr>
    </w:p>
    <w:p w14:paraId="54208F05" w14:textId="1ECE8F35" w:rsidR="00721929" w:rsidRDefault="00721929" w:rsidP="00034B16">
      <w:pPr>
        <w:jc w:val="center"/>
      </w:pPr>
      <w:r>
        <w:t>Saved as “BetaComparisonsFileNealeLockeUs.csv”</w:t>
      </w:r>
    </w:p>
    <w:p w14:paraId="087D1703" w14:textId="41E882C4" w:rsidR="00721929" w:rsidRDefault="00721929" w:rsidP="00034B16">
      <w:pPr>
        <w:jc w:val="center"/>
      </w:pPr>
    </w:p>
    <w:p w14:paraId="0FED72C8" w14:textId="77777777" w:rsidR="00721929" w:rsidRDefault="00721929" w:rsidP="00034B16">
      <w:pPr>
        <w:jc w:val="center"/>
      </w:pPr>
    </w:p>
    <w:sectPr w:rsidR="0072192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obbyBchell@outlook.com" w:date="2022-06-16T11:03:00Z" w:initials="S">
    <w:p w14:paraId="2BE799EA" w14:textId="77777777" w:rsidR="00E42855" w:rsidRDefault="00E42855" w:rsidP="00F6369F">
      <w:pPr>
        <w:pStyle w:val="CommentText"/>
      </w:pPr>
      <w:r>
        <w:rPr>
          <w:rStyle w:val="CommentReference"/>
        </w:rPr>
        <w:annotationRef/>
      </w:r>
      <w:r>
        <w:t>Make this clear on ALL MY DOCUMENTATION!!! Important to note this doesn't ACTUALLY change the point estimate at all… If you divide the results from these by the sd of FirstBMI, you'd get the change from a one unit increase in BMI</w:t>
      </w:r>
    </w:p>
  </w:comment>
  <w:comment w:id="1" w:author="SobbyBchell@outlook.com" w:date="2022-06-16T11:03:00Z" w:initials="S">
    <w:p w14:paraId="0DCA3FF9" w14:textId="77777777" w:rsidR="00E42855" w:rsidRDefault="00E42855" w:rsidP="007A12BB">
      <w:pPr>
        <w:pStyle w:val="CommentText"/>
      </w:pPr>
      <w:r>
        <w:rPr>
          <w:rStyle w:val="CommentReference"/>
        </w:rPr>
        <w:annotationRef/>
      </w:r>
      <w:r>
        <w:t>Sd = 4.6962...</w:t>
      </w:r>
    </w:p>
  </w:comment>
  <w:comment w:id="2" w:author="SobbyBchell@outlook.com" w:date="2022-06-16T11:07:00Z" w:initials="S">
    <w:p w14:paraId="7FAAE1B8" w14:textId="77777777" w:rsidR="006E3190" w:rsidRDefault="006E3190" w:rsidP="00C82A67">
      <w:pPr>
        <w:pStyle w:val="CommentText"/>
      </w:pPr>
      <w:r>
        <w:rPr>
          <w:rStyle w:val="CommentReference"/>
        </w:rPr>
        <w:annotationRef/>
      </w:r>
      <w:r>
        <w:t>REALLY they just scale to make Betas comparable ACROSS phenotypes. It's not necessarily any more/less useful for us I think… Good question for Patrick!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BE799EA" w15:done="0"/>
  <w15:commentEx w15:paraId="0DCA3FF9" w15:paraIdParent="2BE799EA" w15:done="0"/>
  <w15:commentEx w15:paraId="7FAAE1B8" w15:paraIdParent="2BE799E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558C78" w16cex:dateUtc="2022-06-16T18:03:00Z"/>
  <w16cex:commentExtensible w16cex:durableId="26558C84" w16cex:dateUtc="2022-06-16T18:03:00Z"/>
  <w16cex:commentExtensible w16cex:durableId="26558D84" w16cex:dateUtc="2022-06-16T18: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BE799EA" w16cid:durableId="26558C78"/>
  <w16cid:commentId w16cid:paraId="0DCA3FF9" w16cid:durableId="26558C84"/>
  <w16cid:commentId w16cid:paraId="7FAAE1B8" w16cid:durableId="26558D8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obbyBchell@outlook.com">
    <w15:presenceInfo w15:providerId="Windows Live" w15:userId="c6562b284f58814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B16"/>
    <w:rsid w:val="00034B16"/>
    <w:rsid w:val="006E3190"/>
    <w:rsid w:val="00721929"/>
    <w:rsid w:val="00912F66"/>
    <w:rsid w:val="00E42855"/>
    <w:rsid w:val="00FA73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E1A2C"/>
  <w15:chartTrackingRefBased/>
  <w15:docId w15:val="{FBE1EA46-E177-4580-A9C9-F6BAB50CA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42855"/>
    <w:rPr>
      <w:sz w:val="16"/>
      <w:szCs w:val="16"/>
    </w:rPr>
  </w:style>
  <w:style w:type="paragraph" w:styleId="CommentText">
    <w:name w:val="annotation text"/>
    <w:basedOn w:val="Normal"/>
    <w:link w:val="CommentTextChar"/>
    <w:uiPriority w:val="99"/>
    <w:unhideWhenUsed/>
    <w:rsid w:val="00E42855"/>
    <w:pPr>
      <w:spacing w:line="240" w:lineRule="auto"/>
    </w:pPr>
    <w:rPr>
      <w:sz w:val="20"/>
      <w:szCs w:val="20"/>
    </w:rPr>
  </w:style>
  <w:style w:type="character" w:customStyle="1" w:styleId="CommentTextChar">
    <w:name w:val="Comment Text Char"/>
    <w:basedOn w:val="DefaultParagraphFont"/>
    <w:link w:val="CommentText"/>
    <w:uiPriority w:val="99"/>
    <w:rsid w:val="00E42855"/>
    <w:rPr>
      <w:sz w:val="20"/>
      <w:szCs w:val="20"/>
    </w:rPr>
  </w:style>
  <w:style w:type="paragraph" w:styleId="CommentSubject">
    <w:name w:val="annotation subject"/>
    <w:basedOn w:val="CommentText"/>
    <w:next w:val="CommentText"/>
    <w:link w:val="CommentSubjectChar"/>
    <w:uiPriority w:val="99"/>
    <w:semiHidden/>
    <w:unhideWhenUsed/>
    <w:rsid w:val="00E42855"/>
    <w:rPr>
      <w:b/>
      <w:bCs/>
    </w:rPr>
  </w:style>
  <w:style w:type="character" w:customStyle="1" w:styleId="CommentSubjectChar">
    <w:name w:val="Comment Subject Char"/>
    <w:basedOn w:val="CommentTextChar"/>
    <w:link w:val="CommentSubject"/>
    <w:uiPriority w:val="99"/>
    <w:semiHidden/>
    <w:rsid w:val="00E42855"/>
    <w:rPr>
      <w:b/>
      <w:bCs/>
      <w:sz w:val="20"/>
      <w:szCs w:val="20"/>
    </w:rPr>
  </w:style>
  <w:style w:type="character" w:styleId="Hyperlink">
    <w:name w:val="Hyperlink"/>
    <w:basedOn w:val="DefaultParagraphFont"/>
    <w:uiPriority w:val="99"/>
    <w:unhideWhenUsed/>
    <w:rsid w:val="00912F6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spreadsheets/d/1AeeADtT0U1AukliiNyiVzVRdLYPkTbruQSk38DeutU8/edit#gid=268241601"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pan.ukbb.broadinstitute.org/docs/per-phenotype-files/index.html" TargetMode="External"/><Relationship Id="rId12"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an.ukbb.broadinstitute.org/downloads" TargetMode="External"/><Relationship Id="rId11" Type="http://schemas.microsoft.com/office/2016/09/relationships/commentsIds" Target="commentsIds.xml"/><Relationship Id="rId5" Type="http://schemas.openxmlformats.org/officeDocument/2006/relationships/hyperlink" Target="http://www.nealelab.is/blog/2017/9/11/details-and-considerations-of-the-uk-biobank-gwas" TargetMode="Externa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hyperlink" Target="https://github.com/Nealelab/UK_Biobank_GWAS#imputed-v3-association-model" TargetMode="Externa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2</Pages>
  <Words>327</Words>
  <Characters>1866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SobbyBchell@outlook.com</dc:creator>
  <cp:keywords/>
  <dc:description/>
  <cp:lastModifiedBy>SobbyBchell@outlook.com</cp:lastModifiedBy>
  <cp:revision>5</cp:revision>
  <dcterms:created xsi:type="dcterms:W3CDTF">2022-06-16T04:46:00Z</dcterms:created>
  <dcterms:modified xsi:type="dcterms:W3CDTF">2022-06-16T22:25:00Z</dcterms:modified>
</cp:coreProperties>
</file>