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nbk0ub0xw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Кои множества са определими в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⟨Z,⋅,=˙⟩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Ще покажем за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{0},{1},{−1}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{0}</w:t>
      </w:r>
      <w:r w:rsidDel="00000000" w:rsidR="00000000" w:rsidRPr="00000000">
        <w:rPr>
          <w:rtl w:val="0"/>
        </w:rPr>
        <w:t xml:space="preserve"> : Ще използваме че произволно число по нула е нула (и няма други с това свойство):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=˙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{1}</w:t>
      </w:r>
      <w:r w:rsidDel="00000000" w:rsidR="00000000" w:rsidRPr="00000000">
        <w:rPr>
          <w:rtl w:val="0"/>
        </w:rPr>
        <w:t xml:space="preserve"> : Ще иползваме, че произволно число по едно е самото число (и няма други с това свойство) 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=˙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{−1}</w:t>
      </w:r>
      <w:r w:rsidDel="00000000" w:rsidR="00000000" w:rsidRPr="00000000">
        <w:rPr>
          <w:rtl w:val="0"/>
        </w:rPr>
        <w:t xml:space="preserve"> : Ще използваме, че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−1∗−1==1</w:t>
      </w:r>
      <w:r w:rsidDel="00000000" w:rsidR="00000000" w:rsidRPr="00000000">
        <w:rPr>
          <w:rtl w:val="0"/>
        </w:rPr>
        <w:t xml:space="preserve"> и няма друго с това свойство. Разбира трябва да си дефинираме и 1 вътре (защото не може да #include-нем горното :))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∃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(∀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=˙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)&amp;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=˙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&amp;¬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=˙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 - тук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tl w:val="0"/>
        </w:rPr>
        <w:t xml:space="preserve"> ще бъде 1, а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tl w:val="0"/>
        </w:rPr>
        <w:t xml:space="preserve"> е удовлетворено само от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Сега ще покажем, че всички други синглетони (множества от по едно число) не са определими: Ще покажем как се прави за </w:t>
      </w:r>
      <w:r w:rsidDel="00000000" w:rsidR="00000000" w:rsidRPr="00000000">
        <w:rPr>
          <w:sz w:val="28"/>
          <w:szCs w:val="28"/>
          <w:rtl w:val="0"/>
        </w:rPr>
        <w:t xml:space="preserve">{2}</w:t>
      </w:r>
      <w:r w:rsidDel="00000000" w:rsidR="00000000" w:rsidRPr="00000000">
        <w:rPr>
          <w:rtl w:val="0"/>
        </w:rPr>
        <w:t xml:space="preserve"> за другите аналогично. Нека дефинираме автоморфизъм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tl w:val="0"/>
        </w:rPr>
        <w:t xml:space="preserve"> който </w:t>
      </w:r>
      <w:r w:rsidDel="00000000" w:rsidR="00000000" w:rsidRPr="00000000">
        <w:rPr>
          <w:i w:val="1"/>
          <w:rtl w:val="0"/>
        </w:rPr>
        <w:t xml:space="preserve">размества</w:t>
      </w:r>
      <w:r w:rsidDel="00000000" w:rsidR="00000000" w:rsidRPr="00000000">
        <w:rPr>
          <w:rtl w:val="0"/>
        </w:rPr>
        <w:t xml:space="preserve"> 2 и 3 (2 прости числа). С други думи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)=2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⋯=2</w:t>
      </w:r>
      <w:r w:rsidDel="00000000" w:rsidR="00000000" w:rsidRPr="00000000">
        <w:rPr>
          <w:i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…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просто виждаме на кои степени участват 2 и 3 в каноничното разлагане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  <w:t xml:space="preserve"> и ги променяме (степента на 2 става степен на 3 и обратно). По този начин не е трудно да се убедим, че това наистина е хомоморфизъм (трябва да запазва операцията), именно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)⋅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)=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. С този автоморфизъм </w:t>
      </w:r>
      <w:r w:rsidDel="00000000" w:rsidR="00000000" w:rsidRPr="00000000">
        <w:rPr>
          <w:sz w:val="28"/>
          <w:szCs w:val="28"/>
          <w:rtl w:val="0"/>
        </w:rPr>
        <w:t xml:space="preserve">{2}</w:t>
      </w:r>
      <w:r w:rsidDel="00000000" w:rsidR="00000000" w:rsidRPr="00000000">
        <w:rPr>
          <w:rtl w:val="0"/>
        </w:rPr>
        <w:t xml:space="preserve"> отива в </w:t>
      </w:r>
      <w:r w:rsidDel="00000000" w:rsidR="00000000" w:rsidRPr="00000000">
        <w:rPr>
          <w:sz w:val="28"/>
          <w:szCs w:val="28"/>
          <w:rtl w:val="0"/>
        </w:rPr>
        <w:t xml:space="preserve">{3}</w:t>
      </w:r>
      <w:r w:rsidDel="00000000" w:rsidR="00000000" w:rsidRPr="00000000">
        <w:rPr>
          <w:rtl w:val="0"/>
        </w:rPr>
        <w:t xml:space="preserve"> следователно </w:t>
      </w:r>
      <w:r w:rsidDel="00000000" w:rsidR="00000000" w:rsidRPr="00000000">
        <w:rPr>
          <w:sz w:val="28"/>
          <w:szCs w:val="28"/>
          <w:rtl w:val="0"/>
        </w:rPr>
        <w:t xml:space="preserve">{2}</w:t>
      </w:r>
      <w:r w:rsidDel="00000000" w:rsidR="00000000" w:rsidRPr="00000000">
        <w:rPr>
          <w:rtl w:val="0"/>
        </w:rPr>
        <w:t xml:space="preserve"> не е определимо.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bv7fwtat9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Кои са определими в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⟨Q,+⟩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 аналогични разсъждения намираме, че </w:t>
      </w:r>
      <w:r w:rsidDel="00000000" w:rsidR="00000000" w:rsidRPr="00000000">
        <w:rPr>
          <w:sz w:val="28"/>
          <w:szCs w:val="28"/>
          <w:rtl w:val="0"/>
        </w:rPr>
        <w:t xml:space="preserve">{0}</w:t>
      </w:r>
      <w:r w:rsidDel="00000000" w:rsidR="00000000" w:rsidRPr="00000000">
        <w:rPr>
          <w:rtl w:val="0"/>
        </w:rPr>
        <w:t xml:space="preserve"> е определимо, а всички други числа могат да бъдат разместени с автоморфизма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)=2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wxsq4kysi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Кои са определими в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⟨Q,⋅⟩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Аналогично показваме, за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{0},{−1},{1}</w:t>
      </w:r>
      <w:r w:rsidDel="00000000" w:rsidR="00000000" w:rsidRPr="00000000">
        <w:rPr>
          <w:rtl w:val="0"/>
        </w:rPr>
        <w:t xml:space="preserve">. За да покажем за останалите може да използваме 2 подхода: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разместване на две прости - в този случай обаче трябва да разместваме и в числителя и в знаменателя (едновременно) да не вземе да се изпосъкрати нещо;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)={0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=0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≠0</w:t>
      </w:r>
      <w:r w:rsidDel="00000000" w:rsidR="00000000" w:rsidRPr="00000000">
        <w:rPr>
          <w:rtl w:val="0"/>
        </w:rPr>
        <w:t xml:space="preserve"> - това размества всички синглетони с изключение на вече определените.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zxbt6old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Кои са определими в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⟨N,&lt;⟩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 лекции е показвано, че: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всички крайни множества са определими - дефинираме си първо 0, после 1, итн - всяко естествено, след което лесно образуваме обединение на произволен брой (но краен) естествени.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всички безкрайни, които са допълнение на крайни (например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N∖{0,2,5,1321}</w:t>
      </w:r>
      <w:r w:rsidDel="00000000" w:rsidR="00000000" w:rsidRPr="00000000">
        <w:rPr>
          <w:rtl w:val="0"/>
        </w:rPr>
        <w:t xml:space="preserve">) - това става просто като сложим едно отрицание пред горните - показвано 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 останалите (чудите се дали има още ли - ами примерно простите - безкрайно е и допълнението му не е крайно :-/) се доказва (сложно) че не може. Не ни е работа сега да го правим :)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c16p7301t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Кои са определими в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⟨R,+⟩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Като при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npijt2bo2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Може ли да се определи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⟨R,⋅⟩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Ами не - използваме биекцията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)=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  <w:t xml:space="preserve"> наобратно :) (самата биекция не размества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 но обратната функция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tl w:val="0"/>
        </w:rPr>
        <w:t xml:space="preserve"> - т.е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−1</w:t>
      </w:r>
      <w:r w:rsidDel="00000000" w:rsidR="00000000" w:rsidRPr="00000000">
        <w:rPr>
          <w:rtl w:val="0"/>
        </w:rPr>
        <w:t xml:space="preserve"> го размества, с други думи казано корен трети върши работа). Просто обръщам внимание, че може да вземем явна фукция и да я обърнем (може обърнатата да не е well-known) - важното е да върши работа.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u8dykp3mb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Може ли да се определи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⟨Q,0,1,&lt;⟩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Ще покажем, че не може.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Тук трябва да подходим малко по-различно. Някак е очевидно, че ако разместим числата в интервала </w:t>
      </w:r>
      <w:r w:rsidDel="00000000" w:rsidR="00000000" w:rsidRPr="00000000">
        <w:rPr>
          <w:sz w:val="28"/>
          <w:szCs w:val="28"/>
          <w:rtl w:val="0"/>
        </w:rPr>
        <w:t xml:space="preserve">(0,1)</w:t>
      </w:r>
      <w:r w:rsidDel="00000000" w:rsidR="00000000" w:rsidRPr="00000000">
        <w:rPr>
          <w:rtl w:val="0"/>
        </w:rPr>
        <w:t xml:space="preserve"> така, че относителния им ред да не се промени (т.е биекцията трябва да запази 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rtl w:val="0"/>
        </w:rPr>
        <w:t xml:space="preserve">), но от друга страна да се посбият леко числата към единия или другия край - т.е да станат 'по-гъсти' - така ще може да разместим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  <w:t xml:space="preserve">. За да опишем процеса формално е достатъчно да си изберем точно две рационални числа от </w:t>
      </w:r>
      <w:r w:rsidDel="00000000" w:rsidR="00000000" w:rsidRPr="00000000">
        <w:rPr>
          <w:sz w:val="28"/>
          <w:szCs w:val="28"/>
          <w:rtl w:val="0"/>
        </w:rPr>
        <w:t xml:space="preserve">(0,1)</w:t>
      </w:r>
      <w:r w:rsidDel="00000000" w:rsidR="00000000" w:rsidRPr="00000000">
        <w:rPr>
          <w:rtl w:val="0"/>
        </w:rPr>
        <w:t xml:space="preserve"> - нека ги кръстим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. Ще опитаме да направим биекцията, така че </w:t>
      </w: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)=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, и всички числа преди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отиват преди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, всички числа след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отиват след 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2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)=⎧⎩⎨⎪⎪⎪⎪⎪⎪</w:t>
      </w:r>
      <w:r w:rsidDel="00000000" w:rsidR="00000000" w:rsidRPr="00000000">
        <w:rPr>
          <w:i w:val="1"/>
          <w:sz w:val="28"/>
          <w:szCs w:val="28"/>
          <w:rtl w:val="0"/>
        </w:rPr>
        <w:t xml:space="preserve">ap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</w:t>
      </w:r>
      <w:r w:rsidDel="00000000" w:rsidR="00000000" w:rsidRPr="00000000">
        <w:rPr>
          <w:i w:val="1"/>
          <w:sz w:val="28"/>
          <w:szCs w:val="28"/>
          <w:rtl w:val="0"/>
        </w:rPr>
        <w:t xml:space="preserve">qqa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1−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⋅(1−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)+</w:t>
      </w:r>
      <w:r w:rsidDel="00000000" w:rsidR="00000000" w:rsidRPr="00000000">
        <w:rPr>
          <w:i w:val="1"/>
          <w:sz w:val="28"/>
          <w:szCs w:val="28"/>
          <w:rtl w:val="0"/>
        </w:rPr>
        <w:t xml:space="preserve">qa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i w:val="1"/>
          <w:sz w:val="28"/>
          <w:szCs w:val="28"/>
          <w:rtl w:val="0"/>
        </w:rPr>
        <w:t xml:space="preserve">pa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sz w:val="28"/>
          <w:szCs w:val="28"/>
          <w:rtl w:val="0"/>
        </w:rPr>
        <w:t xml:space="preserve">pa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Лесно се проверява,че това е биекция и запазва знака.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Друг вариант да се опише (по-нагледно) е геометрично: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419475"/>
            <wp:effectExtent b="0" l="0" r="0" t="0"/>
            <wp:docPr descr="sq" id="1" name="image1.jpg"/>
            <a:graphic>
              <a:graphicData uri="http://schemas.openxmlformats.org/drawingml/2006/picture">
                <pic:pic>
                  <pic:nvPicPr>
                    <pic:cNvPr descr="sq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Това е графиката на гореописаната функция за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14</w:t>
      </w:r>
      <w:r w:rsidDel="00000000" w:rsidR="00000000" w:rsidRPr="00000000">
        <w:rPr>
          <w:rtl w:val="0"/>
        </w:rPr>
        <w:t xml:space="preserve">. (който не вярва да си я начертае сам с математика ;)).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9jeahrheo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Да разгледаме Език с един двуместен предикат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и структура с универсум всички затворени кръгове в реалната равнина, като предиката определя дали две кръгчета имат обща точка.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Да се определят: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(1) съвпадение на кръгчета;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(2) включване на кръгче в друго;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(3) вътрешно допиране на описаните окръжности на кръгчетата;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(4) външно допиране на описаните окръжности на кръгчетата;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(5) включване на кръгче в друго без окръжностите им да се допират;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Ще си кръщаваме формулите които дефинираме за всяка точка, за да може да ги ползваме в следващите точки: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(1) Двете кръгчета са еднакви относно предиката.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)⇌∀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)⟺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(2) За всяко кръгче което пресича вътрешното трябва да пресича и външното.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)⇌∀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)⇒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(3) Тук е малко по-усукано: Трябва първото да е във второто, да съществува такова, което пресича и двете (но е външно за второто) такова че всяко негово вътрешно или пресича и 2те начални или не ги пресича и 2те. Един вид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tl w:val="0"/>
        </w:rPr>
        <w:t xml:space="preserve"> е такова, което се допира външно до 2те, а 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  <w:t xml:space="preserve"> е вътрешно за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tl w:val="0"/>
        </w:rPr>
        <w:t xml:space="preserve">, което или не допира и 2те, или ако допира едното трябва да допира и другото( в същата точка).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)⇌In(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)&amp;∃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(¬In(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)&amp;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)&amp;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)&amp;∀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(In(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)⇒(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)&amp;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))∨(¬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)&amp;¬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))))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(4) Сега ще използваме горното: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OutT(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)⇌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)&amp;∀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(In(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)&amp;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)⇒InT(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InR(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)⇌In(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)&amp;¬InT(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Sans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ourceSansPro-regular.ttf"/><Relationship Id="rId5" Type="http://schemas.openxmlformats.org/officeDocument/2006/relationships/font" Target="fonts/SourceSansPro-bold.ttf"/><Relationship Id="rId6" Type="http://schemas.openxmlformats.org/officeDocument/2006/relationships/font" Target="fonts/SourceSansPro-italic.ttf"/><Relationship Id="rId7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