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26174E" w:rsidRPr="005066F1" w:rsidRDefault="0026174E" w:rsidP="0026174E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Рекуррентные нейронные сети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Ознакомиться с методами построения и обучения глубоких </w:t>
      </w:r>
      <w:r>
        <w:rPr>
          <w:rFonts w:ascii="Times New Roman" w:hAnsi="Times New Roman"/>
        </w:rPr>
        <w:t>рекуррентных</w:t>
      </w:r>
      <w:r>
        <w:rPr>
          <w:rFonts w:ascii="Times New Roman" w:hAnsi="Times New Roman"/>
        </w:rPr>
        <w:t xml:space="preserve"> нейронных сетей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В соответствие с вариантом</w:t>
      </w:r>
      <w:r>
        <w:rPr>
          <w:rFonts w:ascii="Times New Roman" w:hAnsi="Times New Roman" w:cs="Times New Roman"/>
        </w:rPr>
        <w:t xml:space="preserve"> выбрать набор данных;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построить и обучить рекуррентную нейронную сеть.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Путем оценки модели по метрикам классификации подобрать наилучшие </w:t>
      </w:r>
      <w:proofErr w:type="spellStart"/>
      <w:r w:rsidRPr="00851D43">
        <w:rPr>
          <w:rFonts w:ascii="Times New Roman" w:hAnsi="Times New Roman" w:cs="Times New Roman"/>
        </w:rPr>
        <w:t>гиперпараметры</w:t>
      </w:r>
      <w:proofErr w:type="spellEnd"/>
      <w:r w:rsidRPr="00851D43">
        <w:rPr>
          <w:rFonts w:ascii="Times New Roman" w:hAnsi="Times New Roman" w:cs="Times New Roman"/>
        </w:rPr>
        <w:t>:</w:t>
      </w:r>
    </w:p>
    <w:p w:rsidR="0026174E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эпох</w:t>
      </w:r>
    </w:p>
    <w:p w:rsidR="0026174E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размер рекуррентного слоя</w:t>
      </w:r>
    </w:p>
    <w:p w:rsidR="0026174E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learning</w:t>
      </w:r>
      <w:proofErr w:type="spellEnd"/>
      <w:r w:rsidRPr="00851D43">
        <w:rPr>
          <w:rFonts w:ascii="Times New Roman" w:hAnsi="Times New Roman" w:cs="Times New Roman"/>
        </w:rPr>
        <w:t xml:space="preserve"> </w:t>
      </w:r>
      <w:proofErr w:type="spellStart"/>
      <w:r w:rsidRPr="00851D43">
        <w:rPr>
          <w:rFonts w:ascii="Times New Roman" w:hAnsi="Times New Roman" w:cs="Times New Roman"/>
        </w:rPr>
        <w:t>rate</w:t>
      </w:r>
      <w:proofErr w:type="spellEnd"/>
    </w:p>
    <w:p w:rsidR="0026174E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batch-size</w:t>
      </w:r>
      <w:proofErr w:type="spellEnd"/>
    </w:p>
    <w:p w:rsidR="0026174E" w:rsidRPr="00851D43" w:rsidRDefault="0026174E" w:rsidP="0026174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right="125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рекуррентных слоёв.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Отразит</w:t>
      </w:r>
      <w:r>
        <w:rPr>
          <w:rFonts w:ascii="Times New Roman" w:hAnsi="Times New Roman" w:cs="Times New Roman"/>
        </w:rPr>
        <w:t>ь результаты обучения в таблице</w:t>
      </w:r>
    </w:p>
    <w:p w:rsidR="0026174E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вывести график снижения ошибки в ходе обучения</w:t>
      </w:r>
    </w:p>
    <w:p w:rsidR="0026174E" w:rsidRPr="00851D43" w:rsidRDefault="0026174E" w:rsidP="0026174E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Внутри группы оценить применимость сверточных и рекуррентных нейронных сетей для задач классификации текста и изображений.</w:t>
      </w:r>
    </w:p>
    <w:p w:rsidR="0026174E" w:rsidRPr="00851D43" w:rsidRDefault="0026174E" w:rsidP="0026174E">
      <w:pPr>
        <w:pStyle w:val="a5"/>
        <w:spacing w:line="360" w:lineRule="auto"/>
        <w:ind w:right="125" w:firstLine="709"/>
        <w:rPr>
          <w:rFonts w:ascii="Times New Roman" w:hAnsi="Times New Roman" w:cs="Times New Roman"/>
        </w:rPr>
      </w:pPr>
      <w:r w:rsidRPr="00532358">
        <w:rPr>
          <w:rFonts w:ascii="Times New Roman" w:hAnsi="Times New Roman" w:cs="Times New Roman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</w:rPr>
        <w:t>Python</w:t>
      </w:r>
      <w:proofErr w:type="spellEnd"/>
      <w:r w:rsidRPr="00532358">
        <w:rPr>
          <w:rFonts w:ascii="Times New Roman" w:hAnsi="Times New Roman" w:cs="Times New Roman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</w:rPr>
        <w:t>Pandas</w:t>
      </w:r>
      <w:proofErr w:type="spellEnd"/>
      <w:r w:rsidRPr="00532358">
        <w:rPr>
          <w:rFonts w:ascii="Times New Roman" w:hAnsi="Times New Roman" w:cs="Times New Roman"/>
        </w:rPr>
        <w:t xml:space="preserve">, Numpy, </w:t>
      </w:r>
      <w:r>
        <w:rPr>
          <w:rFonts w:ascii="Times New Roman" w:hAnsi="Times New Roman" w:cs="Times New Roman"/>
          <w:lang w:val="en-US"/>
        </w:rPr>
        <w:t>Kera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s</w:t>
      </w:r>
      <w:r w:rsidRPr="009950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Matplotlib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26174E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26174E" w:rsidRDefault="0026174E" w:rsidP="0026174E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26174E" w:rsidRDefault="0026174E" w:rsidP="0026174E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26174E" w:rsidRDefault="0026174E" w:rsidP="0026174E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26174E" w:rsidRDefault="0026174E" w:rsidP="0026174E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26174E" w:rsidRPr="0082483D" w:rsidRDefault="0026174E" w:rsidP="0026174E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 w:rsidRPr="005C5E25"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26174E" w:rsidRPr="009D6C85" w:rsidRDefault="0026174E" w:rsidP="0026174E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 w:rsidRPr="00851D43"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26174E" w:rsidRPr="0045204C" w:rsidRDefault="0026174E" w:rsidP="0026174E"/>
    <w:p w:rsidR="0026174E" w:rsidRPr="00D21313" w:rsidRDefault="0026174E" w:rsidP="0026174E"/>
    <w:p w:rsidR="0026174E" w:rsidRPr="006904AD" w:rsidRDefault="0026174E" w:rsidP="0026174E"/>
    <w:p w:rsidR="0026174E" w:rsidRPr="00992534" w:rsidRDefault="0026174E" w:rsidP="0026174E"/>
    <w:p w:rsidR="00C47AAA" w:rsidRPr="0026174E" w:rsidRDefault="00C47AAA" w:rsidP="0026174E"/>
    <w:sectPr w:rsidR="00C47AAA" w:rsidRPr="0026174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1398"/>
    <w:multiLevelType w:val="multilevel"/>
    <w:tmpl w:val="DF6E1F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3D151C"/>
    <w:multiLevelType w:val="hybridMultilevel"/>
    <w:tmpl w:val="2182EB02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30F143D5"/>
    <w:multiLevelType w:val="hybridMultilevel"/>
    <w:tmpl w:val="F5D0CC02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350A7EAB"/>
    <w:multiLevelType w:val="multilevel"/>
    <w:tmpl w:val="6B4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D34125F"/>
    <w:multiLevelType w:val="hybridMultilevel"/>
    <w:tmpl w:val="081EDABA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5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CA4F36"/>
    <w:multiLevelType w:val="hybridMultilevel"/>
    <w:tmpl w:val="1CB49AC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47AAA"/>
    <w:rsid w:val="0026174E"/>
    <w:rsid w:val="00C4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94A"/>
  <w15:docId w15:val="{FB3E8E6A-C5FD-4D7B-9B14-F6C8C2C8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customStyle="1" w:styleId="a6">
    <w:name w:val="Основной текст Знак"/>
    <w:basedOn w:val="a0"/>
    <w:link w:val="a5"/>
    <w:rsid w:val="0026174E"/>
  </w:style>
  <w:style w:type="paragraph" w:styleId="aa">
    <w:name w:val="List Paragraph"/>
    <w:basedOn w:val="a"/>
    <w:uiPriority w:val="34"/>
    <w:qFormat/>
    <w:rsid w:val="0026174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2</cp:revision>
  <dcterms:created xsi:type="dcterms:W3CDTF">2020-08-28T15:07:00Z</dcterms:created>
  <dcterms:modified xsi:type="dcterms:W3CDTF">2020-08-31T15:23:00Z</dcterms:modified>
  <dc:language>ru-RU</dc:language>
</cp:coreProperties>
</file>