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Композиции алгоритмов</w:t>
      </w:r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методами построения композиций базовых алгоритмов</w:t>
      </w:r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D05ED1" w:rsidRDefault="006D03DD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30" w:firstLine="851"/>
        <w:jc w:val="both"/>
      </w:pPr>
      <w:r>
        <w:rPr>
          <w:rFonts w:ascii="Times New Roman" w:hAnsi="Times New Roman" w:cs="Times New Roman"/>
        </w:rPr>
        <w:t>В соответствие с вариантом выбрать набор данных;</w:t>
      </w:r>
    </w:p>
    <w:p w:rsidR="00D05ED1" w:rsidRDefault="00970116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30" w:firstLine="851"/>
        <w:jc w:val="both"/>
      </w:pPr>
      <w:r>
        <w:rPr>
          <w:rFonts w:ascii="Times New Roman" w:hAnsi="Times New Roman" w:cs="Times New Roman"/>
        </w:rPr>
        <w:t xml:space="preserve">Обучить по одной модели </w:t>
      </w:r>
      <w:r w:rsidR="006D03DD">
        <w:rPr>
          <w:rFonts w:ascii="Times New Roman" w:hAnsi="Times New Roman" w:cs="Times New Roman"/>
        </w:rPr>
        <w:t xml:space="preserve">для каждого типа </w:t>
      </w:r>
      <w:proofErr w:type="spellStart"/>
      <w:r w:rsidR="006D03DD">
        <w:rPr>
          <w:rFonts w:ascii="Times New Roman" w:hAnsi="Times New Roman" w:cs="Times New Roman"/>
        </w:rPr>
        <w:t>ансамблирования</w:t>
      </w:r>
      <w:proofErr w:type="spellEnd"/>
      <w:r w:rsidR="006D03DD">
        <w:rPr>
          <w:rFonts w:ascii="Times New Roman" w:hAnsi="Times New Roman" w:cs="Times New Roman"/>
        </w:rPr>
        <w:t xml:space="preserve"> алгоритмов:</w:t>
      </w:r>
    </w:p>
    <w:p w:rsidR="00D05ED1" w:rsidRDefault="006D03DD">
      <w:pPr>
        <w:pStyle w:val="a6"/>
        <w:widowControl w:val="0"/>
        <w:numPr>
          <w:ilvl w:val="0"/>
          <w:numId w:val="3"/>
        </w:numPr>
        <w:spacing w:before="1" w:after="0" w:line="360" w:lineRule="auto"/>
        <w:ind w:right="1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boosting</w:t>
      </w:r>
      <w:r>
        <w:rPr>
          <w:rFonts w:ascii="Times New Roman" w:hAnsi="Times New Roman" w:cs="Times New Roman"/>
        </w:rPr>
        <w:t>;</w:t>
      </w:r>
    </w:p>
    <w:p w:rsidR="00D05ED1" w:rsidRDefault="006D03DD">
      <w:pPr>
        <w:pStyle w:val="a6"/>
        <w:widowControl w:val="0"/>
        <w:numPr>
          <w:ilvl w:val="0"/>
          <w:numId w:val="3"/>
        </w:numPr>
        <w:spacing w:before="1" w:after="0" w:line="360" w:lineRule="auto"/>
        <w:ind w:right="130"/>
        <w:jc w:val="both"/>
      </w:pPr>
      <w:r>
        <w:rPr>
          <w:rFonts w:ascii="Times New Roman" w:hAnsi="Times New Roman" w:cs="Times New Roman"/>
          <w:lang w:val="en-US"/>
        </w:rPr>
        <w:t>bagging</w:t>
      </w:r>
      <w:r>
        <w:rPr>
          <w:rFonts w:ascii="Times New Roman" w:hAnsi="Times New Roman" w:cs="Times New Roman"/>
        </w:rPr>
        <w:t>;</w:t>
      </w:r>
    </w:p>
    <w:p w:rsidR="00D05ED1" w:rsidRDefault="006D03DD">
      <w:pPr>
        <w:pStyle w:val="a6"/>
        <w:widowControl w:val="0"/>
        <w:numPr>
          <w:ilvl w:val="0"/>
          <w:numId w:val="3"/>
        </w:numPr>
        <w:spacing w:before="1" w:after="0" w:line="360" w:lineRule="auto"/>
        <w:ind w:right="130"/>
        <w:jc w:val="both"/>
      </w:pPr>
      <w:r>
        <w:rPr>
          <w:rFonts w:ascii="Times New Roman" w:hAnsi="Times New Roman" w:cs="Times New Roman"/>
        </w:rPr>
        <w:t>случайный лес</w:t>
      </w:r>
      <w:r w:rsidR="001211C4">
        <w:rPr>
          <w:rFonts w:ascii="Times New Roman" w:hAnsi="Times New Roman" w:cs="Times New Roman"/>
        </w:rPr>
        <w:t>;</w:t>
      </w:r>
    </w:p>
    <w:p w:rsidR="00D05ED1" w:rsidRDefault="006D03DD">
      <w:pPr>
        <w:pStyle w:val="a6"/>
        <w:widowControl w:val="0"/>
        <w:numPr>
          <w:ilvl w:val="0"/>
          <w:numId w:val="3"/>
        </w:numPr>
        <w:spacing w:before="1" w:after="0" w:line="360" w:lineRule="auto"/>
        <w:ind w:right="130"/>
        <w:jc w:val="both"/>
      </w:pPr>
      <w:r>
        <w:rPr>
          <w:rFonts w:ascii="Times New Roman" w:hAnsi="Times New Roman" w:cs="Times New Roman"/>
        </w:rPr>
        <w:t>голосование</w:t>
      </w:r>
      <w:r w:rsidR="001211C4">
        <w:rPr>
          <w:rFonts w:ascii="Times New Roman" w:hAnsi="Times New Roman" w:cs="Times New Roman"/>
        </w:rPr>
        <w:t>;</w:t>
      </w:r>
    </w:p>
    <w:p w:rsidR="00D05ED1" w:rsidRDefault="006D03DD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3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помощью обученных моделей сделать прогноз для тестовых данных;</w:t>
      </w:r>
    </w:p>
    <w:p w:rsidR="00D05ED1" w:rsidRDefault="006D03DD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30" w:firstLine="851"/>
        <w:jc w:val="both"/>
      </w:pPr>
      <w:r>
        <w:rPr>
          <w:rFonts w:ascii="Times New Roman" w:hAnsi="Times New Roman" w:cs="Times New Roman"/>
        </w:rPr>
        <w:t>Оценить прогнозы по метрикам из лаб. №6 или лаб. №7;</w:t>
      </w:r>
    </w:p>
    <w:p w:rsidR="001211C4" w:rsidRDefault="00224B94" w:rsidP="001211C4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30" w:firstLine="851"/>
        <w:jc w:val="both"/>
      </w:pPr>
      <w:r>
        <w:rPr>
          <w:rFonts w:ascii="Times New Roman" w:hAnsi="Times New Roman" w:cs="Times New Roman"/>
        </w:rPr>
        <w:t>Объединить</w:t>
      </w:r>
      <w:r w:rsidR="006D03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обученные ранее </w:t>
      </w:r>
      <w:r w:rsidR="006D03DD">
        <w:rPr>
          <w:rFonts w:ascii="Times New Roman" w:hAnsi="Times New Roman" w:cs="Times New Roman"/>
        </w:rPr>
        <w:t xml:space="preserve">модели в </w:t>
      </w:r>
      <w:r w:rsidR="001211C4">
        <w:rPr>
          <w:rFonts w:ascii="Times New Roman" w:hAnsi="Times New Roman" w:cs="Times New Roman"/>
        </w:rPr>
        <w:t>ансамбли с помощью:</w:t>
      </w:r>
    </w:p>
    <w:p w:rsidR="001211C4" w:rsidRPr="001211C4" w:rsidRDefault="001211C4" w:rsidP="001211C4">
      <w:pPr>
        <w:pStyle w:val="a6"/>
        <w:widowControl w:val="0"/>
        <w:numPr>
          <w:ilvl w:val="0"/>
          <w:numId w:val="6"/>
        </w:numPr>
        <w:spacing w:before="1" w:after="0" w:line="360" w:lineRule="auto"/>
        <w:ind w:right="13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блендинга</w:t>
      </w:r>
      <w:proofErr w:type="spellEnd"/>
      <w:r w:rsidR="006D03DD">
        <w:rPr>
          <w:rFonts w:ascii="Times New Roman" w:hAnsi="Times New Roman" w:cs="Times New Roman"/>
        </w:rPr>
        <w:t>;</w:t>
      </w:r>
    </w:p>
    <w:p w:rsidR="001211C4" w:rsidRPr="001211C4" w:rsidRDefault="006D03DD" w:rsidP="001211C4">
      <w:pPr>
        <w:pStyle w:val="a6"/>
        <w:widowControl w:val="0"/>
        <w:numPr>
          <w:ilvl w:val="0"/>
          <w:numId w:val="6"/>
        </w:numPr>
        <w:spacing w:before="1" w:after="0" w:line="360" w:lineRule="auto"/>
        <w:ind w:right="13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стек</w:t>
      </w:r>
      <w:r w:rsidR="001211C4">
        <w:rPr>
          <w:rFonts w:ascii="Times New Roman" w:hAnsi="Times New Roman" w:cs="Times New Roman"/>
        </w:rPr>
        <w:t>инга</w:t>
      </w:r>
      <w:proofErr w:type="spellEnd"/>
      <w:r>
        <w:rPr>
          <w:rFonts w:ascii="Times New Roman" w:hAnsi="Times New Roman" w:cs="Times New Roman"/>
        </w:rPr>
        <w:t>;</w:t>
      </w:r>
    </w:p>
    <w:p w:rsidR="00D05ED1" w:rsidRDefault="006D03DD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2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Сравнить методы </w:t>
      </w:r>
      <w:proofErr w:type="spellStart"/>
      <w:r w:rsidR="001211C4">
        <w:rPr>
          <w:rFonts w:ascii="Times New Roman" w:hAnsi="Times New Roman" w:cs="Times New Roman"/>
        </w:rPr>
        <w:t>ансамблирования</w:t>
      </w:r>
      <w:proofErr w:type="spellEnd"/>
      <w:r w:rsidR="001211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алгоритмов и сделать выводы. Уметь объяснить базовое устройство каждого из них.</w:t>
      </w:r>
    </w:p>
    <w:p w:rsidR="00D05ED1" w:rsidRDefault="006D03DD">
      <w:pPr>
        <w:pStyle w:val="a6"/>
        <w:spacing w:line="360" w:lineRule="auto"/>
        <w:ind w:firstLine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рекомендуется использовать язык программирования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3.x и библиотеки </w:t>
      </w:r>
      <w:proofErr w:type="spellStart"/>
      <w:r>
        <w:rPr>
          <w:rFonts w:ascii="Times New Roman" w:hAnsi="Times New Roman" w:cs="Times New Roman"/>
        </w:rPr>
        <w:t>Pandas</w:t>
      </w:r>
      <w:proofErr w:type="spellEnd"/>
      <w:r>
        <w:rPr>
          <w:rFonts w:ascii="Times New Roman" w:hAnsi="Times New Roman" w:cs="Times New Roman"/>
        </w:rPr>
        <w:t xml:space="preserve">, Numpy,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D05ED1" w:rsidRDefault="006D03DD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D05ED1" w:rsidRDefault="006D03DD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 w:rsidR="00D05ED1" w:rsidRDefault="006D03DD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 w:rsidR="00D05ED1" w:rsidRDefault="006D03DD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 w:rsidR="00D05ED1" w:rsidRDefault="006D03DD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>
        <w:rPr>
          <w:rFonts w:ascii="Times New Roman" w:hAnsi="Times New Roman" w:cs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824651" w:rsidRDefault="00824651">
      <w:r>
        <w:br w:type="page"/>
      </w:r>
    </w:p>
    <w:p w:rsidR="00824651" w:rsidRDefault="00824651" w:rsidP="00824651">
      <w:pPr>
        <w:pStyle w:val="a8"/>
        <w:keepNext/>
      </w:pPr>
      <w:r>
        <w:rPr>
          <w:rFonts w:ascii="Times New Roman" w:hAnsi="Times New Roman" w:cs="Times New Roman"/>
          <w:i w:val="0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</w:rPr>
        <w:fldChar w:fldCharType="begin"/>
      </w:r>
      <w:r>
        <w:rPr>
          <w:rFonts w:ascii="Times New Roman" w:hAnsi="Times New Roman" w:cs="Times New Roman"/>
          <w:i w:val="0"/>
        </w:rPr>
        <w:instrText>SEQ Таблица \* ARABIC</w:instrText>
      </w:r>
      <w:r>
        <w:rPr>
          <w:rFonts w:ascii="Times New Roman" w:hAnsi="Times New Roman" w:cs="Times New Roman"/>
          <w:i w:val="0"/>
        </w:rPr>
        <w:fldChar w:fldCharType="separate"/>
      </w:r>
      <w:r>
        <w:rPr>
          <w:rFonts w:ascii="Times New Roman" w:hAnsi="Times New Roman" w:cs="Times New Roman"/>
          <w:i w:val="0"/>
        </w:rPr>
        <w:t>1</w:t>
      </w:r>
      <w:r>
        <w:rPr>
          <w:rFonts w:ascii="Times New Roman" w:hAnsi="Times New Roman" w:cs="Times New Roman"/>
          <w:i w:val="0"/>
        </w:rPr>
        <w:fldChar w:fldCharType="end"/>
      </w:r>
      <w:r>
        <w:rPr>
          <w:rFonts w:ascii="Times New Roman" w:hAnsi="Times New Roman" w:cs="Times New Roman"/>
          <w:i w:val="0"/>
        </w:rPr>
        <w:t xml:space="preserve"> - наборы данных</w:t>
      </w:r>
    </w:p>
    <w:tbl>
      <w:tblPr>
        <w:tblStyle w:val="TableNormal"/>
        <w:tblW w:w="9736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7" w:type="dxa"/>
          <w:right w:w="108" w:type="dxa"/>
        </w:tblCellMar>
        <w:tblLook w:val="01E0" w:firstRow="1" w:lastRow="1" w:firstColumn="1" w:lastColumn="1" w:noHBand="0" w:noVBand="0"/>
      </w:tblPr>
      <w:tblGrid>
        <w:gridCol w:w="532"/>
        <w:gridCol w:w="5377"/>
        <w:gridCol w:w="3827"/>
      </w:tblGrid>
      <w:tr w:rsidR="00824651" w:rsidTr="00AD1A89">
        <w:trPr>
          <w:trHeight w:val="47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B33005" w:rsidRDefault="00824651" w:rsidP="00AD1A8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№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B33005" w:rsidRDefault="00824651" w:rsidP="00AD1A8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Датасет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B33005" w:rsidRDefault="00824651" w:rsidP="00AD1A89">
            <w:pPr>
              <w:pStyle w:val="TableParagraph"/>
              <w:ind w:left="96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Описание</w:t>
            </w:r>
          </w:p>
        </w:tc>
      </w:tr>
      <w:tr w:rsidR="00824651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B33005" w:rsidRDefault="00824651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B33005" w:rsidRDefault="00824651" w:rsidP="00AD1A89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Walmart Recruiting: Trip Type Classification</w:t>
            </w:r>
          </w:p>
          <w:p w:rsidR="00824651" w:rsidRPr="00B33005" w:rsidRDefault="00824651" w:rsidP="00AD1A89">
            <w:pPr>
              <w:pStyle w:val="TableParagraph"/>
              <w:spacing w:before="17" w:line="256" w:lineRule="auto"/>
              <w:ind w:right="119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5">
              <w:r w:rsidRPr="00B33005">
                <w:rPr>
                  <w:rFonts w:ascii="Times New Roman" w:hAnsi="Times New Roman" w:cs="Times New Roman"/>
                  <w:color w:val="1154CC"/>
                  <w:spacing w:val="38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ttps://www.kaggle.com/c/walmart-recruiting-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62"/>
                <w:u w:val="single" w:color="1154CC"/>
              </w:rPr>
              <w:t>t</w:t>
            </w:r>
            <w:hyperlink r:id="rId6">
              <w:r w:rsidRPr="00B33005">
                <w:rPr>
                  <w:rFonts w:ascii="Times New Roman" w:hAnsi="Times New Roman" w:cs="Times New Roman"/>
                  <w:color w:val="1154CC"/>
                  <w:spacing w:val="-1"/>
                  <w:u w:val="single" w:color="1154CC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rip-type-classification/data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3A7FFD" w:rsidRDefault="00824651" w:rsidP="00AD1A89">
            <w:pPr>
              <w:pStyle w:val="TableParagraph"/>
              <w:spacing w:line="256" w:lineRule="auto"/>
              <w:ind w:left="96" w:right="167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 xml:space="preserve">Данные о посещениях магазина </w:t>
            </w:r>
            <w:r w:rsidRPr="00B33005">
              <w:rPr>
                <w:rFonts w:ascii="Times New Roman" w:hAnsi="Times New Roman" w:cs="Times New Roman"/>
              </w:rPr>
              <w:t>Walmart</w:t>
            </w:r>
            <w:r w:rsidRPr="003A7FFD">
              <w:rPr>
                <w:rFonts w:ascii="Times New Roman" w:hAnsi="Times New Roman" w:cs="Times New Roman"/>
                <w:lang w:val="ru-RU"/>
              </w:rPr>
              <w:t xml:space="preserve"> покупателями.</w:t>
            </w:r>
          </w:p>
          <w:p w:rsidR="00824651" w:rsidRPr="003A7FFD" w:rsidRDefault="00824651" w:rsidP="00AD1A89">
            <w:pPr>
              <w:pStyle w:val="TableParagraph"/>
              <w:spacing w:line="256" w:lineRule="auto"/>
              <w:ind w:left="96" w:right="167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тип посещения магазина.</w:t>
            </w:r>
          </w:p>
        </w:tc>
      </w:tr>
      <w:tr w:rsidR="00824651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B33005" w:rsidRDefault="009E436C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B33005" w:rsidRDefault="00824651" w:rsidP="00AD1A89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Home Credit Default Risk</w:t>
            </w:r>
          </w:p>
          <w:p w:rsidR="00824651" w:rsidRPr="00B33005" w:rsidRDefault="00824651" w:rsidP="00AD1A89">
            <w:pPr>
              <w:pStyle w:val="TableParagraph"/>
              <w:spacing w:before="17" w:line="256" w:lineRule="auto"/>
              <w:ind w:right="110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7">
              <w:r w:rsidRPr="00B33005">
                <w:rPr>
                  <w:rFonts w:ascii="Times New Roman" w:hAnsi="Times New Roman" w:cs="Times New Roman"/>
                  <w:color w:val="1154CC"/>
                  <w:spacing w:val="34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ttps://www.kaggle.com/c/home-credit-defaul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62"/>
                <w:u w:val="single" w:color="1154CC"/>
              </w:rPr>
              <w:t>t</w:t>
            </w:r>
            <w:hyperlink r:id="rId8">
              <w:r w:rsidRPr="00B33005">
                <w:rPr>
                  <w:rFonts w:ascii="Times New Roman" w:hAnsi="Times New Roman" w:cs="Times New Roman"/>
                  <w:color w:val="1154CC"/>
                  <w:spacing w:val="-1"/>
                  <w:u w:val="single" w:color="1154CC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-risk/data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3A7FFD" w:rsidRDefault="00824651" w:rsidP="00AD1A89">
            <w:pPr>
              <w:pStyle w:val="TableParagraph"/>
              <w:spacing w:line="256" w:lineRule="auto"/>
              <w:ind w:left="96" w:right="553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Данные о заемщиках банка.</w:t>
            </w:r>
          </w:p>
          <w:p w:rsidR="00824651" w:rsidRPr="003A7FFD" w:rsidRDefault="00824651" w:rsidP="00AD1A89">
            <w:pPr>
              <w:pStyle w:val="TableParagraph"/>
              <w:spacing w:line="256" w:lineRule="auto"/>
              <w:ind w:left="96" w:right="553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способен ли заёмщик выплатить кредит</w:t>
            </w:r>
          </w:p>
        </w:tc>
      </w:tr>
      <w:tr w:rsidR="00824651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44415A" w:rsidRDefault="009E436C" w:rsidP="00824651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44415A" w:rsidRDefault="00824651" w:rsidP="00824651">
            <w:pPr>
              <w:pStyle w:val="TableParagraph"/>
              <w:spacing w:line="256" w:lineRule="auto"/>
              <w:ind w:right="365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>House Prices: Advanced Regression Techniques</w:t>
            </w:r>
          </w:p>
          <w:p w:rsidR="00824651" w:rsidRPr="0044415A" w:rsidRDefault="00824651" w:rsidP="00824651">
            <w:pPr>
              <w:pStyle w:val="TableParagraph"/>
              <w:spacing w:before="0" w:line="252" w:lineRule="exact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9">
              <w:r w:rsidRPr="0044415A">
                <w:rPr>
                  <w:rFonts w:ascii="Times New Roman" w:hAnsi="Times New Roman" w:cs="Times New Roman"/>
                  <w:color w:val="1154CC"/>
                  <w:spacing w:val="50"/>
                </w:rPr>
                <w:t xml:space="preserve"> </w:t>
              </w:r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ttps://www.kaggle.com/c/house-prices</w:t>
              </w:r>
            </w:hyperlink>
          </w:p>
          <w:p w:rsidR="00824651" w:rsidRPr="0044415A" w:rsidRDefault="00824651" w:rsidP="00824651">
            <w:pPr>
              <w:pStyle w:val="TableParagraph"/>
              <w:spacing w:before="17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74"/>
                <w:u w:val="single" w:color="1154CC"/>
              </w:rPr>
              <w:t>-</w:t>
            </w:r>
            <w:hyperlink r:id="rId10">
              <w:r w:rsidRPr="0044415A">
                <w:rPr>
                  <w:rFonts w:ascii="Times New Roman" w:hAnsi="Times New Roman" w:cs="Times New Roman"/>
                  <w:color w:val="1154CC"/>
                  <w:spacing w:val="3"/>
                  <w:u w:val="single" w:color="1154CC"/>
                </w:rPr>
                <w:t xml:space="preserve"> </w:t>
              </w:r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advanced-regression-techniques/data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824651" w:rsidRDefault="00824651" w:rsidP="00824651">
            <w:pPr>
              <w:pStyle w:val="TableParagraph"/>
              <w:spacing w:line="256" w:lineRule="auto"/>
              <w:ind w:right="87"/>
              <w:rPr>
                <w:rFonts w:ascii="Times New Roman" w:hAnsi="Times New Roman" w:cs="Times New Roman"/>
                <w:lang w:val="ru-RU"/>
              </w:rPr>
            </w:pPr>
            <w:r w:rsidRPr="00824651">
              <w:rPr>
                <w:rFonts w:ascii="Times New Roman" w:hAnsi="Times New Roman" w:cs="Times New Roman"/>
                <w:lang w:val="ru-RU"/>
              </w:rPr>
              <w:t>Данные о продаваемых домах и их характеристиках.</w:t>
            </w:r>
          </w:p>
          <w:p w:rsidR="00824651" w:rsidRPr="0044415A" w:rsidRDefault="00824651" w:rsidP="00824651">
            <w:pPr>
              <w:pStyle w:val="TableParagraph"/>
              <w:spacing w:line="256" w:lineRule="auto"/>
              <w:ind w:right="87"/>
              <w:rPr>
                <w:rFonts w:ascii="Times New Roman" w:hAnsi="Times New Roman" w:cs="Times New Roman"/>
              </w:rPr>
            </w:pPr>
            <w:proofErr w:type="spellStart"/>
            <w:r w:rsidRPr="0044415A">
              <w:rPr>
                <w:rFonts w:ascii="Times New Roman" w:hAnsi="Times New Roman" w:cs="Times New Roman"/>
              </w:rPr>
              <w:t>Целевой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15A">
              <w:rPr>
                <w:rFonts w:ascii="Times New Roman" w:hAnsi="Times New Roman" w:cs="Times New Roman"/>
              </w:rPr>
              <w:t>признак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4415A">
              <w:rPr>
                <w:rFonts w:ascii="Times New Roman" w:hAnsi="Times New Roman" w:cs="Times New Roman"/>
              </w:rPr>
              <w:t>цена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15A">
              <w:rPr>
                <w:rFonts w:ascii="Times New Roman" w:hAnsi="Times New Roman" w:cs="Times New Roman"/>
              </w:rPr>
              <w:t>дома</w:t>
            </w:r>
            <w:proofErr w:type="spellEnd"/>
          </w:p>
        </w:tc>
      </w:tr>
      <w:tr w:rsidR="00824651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44415A" w:rsidRDefault="009E436C" w:rsidP="00824651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bookmarkStart w:id="0" w:name="_GoBack"/>
            <w:bookmarkEnd w:id="0"/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44415A" w:rsidRDefault="00824651" w:rsidP="00824651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44415A">
              <w:rPr>
                <w:rFonts w:ascii="Times New Roman" w:hAnsi="Times New Roman" w:cs="Times New Roman"/>
              </w:rPr>
              <w:t>Sberbank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 Russian Housing Market</w:t>
            </w:r>
          </w:p>
          <w:p w:rsidR="00824651" w:rsidRPr="0044415A" w:rsidRDefault="00824651" w:rsidP="00824651">
            <w:pPr>
              <w:pStyle w:val="TableParagraph"/>
              <w:spacing w:before="17" w:line="256" w:lineRule="auto"/>
              <w:ind w:right="129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11">
              <w:r w:rsidRPr="0044415A">
                <w:rPr>
                  <w:rFonts w:ascii="Times New Roman" w:hAnsi="Times New Roman" w:cs="Times New Roman"/>
                  <w:color w:val="1154CC"/>
                  <w:spacing w:val="40"/>
                </w:rPr>
                <w:t xml:space="preserve"> </w:t>
              </w:r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ttps://www.kaggle.com/c/sberbank-rus</w:t>
              </w:r>
            </w:hyperlink>
            <w:r w:rsidRPr="0044415A">
              <w:rPr>
                <w:rFonts w:ascii="Times New Roman" w:hAnsi="Times New Roman" w:cs="Times New Roman"/>
                <w:color w:val="1154CC"/>
              </w:rPr>
              <w:t xml:space="preserve"> </w:t>
            </w:r>
            <w:r w:rsidRPr="0044415A">
              <w:rPr>
                <w:rFonts w:ascii="Times New Roman" w:hAnsi="Times New Roman" w:cs="Times New Roman"/>
                <w:color w:val="1154CC"/>
                <w:spacing w:val="-110"/>
                <w:u w:val="single" w:color="1154CC"/>
              </w:rPr>
              <w:t>s</w:t>
            </w:r>
            <w:hyperlink r:id="rId12">
              <w:r w:rsidRPr="0044415A">
                <w:rPr>
                  <w:rFonts w:ascii="Times New Roman" w:hAnsi="Times New Roman" w:cs="Times New Roman"/>
                  <w:color w:val="1154CC"/>
                  <w:spacing w:val="50"/>
                </w:rPr>
                <w:t xml:space="preserve"> </w:t>
              </w:r>
              <w:proofErr w:type="spellStart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ian</w:t>
              </w:r>
              <w:proofErr w:type="spellEnd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-housing-market/data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651" w:rsidRPr="00824651" w:rsidRDefault="00824651" w:rsidP="00824651">
            <w:pPr>
              <w:pStyle w:val="TableParagraph"/>
              <w:spacing w:line="256" w:lineRule="auto"/>
              <w:ind w:right="460"/>
              <w:rPr>
                <w:rFonts w:ascii="Times New Roman" w:hAnsi="Times New Roman" w:cs="Times New Roman"/>
                <w:lang w:val="ru-RU"/>
              </w:rPr>
            </w:pPr>
            <w:r w:rsidRPr="00824651">
              <w:rPr>
                <w:rFonts w:ascii="Times New Roman" w:hAnsi="Times New Roman" w:cs="Times New Roman"/>
                <w:lang w:val="ru-RU"/>
              </w:rPr>
              <w:t>Данные о недвижимости и макроэкономике России.</w:t>
            </w:r>
          </w:p>
          <w:p w:rsidR="00824651" w:rsidRPr="0044415A" w:rsidRDefault="00824651" w:rsidP="00824651">
            <w:pPr>
              <w:pStyle w:val="TableParagraph"/>
              <w:spacing w:line="256" w:lineRule="auto"/>
              <w:ind w:right="460"/>
              <w:rPr>
                <w:rFonts w:ascii="Times New Roman" w:hAnsi="Times New Roman" w:cs="Times New Roman"/>
              </w:rPr>
            </w:pPr>
            <w:proofErr w:type="spellStart"/>
            <w:r w:rsidRPr="0044415A">
              <w:rPr>
                <w:rFonts w:ascii="Times New Roman" w:hAnsi="Times New Roman" w:cs="Times New Roman"/>
              </w:rPr>
              <w:t>Целевой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15A">
              <w:rPr>
                <w:rFonts w:ascii="Times New Roman" w:hAnsi="Times New Roman" w:cs="Times New Roman"/>
              </w:rPr>
              <w:t>признак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4415A">
              <w:rPr>
                <w:rFonts w:ascii="Times New Roman" w:hAnsi="Times New Roman" w:cs="Times New Roman"/>
              </w:rPr>
              <w:t>стоимость</w:t>
            </w:r>
            <w:proofErr w:type="spellEnd"/>
            <w:r w:rsidRPr="004441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15A">
              <w:rPr>
                <w:rFonts w:ascii="Times New Roman" w:hAnsi="Times New Roman" w:cs="Times New Roman"/>
              </w:rPr>
              <w:t>недвижимости</w:t>
            </w:r>
            <w:proofErr w:type="spellEnd"/>
          </w:p>
        </w:tc>
      </w:tr>
    </w:tbl>
    <w:p w:rsidR="00D05ED1" w:rsidRPr="00824651" w:rsidRDefault="00D05ED1">
      <w:pPr>
        <w:rPr>
          <w:lang w:val="en-US"/>
        </w:rPr>
      </w:pPr>
    </w:p>
    <w:sectPr w:rsidR="00D05ED1" w:rsidRPr="0082465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F61AB"/>
    <w:multiLevelType w:val="multilevel"/>
    <w:tmpl w:val="59CA29AC"/>
    <w:lvl w:ilvl="0">
      <w:start w:val="1"/>
      <w:numFmt w:val="lowerLetter"/>
      <w:lvlText w:val="%1)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1" w15:restartNumberingAfterBreak="0">
    <w:nsid w:val="114F3DE9"/>
    <w:multiLevelType w:val="multilevel"/>
    <w:tmpl w:val="98E89C94"/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2" w15:restartNumberingAfterBreak="0">
    <w:nsid w:val="19475FAA"/>
    <w:multiLevelType w:val="hybridMultilevel"/>
    <w:tmpl w:val="A0E859D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31CE5637"/>
    <w:multiLevelType w:val="multilevel"/>
    <w:tmpl w:val="8C609F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90A037E"/>
    <w:multiLevelType w:val="multilevel"/>
    <w:tmpl w:val="38D4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902B51"/>
    <w:multiLevelType w:val="multilevel"/>
    <w:tmpl w:val="FE5E00F8"/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05ED1"/>
    <w:rsid w:val="001211C4"/>
    <w:rsid w:val="00224B94"/>
    <w:rsid w:val="006D03DD"/>
    <w:rsid w:val="00824651"/>
    <w:rsid w:val="00970116"/>
    <w:rsid w:val="009E436C"/>
    <w:rsid w:val="00D0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35FA"/>
  <w15:docId w15:val="{A52905B0-112E-4EC5-955F-4A46AF5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Основной текст Знак"/>
    <w:basedOn w:val="a0"/>
    <w:qFormat/>
    <w:rsid w:val="0045204C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List Paragraph"/>
    <w:basedOn w:val="a"/>
    <w:uiPriority w:val="34"/>
    <w:qFormat/>
    <w:rsid w:val="0045204C"/>
    <w:pPr>
      <w:ind w:left="720"/>
      <w:contextualSpacing/>
    </w:pPr>
    <w:rPr>
      <w:rFonts w:cs="Mangal"/>
      <w:szCs w:val="21"/>
    </w:rPr>
  </w:style>
  <w:style w:type="paragraph" w:customStyle="1" w:styleId="TableParagraph">
    <w:name w:val="Table Paragraph"/>
    <w:basedOn w:val="a"/>
    <w:uiPriority w:val="1"/>
    <w:qFormat/>
    <w:rsid w:val="00824651"/>
    <w:pPr>
      <w:widowControl w:val="0"/>
      <w:spacing w:before="106"/>
      <w:ind w:left="95"/>
    </w:pPr>
    <w:rPr>
      <w:rFonts w:ascii="Arial" w:eastAsia="Arial" w:hAnsi="Arial" w:cs="Arial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824651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me-credit-default-risk/dat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home-credit-default-risk/data" TargetMode="External"/><Relationship Id="rId12" Type="http://schemas.openxmlformats.org/officeDocument/2006/relationships/hyperlink" Target="https://www.kaggle.com/c/sberbank-russian-housing-market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walmart-recruiting-trip-type-classification/data" TargetMode="External"/><Relationship Id="rId11" Type="http://schemas.openxmlformats.org/officeDocument/2006/relationships/hyperlink" Target="https://www.kaggle.com/c/sberbank-russian-housing-market/data" TargetMode="External"/><Relationship Id="rId5" Type="http://schemas.openxmlformats.org/officeDocument/2006/relationships/hyperlink" Target="https://www.kaggle.com/c/walmart-recruiting-trip-type-classification/data" TargetMode="External"/><Relationship Id="rId10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house-prices-advanced-regression-techniques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Bobkov</cp:lastModifiedBy>
  <cp:revision>8</cp:revision>
  <dcterms:created xsi:type="dcterms:W3CDTF">2020-08-28T15:07:00Z</dcterms:created>
  <dcterms:modified xsi:type="dcterms:W3CDTF">2020-10-19T11:33:00Z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