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02" w:rsidRDefault="001F321E">
      <w:pPr>
        <w:jc w:val="center"/>
        <w:rPr>
          <w:rFonts w:ascii="楷体" w:eastAsia="楷体" w:hAnsi="楷体" w:cs="楷体"/>
          <w:b/>
          <w:sz w:val="36"/>
          <w:szCs w:val="36"/>
        </w:rPr>
      </w:pPr>
      <w:r>
        <w:rPr>
          <w:rFonts w:ascii="楷体" w:eastAsia="楷体" w:hAnsi="楷体" w:cs="楷体" w:hint="eastAsia"/>
          <w:b/>
          <w:sz w:val="36"/>
          <w:szCs w:val="36"/>
        </w:rPr>
        <w:t>图稿委托制作合同</w:t>
      </w:r>
    </w:p>
    <w:p w:rsidR="004F4102" w:rsidRDefault="004F4102">
      <w:pPr>
        <w:jc w:val="center"/>
        <w:rPr>
          <w:rFonts w:ascii="楷体" w:eastAsia="楷体" w:hAnsi="楷体" w:cs="楷体"/>
          <w:b/>
          <w:sz w:val="32"/>
        </w:rPr>
      </w:pPr>
    </w:p>
    <w:p w:rsidR="004F4102" w:rsidRDefault="001F321E">
      <w:pPr>
        <w:rPr>
          <w:rFonts w:ascii="宋体" w:eastAsia="宋体" w:hAnsi="宋体"/>
        </w:rPr>
      </w:pPr>
      <w:r>
        <w:rPr>
          <w:rFonts w:ascii="楷体" w:eastAsia="楷体" w:hAnsi="楷体" w:cs="楷体" w:hint="eastAsia"/>
          <w:b/>
        </w:rPr>
        <w:t>甲方(委托方):</w:t>
      </w:r>
      <w:r>
        <w:rPr>
          <w:rFonts w:ascii="楷体" w:eastAsia="楷体" w:hAnsi="楷体" w:cs="楷体" w:hint="eastAsia"/>
        </w:rPr>
        <w:t xml:space="preserve">新疆诚天下食品生产有限公司 </w:t>
      </w:r>
      <w:r>
        <w:rPr>
          <w:rFonts w:ascii="宋体" w:eastAsia="宋体" w:hAnsi="宋体" w:hint="eastAsia"/>
        </w:rPr>
        <w:t xml:space="preserve">                          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地址:</w:t>
      </w:r>
      <w:r>
        <w:rPr>
          <w:rFonts w:ascii="楷体" w:eastAsia="楷体" w:hAnsi="楷体" w:cs="楷体" w:hint="eastAsia"/>
        </w:rPr>
        <w:t xml:space="preserve"> 新疆乌鲁木齐市沙依巴克区友好北路天一大厦B座1601、1602室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联系人:</w:t>
      </w:r>
      <w:r>
        <w:rPr>
          <w:rFonts w:ascii="楷体" w:eastAsia="楷体" w:hAnsi="楷体" w:cs="楷体" w:hint="eastAsia"/>
        </w:rPr>
        <w:t>刘春明</w:t>
      </w:r>
      <w:r>
        <w:rPr>
          <w:rFonts w:ascii="楷体" w:eastAsia="楷体" w:hAnsi="楷体" w:cs="楷体" w:hint="eastAsia"/>
        </w:rPr>
        <w:tab/>
        <w:t xml:space="preserve">  电话：18690971195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邮箱：</w:t>
      </w:r>
      <w:r>
        <w:rPr>
          <w:rFonts w:ascii="楷体" w:eastAsia="楷体" w:hAnsi="楷体" w:cs="楷体" w:hint="eastAsia"/>
        </w:rPr>
        <w:t>charmingliuc@dingtalk.com</w:t>
      </w:r>
    </w:p>
    <w:p w:rsidR="004F4102" w:rsidRDefault="004F4102">
      <w:pPr>
        <w:rPr>
          <w:rFonts w:ascii="楷体" w:eastAsia="楷体" w:hAnsi="楷体" w:cs="楷体"/>
        </w:rPr>
      </w:pP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</w:rPr>
        <w:t>乙方（承接方）：</w:t>
      </w:r>
      <w:r w:rsidR="00755071">
        <w:rPr>
          <w:rFonts w:ascii="楷体" w:eastAsia="楷体" w:hAnsi="楷体" w:cs="楷体" w:hint="eastAsia"/>
        </w:rPr>
        <w:t>彭博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 xml:space="preserve">地址: </w:t>
      </w:r>
      <w:r w:rsidR="00755071">
        <w:rPr>
          <w:rFonts w:ascii="楷体" w:eastAsia="楷体" w:hAnsi="楷体" w:cs="楷体" w:hint="eastAsia"/>
        </w:rPr>
        <w:t xml:space="preserve">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联系人:</w:t>
      </w:r>
      <w:r w:rsidR="00755071">
        <w:rPr>
          <w:rFonts w:ascii="楷体" w:eastAsia="楷体" w:hAnsi="楷体" w:cs="楷体" w:hint="eastAsia"/>
        </w:rPr>
        <w:t>彭博</w:t>
      </w:r>
      <w:r>
        <w:rPr>
          <w:rFonts w:ascii="楷体" w:eastAsia="楷体" w:hAnsi="楷体" w:cs="楷体" w:hint="eastAsia"/>
        </w:rPr>
        <w:t xml:space="preserve">      电话：</w:t>
      </w:r>
      <w:r w:rsidR="00755071">
        <w:rPr>
          <w:rFonts w:ascii="楷体" w:eastAsia="楷体" w:hAnsi="楷体" w:cs="楷体"/>
        </w:rPr>
        <w:t>15927341768</w:t>
      </w:r>
      <w:r>
        <w:rPr>
          <w:rFonts w:ascii="楷体" w:eastAsia="楷体" w:hAnsi="楷体" w:cs="楷体" w:hint="eastAsia"/>
        </w:rPr>
        <w:t xml:space="preserve">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邮箱: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身份证号：</w:t>
      </w:r>
      <w:r>
        <w:rPr>
          <w:rFonts w:ascii="楷体" w:eastAsia="楷体" w:hAnsi="楷体" w:cs="楷体" w:hint="eastAsia"/>
        </w:rPr>
        <w:t xml:space="preserve"> </w:t>
      </w:r>
    </w:p>
    <w:p w:rsidR="004F4102" w:rsidRDefault="001F321E">
      <w:pPr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汇款户名：</w:t>
      </w:r>
      <w:r w:rsidR="00755071">
        <w:rPr>
          <w:rFonts w:ascii="楷体" w:eastAsia="楷体" w:hAnsi="楷体" w:cs="楷体"/>
          <w:b/>
          <w:bCs/>
        </w:rPr>
        <w:t xml:space="preserve">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银行帐号:</w:t>
      </w:r>
      <w:r>
        <w:rPr>
          <w:rFonts w:ascii="楷体" w:eastAsia="楷体" w:hAnsi="楷体" w:cs="楷体" w:hint="eastAsia"/>
        </w:rPr>
        <w:t xml:space="preserve"> </w:t>
      </w:r>
    </w:p>
    <w:p w:rsidR="004F4102" w:rsidRDefault="004F4102">
      <w:pPr>
        <w:rPr>
          <w:rFonts w:ascii="宋体" w:eastAsia="宋体" w:hAnsi="宋体"/>
        </w:rPr>
      </w:pPr>
    </w:p>
    <w:p w:rsidR="004F4102" w:rsidRDefault="001F321E" w:rsidP="001D2F1C">
      <w:pPr>
        <w:outlineLvl w:val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第一条 委托事项</w:t>
      </w:r>
    </w:p>
    <w:p w:rsidR="00755071" w:rsidRDefault="001F321E" w:rsidP="00755071">
      <w:pPr>
        <w:pStyle w:val="a6"/>
        <w:numPr>
          <w:ilvl w:val="0"/>
          <w:numId w:val="3"/>
        </w:numPr>
        <w:ind w:firstLineChars="0"/>
        <w:rPr>
          <w:rFonts w:ascii="楷体" w:eastAsia="楷体" w:hAnsi="楷体" w:cs="楷体"/>
        </w:rPr>
      </w:pPr>
      <w:r w:rsidRPr="00755071">
        <w:rPr>
          <w:rFonts w:ascii="楷体" w:eastAsia="楷体" w:hAnsi="楷体" w:cs="楷体" w:hint="eastAsia"/>
        </w:rPr>
        <w:t>项目名称 :“功夫王”</w:t>
      </w:r>
      <w:r w:rsidR="00755071" w:rsidRPr="00755071">
        <w:rPr>
          <w:rFonts w:ascii="楷体" w:eastAsia="楷体" w:hAnsi="楷体" w:cs="楷体" w:hint="eastAsia"/>
        </w:rPr>
        <w:t>自动订货系统</w:t>
      </w:r>
      <w:r w:rsidR="00755071">
        <w:rPr>
          <w:rFonts w:ascii="楷体" w:eastAsia="楷体" w:hAnsi="楷体" w:cs="楷体" w:hint="eastAsia"/>
        </w:rPr>
        <w:t>。</w:t>
      </w:r>
    </w:p>
    <w:p w:rsidR="00755071" w:rsidRDefault="00755071" w:rsidP="00755071">
      <w:pPr>
        <w:pStyle w:val="a6"/>
        <w:numPr>
          <w:ilvl w:val="0"/>
          <w:numId w:val="3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项目内容：</w:t>
      </w:r>
    </w:p>
    <w:p w:rsidR="00755071" w:rsidRDefault="00755071" w:rsidP="00755071">
      <w:pPr>
        <w:pStyle w:val="a6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完成与现有</w:t>
      </w:r>
      <w:proofErr w:type="spellStart"/>
      <w:r>
        <w:rPr>
          <w:rFonts w:ascii="楷体" w:eastAsia="楷体" w:hAnsi="楷体" w:cs="楷体" w:hint="eastAsia"/>
        </w:rPr>
        <w:t>erp</w:t>
      </w:r>
      <w:proofErr w:type="spellEnd"/>
      <w:r>
        <w:rPr>
          <w:rFonts w:ascii="楷体" w:eastAsia="楷体" w:hAnsi="楷体" w:cs="楷体" w:hint="eastAsia"/>
        </w:rPr>
        <w:t>系统对接功能，从服务器数据库读取历史数据。</w:t>
      </w:r>
    </w:p>
    <w:p w:rsidR="00755071" w:rsidRDefault="00755071" w:rsidP="00755071">
      <w:pPr>
        <w:pStyle w:val="a6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完成自动订货界面设定，网页界面显示门店、产品名称、订货数量、历史销售数据、库存等。</w:t>
      </w:r>
    </w:p>
    <w:p w:rsidR="00755071" w:rsidRDefault="00755071" w:rsidP="00755071">
      <w:pPr>
        <w:pStyle w:val="a6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完成销售预估算法实现。</w:t>
      </w:r>
    </w:p>
    <w:p w:rsidR="00755071" w:rsidRDefault="00755071" w:rsidP="00755071">
      <w:pPr>
        <w:pStyle w:val="a6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完成根据销售预估推算订货量功能，订货量可填写，给出默认值（销售预估算法计算得出）。</w:t>
      </w:r>
    </w:p>
    <w:p w:rsidR="00755071" w:rsidRPr="00755071" w:rsidRDefault="00755071" w:rsidP="00755071">
      <w:pPr>
        <w:pStyle w:val="a6"/>
        <w:numPr>
          <w:ilvl w:val="0"/>
          <w:numId w:val="4"/>
        </w:numPr>
        <w:ind w:firstLineChars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完成订货量输出功能，并可上传至服务器数据库保留数据（或者可输出</w:t>
      </w:r>
      <w:proofErr w:type="spellStart"/>
      <w:r>
        <w:rPr>
          <w:rFonts w:ascii="楷体" w:eastAsia="楷体" w:hAnsi="楷体" w:cs="楷体" w:hint="eastAsia"/>
        </w:rPr>
        <w:t>excle</w:t>
      </w:r>
      <w:proofErr w:type="spellEnd"/>
      <w:r>
        <w:rPr>
          <w:rFonts w:ascii="楷体" w:eastAsia="楷体" w:hAnsi="楷体" w:cs="楷体" w:hint="eastAsia"/>
        </w:rPr>
        <w:t>表格）。</w:t>
      </w:r>
    </w:p>
    <w:p w:rsidR="004F4102" w:rsidRPr="00755071" w:rsidRDefault="004F4102">
      <w:pPr>
        <w:rPr>
          <w:rFonts w:ascii="楷体" w:eastAsia="楷体" w:hAnsi="楷体" w:cs="楷体"/>
        </w:rPr>
      </w:pPr>
    </w:p>
    <w:p w:rsidR="004F4102" w:rsidRDefault="001F321E" w:rsidP="001D2F1C">
      <w:pPr>
        <w:outlineLvl w:val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第二条 项目流程</w:t>
      </w:r>
    </w:p>
    <w:p w:rsidR="004F4102" w:rsidRDefault="001F321E">
      <w:pPr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甲方支付预付金后</w:t>
      </w:r>
      <w:r w:rsidR="00755071">
        <w:rPr>
          <w:rFonts w:ascii="楷体" w:eastAsia="楷体" w:hAnsi="楷体" w:cs="楷体"/>
        </w:rPr>
        <w:t>7</w:t>
      </w:r>
      <w:r>
        <w:rPr>
          <w:rFonts w:ascii="楷体" w:eastAsia="楷体" w:hAnsi="楷体" w:cs="楷体" w:hint="eastAsia"/>
        </w:rPr>
        <w:t>个工作日内，乙方向甲方提供</w:t>
      </w:r>
      <w:r w:rsidR="00755071">
        <w:rPr>
          <w:rFonts w:ascii="楷体" w:eastAsia="楷体" w:hAnsi="楷体" w:cs="楷体" w:hint="eastAsia"/>
        </w:rPr>
        <w:t>订货系统框架</w:t>
      </w:r>
    </w:p>
    <w:p w:rsidR="004F4102" w:rsidRDefault="001F321E">
      <w:pPr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甲方确定</w:t>
      </w:r>
      <w:r w:rsidR="00755071">
        <w:rPr>
          <w:rFonts w:ascii="楷体" w:eastAsia="楷体" w:hAnsi="楷体" w:cs="楷体" w:hint="eastAsia"/>
        </w:rPr>
        <w:t>框架</w:t>
      </w:r>
      <w:r>
        <w:rPr>
          <w:rFonts w:ascii="楷体" w:eastAsia="楷体" w:hAnsi="楷体" w:cs="楷体" w:hint="eastAsia"/>
        </w:rPr>
        <w:t>后7个工作日内，乙方向甲方提供销售预估算法实现（甲方提供算法依据）。</w:t>
      </w:r>
    </w:p>
    <w:p w:rsidR="004F4102" w:rsidRDefault="001F321E">
      <w:pPr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甲方销售预估后7个工作日内，乙方完成程序服务布施、与服务器对接等问题，实现可实际使用。</w:t>
      </w:r>
    </w:p>
    <w:p w:rsidR="004F4102" w:rsidRDefault="001F321E">
      <w:pPr>
        <w:numPr>
          <w:ilvl w:val="0"/>
          <w:numId w:val="2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使用过程中问题调整。</w:t>
      </w: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1F321E" w:rsidP="001D2F1C">
      <w:pPr>
        <w:outlineLvl w:val="0"/>
        <w:rPr>
          <w:rFonts w:ascii="楷体" w:eastAsia="楷体" w:hAnsi="楷体" w:cs="楷体"/>
          <w:b/>
          <w:bCs/>
        </w:rPr>
      </w:pPr>
      <w:r>
        <w:rPr>
          <w:rFonts w:ascii="楷体" w:eastAsia="楷体" w:hAnsi="楷体" w:cs="楷体" w:hint="eastAsia"/>
          <w:b/>
          <w:bCs/>
        </w:rPr>
        <w:t>第三条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  <w:b/>
          <w:bCs/>
        </w:rPr>
        <w:t>甲乙双方就笫一条所约束之作品达成以下协议: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甲方委托乙方就上述软件设计，成稿交付之后，软件所有权归甲方所有。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（2）</w:t>
      </w:r>
      <w:r>
        <w:rPr>
          <w:rFonts w:ascii="楷体" w:eastAsia="楷体" w:hAnsi="楷体" w:cs="楷体" w:hint="eastAsia"/>
          <w:lang w:val="zh-TW" w:eastAsia="zh-TW"/>
        </w:rPr>
        <w:t>甲方保证软件用于国家法律规定的范围，因甲方使用问题引起的法律纠纷，与乙方无关。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 xml:space="preserve"> （3）乙方保证创作的内容符合法律规定，不涉及侵权行为，如发现上述情况并举证，甲方有权要求乙方全额返还本合同款。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（4）乙方保证在甲方项目未公开前，对甲方的项目细节进行严格保密。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（5）如乙方按照甲方需求开始项目制作，因甲方单方原因导致部分或全部项目终止或弃用已验收的制作内容，乙方有权按已验收工作量获得相应费用。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（6）合同期内，因乙方单方面原因导致部分或全部项目终止或弃用，乙方需向甲方返款本合同中甲方已支付给乙方的款项。</w:t>
      </w:r>
    </w:p>
    <w:p w:rsidR="004F4102" w:rsidRDefault="004F4102">
      <w:pPr>
        <w:rPr>
          <w:rFonts w:ascii="楷体" w:eastAsia="楷体" w:hAnsi="楷体" w:cs="楷体"/>
        </w:rPr>
      </w:pPr>
    </w:p>
    <w:p w:rsidR="004F4102" w:rsidRDefault="001F321E" w:rsidP="001D2F1C">
      <w:pPr>
        <w:outlineLvl w:val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>第四条  稿酬和付款方式：</w:t>
      </w:r>
      <w:r>
        <w:rPr>
          <w:rFonts w:ascii="楷体" w:eastAsia="楷体" w:hAnsi="楷体" w:cs="楷体" w:hint="eastAsia"/>
        </w:rPr>
        <w:t xml:space="preserve"> 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（1）软件设计费用3</w:t>
      </w:r>
      <w:r>
        <w:rPr>
          <w:rFonts w:ascii="楷体" w:eastAsia="楷体" w:hAnsi="楷体" w:cs="楷体"/>
        </w:rPr>
        <w:t>000</w:t>
      </w:r>
      <w:r>
        <w:rPr>
          <w:rFonts w:ascii="楷体" w:eastAsia="楷体" w:hAnsi="楷体" w:cs="楷体" w:hint="eastAsia"/>
        </w:rPr>
        <w:t>元，共计人民币</w:t>
      </w:r>
      <w:r>
        <w:rPr>
          <w:rFonts w:ascii="楷体" w:eastAsia="楷体" w:hAnsi="楷体" w:cs="楷体"/>
        </w:rPr>
        <w:t>3</w:t>
      </w:r>
      <w:r>
        <w:rPr>
          <w:rFonts w:ascii="楷体" w:eastAsia="楷体" w:hAnsi="楷体" w:cs="楷体" w:hint="eastAsia"/>
        </w:rPr>
        <w:t xml:space="preserve">，000元整,大写：叁仟元整。 </w:t>
      </w:r>
    </w:p>
    <w:p w:rsidR="001F321E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（2）付款方式：甲方应在合同签订后  </w:t>
      </w:r>
      <w:r>
        <w:rPr>
          <w:rFonts w:ascii="楷体" w:eastAsia="楷体" w:hAnsi="楷体" w:cs="楷体"/>
        </w:rPr>
        <w:t>3</w:t>
      </w:r>
      <w:r>
        <w:rPr>
          <w:rFonts w:ascii="楷体" w:eastAsia="楷体" w:hAnsi="楷体" w:cs="楷体" w:hint="eastAsia"/>
        </w:rPr>
        <w:t>个工作日内向乙方支付</w:t>
      </w:r>
      <w:r>
        <w:rPr>
          <w:rFonts w:ascii="楷体" w:eastAsia="楷体" w:hAnsi="楷体" w:cs="楷体"/>
        </w:rPr>
        <w:t>1000</w:t>
      </w:r>
      <w:r>
        <w:rPr>
          <w:rFonts w:ascii="楷体" w:eastAsia="楷体" w:hAnsi="楷体" w:cs="楷体" w:hint="eastAsia"/>
        </w:rPr>
        <w:t>元的预付金，共计人民币</w:t>
      </w:r>
      <w:r>
        <w:rPr>
          <w:rFonts w:ascii="楷体" w:eastAsia="楷体" w:hAnsi="楷体" w:cs="楷体"/>
        </w:rPr>
        <w:t>1</w:t>
      </w:r>
      <w:r>
        <w:rPr>
          <w:rFonts w:ascii="楷体" w:eastAsia="楷体" w:hAnsi="楷体" w:cs="楷体" w:hint="eastAsia"/>
        </w:rPr>
        <w:t>,</w:t>
      </w:r>
      <w:r>
        <w:rPr>
          <w:rFonts w:ascii="楷体" w:eastAsia="楷体" w:hAnsi="楷体" w:cs="楷体"/>
        </w:rPr>
        <w:t>0</w:t>
      </w:r>
      <w:r>
        <w:rPr>
          <w:rFonts w:ascii="楷体" w:eastAsia="楷体" w:hAnsi="楷体" w:cs="楷体" w:hint="eastAsia"/>
        </w:rPr>
        <w:t>00元整，大写：壹仟元整；并在乙方设计完成并验收完成后支付尾款，共计人民币</w:t>
      </w:r>
      <w:r>
        <w:rPr>
          <w:rFonts w:ascii="楷体" w:eastAsia="楷体" w:hAnsi="楷体" w:cs="楷体"/>
        </w:rPr>
        <w:t>2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/>
        </w:rPr>
        <w:t>0</w:t>
      </w:r>
      <w:r>
        <w:rPr>
          <w:rFonts w:ascii="楷体" w:eastAsia="楷体" w:hAnsi="楷体" w:cs="楷体" w:hint="eastAsia"/>
        </w:rPr>
        <w:t xml:space="preserve">00元整，大写：贰仟元整。乙方在一个工作日内交付源文件。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   </w:t>
      </w:r>
    </w:p>
    <w:p w:rsidR="004F4102" w:rsidRDefault="001F321E" w:rsidP="001D2F1C">
      <w:pPr>
        <w:outlineLvl w:val="0"/>
        <w:rPr>
          <w:rFonts w:ascii="楷体" w:eastAsia="楷体" w:hAnsi="楷体" w:cs="楷体"/>
        </w:rPr>
      </w:pPr>
      <w:r w:rsidRPr="001F321E">
        <w:rPr>
          <w:rFonts w:ascii="楷体" w:eastAsia="楷体" w:hAnsi="楷体" w:cs="楷体" w:hint="eastAsia"/>
          <w:b/>
        </w:rPr>
        <w:t>第五条</w:t>
      </w:r>
      <w:r>
        <w:rPr>
          <w:rFonts w:ascii="楷体" w:eastAsia="楷体" w:hAnsi="楷体" w:cs="楷体" w:hint="eastAsia"/>
        </w:rPr>
        <w:t xml:space="preserve">  双方代表人身份证复印件，及甲方公司之营业执照复印件，为合同附件。视为合约不可分割之部分，随合同附上。</w:t>
      </w:r>
    </w:p>
    <w:p w:rsidR="004F4102" w:rsidRDefault="004F4102">
      <w:pPr>
        <w:rPr>
          <w:rFonts w:ascii="楷体" w:eastAsia="楷体" w:hAnsi="楷体" w:cs="楷体"/>
        </w:rPr>
      </w:pPr>
    </w:p>
    <w:p w:rsidR="004F4102" w:rsidRDefault="001F321E" w:rsidP="001D2F1C">
      <w:pPr>
        <w:outlineLvl w:val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 xml:space="preserve">第六条 </w:t>
      </w:r>
      <w:r>
        <w:rPr>
          <w:rFonts w:ascii="楷体" w:eastAsia="楷体" w:hAnsi="楷体" w:cs="楷体" w:hint="eastAsia"/>
        </w:rPr>
        <w:t xml:space="preserve"> 双方因合同的解释或履行发生争议，由双方协商解决。协商不成将争议提交乙方所在地仲裁机构仲裁。 </w:t>
      </w:r>
      <w:bookmarkStart w:id="0" w:name="_GoBack"/>
      <w:bookmarkEnd w:id="0"/>
      <w:r>
        <w:rPr>
          <w:rFonts w:ascii="楷体" w:eastAsia="楷体" w:hAnsi="楷体" w:cs="楷体" w:hint="eastAsia"/>
        </w:rPr>
        <w:t xml:space="preserve">  </w:t>
      </w:r>
    </w:p>
    <w:p w:rsidR="004F4102" w:rsidRDefault="004F4102">
      <w:pPr>
        <w:rPr>
          <w:rFonts w:ascii="楷体" w:eastAsia="楷体" w:hAnsi="楷体" w:cs="楷体"/>
        </w:rPr>
      </w:pPr>
    </w:p>
    <w:p w:rsidR="004F4102" w:rsidRDefault="001F321E" w:rsidP="001D2F1C">
      <w:pPr>
        <w:outlineLvl w:val="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bCs/>
        </w:rPr>
        <w:t xml:space="preserve">第七条 </w:t>
      </w:r>
      <w:r>
        <w:rPr>
          <w:rFonts w:ascii="楷体" w:eastAsia="楷体" w:hAnsi="楷体" w:cs="楷体" w:hint="eastAsia"/>
        </w:rPr>
        <w:t xml:space="preserve"> 本合同壹式贰份，甲方执壹份，乙方执壹份，每份具有同等法律效力。本合同自双方授权代表签署之日起生效至履行完毕后终止。</w:t>
      </w: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4F4102">
      <w:pPr>
        <w:rPr>
          <w:rFonts w:ascii="楷体" w:eastAsia="楷体" w:hAnsi="楷体" w:cs="楷体"/>
        </w:rPr>
      </w:pP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甲方签字（盖章）：                           乙方签字（盖章）：     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日  期：</w:t>
      </w:r>
      <w:r w:rsidR="001D2F1C">
        <w:rPr>
          <w:rFonts w:ascii="楷体" w:eastAsia="楷体" w:hAnsi="楷体" w:cs="楷体" w:hint="eastAsia"/>
        </w:rPr>
        <w:t>2018/6/12</w:t>
      </w:r>
      <w:r>
        <w:rPr>
          <w:rFonts w:ascii="楷体" w:eastAsia="楷体" w:hAnsi="楷体" w:cs="楷体" w:hint="eastAsia"/>
        </w:rPr>
        <w:t xml:space="preserve">                           日  期：</w:t>
      </w:r>
      <w:r w:rsidR="001D2F1C">
        <w:rPr>
          <w:rFonts w:ascii="楷体" w:eastAsia="楷体" w:hAnsi="楷体" w:cs="楷体" w:hint="eastAsia"/>
        </w:rPr>
        <w:t>2018/6/12</w:t>
      </w:r>
    </w:p>
    <w:p w:rsidR="004F4102" w:rsidRDefault="001F321E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                </w:t>
      </w:r>
    </w:p>
    <w:p w:rsidR="004F4102" w:rsidRDefault="001F321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:rsidR="004F4102" w:rsidRDefault="004F4102">
      <w:pPr>
        <w:rPr>
          <w:rFonts w:ascii="宋体" w:eastAsia="宋体" w:hAnsi="宋体"/>
        </w:rPr>
      </w:pPr>
    </w:p>
    <w:sectPr w:rsidR="004F4102" w:rsidSect="00B85A9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1A4" w:rsidRDefault="00C271A4" w:rsidP="001D2F1C">
      <w:r>
        <w:separator/>
      </w:r>
    </w:p>
  </w:endnote>
  <w:endnote w:type="continuationSeparator" w:id="0">
    <w:p w:rsidR="00C271A4" w:rsidRDefault="00C271A4" w:rsidP="001D2F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.PingFang SC">
    <w:altName w:val="宋体"/>
    <w:charset w:val="86"/>
    <w:family w:val="swiss"/>
    <w:pitch w:val="default"/>
    <w:sig w:usb0="00000000" w:usb1="00000000" w:usb2="00000017" w:usb3="00000000" w:csb0="00040001" w:csb1="00000000"/>
  </w:font>
  <w:font w:name="Helvetica Neue">
    <w:altName w:val="Segoe Print"/>
    <w:charset w:val="00"/>
    <w:family w:val="swiss"/>
    <w:pitch w:val="default"/>
    <w:sig w:usb0="00000000" w:usb1="00000000" w:usb2="0000001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1A4" w:rsidRDefault="00C271A4" w:rsidP="001D2F1C">
      <w:r>
        <w:separator/>
      </w:r>
    </w:p>
  </w:footnote>
  <w:footnote w:type="continuationSeparator" w:id="0">
    <w:p w:rsidR="00C271A4" w:rsidRDefault="00C271A4" w:rsidP="001D2F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4EF99A"/>
    <w:multiLevelType w:val="singleLevel"/>
    <w:tmpl w:val="854EF99A"/>
    <w:lvl w:ilvl="0">
      <w:start w:val="5"/>
      <w:numFmt w:val="decimal"/>
      <w:suff w:val="space"/>
      <w:lvlText w:val="(%1)"/>
      <w:lvlJc w:val="left"/>
    </w:lvl>
  </w:abstractNum>
  <w:abstractNum w:abstractNumId="1">
    <w:nsid w:val="9419EFBD"/>
    <w:multiLevelType w:val="singleLevel"/>
    <w:tmpl w:val="9419EFBD"/>
    <w:lvl w:ilvl="0">
      <w:start w:val="1"/>
      <w:numFmt w:val="decimal"/>
      <w:suff w:val="nothing"/>
      <w:lvlText w:val="（%1）"/>
      <w:lvlJc w:val="left"/>
    </w:lvl>
  </w:abstractNum>
  <w:abstractNum w:abstractNumId="2">
    <w:nsid w:val="2B214E04"/>
    <w:multiLevelType w:val="hybridMultilevel"/>
    <w:tmpl w:val="804A3FB2"/>
    <w:lvl w:ilvl="0" w:tplc="D6ACFE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1B06E3A"/>
    <w:multiLevelType w:val="hybridMultilevel"/>
    <w:tmpl w:val="5D420C8E"/>
    <w:lvl w:ilvl="0" w:tplc="BEB2356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3031E"/>
    <w:rsid w:val="00097DF2"/>
    <w:rsid w:val="000E437C"/>
    <w:rsid w:val="000E6822"/>
    <w:rsid w:val="00100FFF"/>
    <w:rsid w:val="00111BA2"/>
    <w:rsid w:val="001359DE"/>
    <w:rsid w:val="0015565D"/>
    <w:rsid w:val="001D2F1C"/>
    <w:rsid w:val="001F321E"/>
    <w:rsid w:val="003215E2"/>
    <w:rsid w:val="00342E7E"/>
    <w:rsid w:val="003708D3"/>
    <w:rsid w:val="003C7AC9"/>
    <w:rsid w:val="0043031E"/>
    <w:rsid w:val="004A2CCB"/>
    <w:rsid w:val="004A4903"/>
    <w:rsid w:val="004B0039"/>
    <w:rsid w:val="004C4367"/>
    <w:rsid w:val="004F4102"/>
    <w:rsid w:val="004F5CE9"/>
    <w:rsid w:val="0051136D"/>
    <w:rsid w:val="005274F9"/>
    <w:rsid w:val="00613753"/>
    <w:rsid w:val="00675E03"/>
    <w:rsid w:val="007175C2"/>
    <w:rsid w:val="00755071"/>
    <w:rsid w:val="00772592"/>
    <w:rsid w:val="007B7197"/>
    <w:rsid w:val="0088346E"/>
    <w:rsid w:val="008A2F2C"/>
    <w:rsid w:val="008D6356"/>
    <w:rsid w:val="00931C03"/>
    <w:rsid w:val="00972A1C"/>
    <w:rsid w:val="009C4118"/>
    <w:rsid w:val="00A300A0"/>
    <w:rsid w:val="00A53B10"/>
    <w:rsid w:val="00AD0E8C"/>
    <w:rsid w:val="00B85A95"/>
    <w:rsid w:val="00C271A4"/>
    <w:rsid w:val="00CA726E"/>
    <w:rsid w:val="00D44D4F"/>
    <w:rsid w:val="00D9050E"/>
    <w:rsid w:val="00DC6538"/>
    <w:rsid w:val="00DE5463"/>
    <w:rsid w:val="00DE59DB"/>
    <w:rsid w:val="00E5072C"/>
    <w:rsid w:val="00F05518"/>
    <w:rsid w:val="00FE5754"/>
    <w:rsid w:val="05EA568B"/>
    <w:rsid w:val="1F196FAB"/>
    <w:rsid w:val="321F3B66"/>
    <w:rsid w:val="47314938"/>
    <w:rsid w:val="64840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95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B85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B85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B85A95"/>
    <w:rPr>
      <w:color w:val="0563C1" w:themeColor="hyperlink"/>
      <w:u w:val="single"/>
    </w:rPr>
  </w:style>
  <w:style w:type="paragraph" w:customStyle="1" w:styleId="p1">
    <w:name w:val="p1"/>
    <w:basedOn w:val="a"/>
    <w:rsid w:val="00B85A95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qFormat/>
    <w:rsid w:val="00B85A95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B85A95"/>
  </w:style>
  <w:style w:type="paragraph" w:styleId="a6">
    <w:name w:val="List Paragraph"/>
    <w:basedOn w:val="a"/>
    <w:uiPriority w:val="34"/>
    <w:qFormat/>
    <w:rsid w:val="00B85A95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B85A9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85A95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1D2F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D2F1C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</cp:lastModifiedBy>
  <cp:revision>5</cp:revision>
  <dcterms:created xsi:type="dcterms:W3CDTF">2018-03-10T03:54:00Z</dcterms:created>
  <dcterms:modified xsi:type="dcterms:W3CDTF">2018-06-12T02:33:00Z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