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LLM WIKI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2E75B6"/>
          <w:sz w:val="28"/>
          <w:szCs w:val="28"/>
        </w:rPr>
        <w:t xml:space="preserve">Knowledge Management aziendale potenziato dall’intelligenza artificiale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40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595959"/>
          <w:sz w:val="26"/>
          <w:szCs w:val="26"/>
        </w:rPr>
        <w:t xml:space="preserve">Report Descrittivo ed Esplicativo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Potenzialità, architettura e sfruttabilità in contesto enterprise</w:t>
      </w:r>
    </w:p>
    <w:p>
      <w:pPr>
        <w:spacing w:after="0" w:before="8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Autore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Roberto Marciante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Data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Maggio 2026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Team tecnico — contesto aziendale / enterprise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LLM Wiki Pattern (Andrej Karpathy, 2026)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Versione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1.0</w:t>
            </w:r>
          </w:p>
        </w:tc>
      </w:tr>
    </w:tbl>
    <w:p>
      <w:pPr>
        <w:spacing w:after="0" w:before="300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Confidenziale — uso interno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Indice dei Contenuti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Sommario Esecutivo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LLM Wiki è un sistema di knowledge management aziendale in cui un Large Language Model (LLM) compila e mantiene autonomamente una base di conoscenza strutturata in formato Markdown. A differenza degli approcci tradizionali — come il RAG (Retrieval-Augmented Generation) — la conoscenza non viene recuperata al volo da documenti grezzi, ma viene sintetizzata preventivamente in pagine intercollegat e arricchite ad ogni nuova fonte.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pattern, ideato da Andrej Karpathy e testato concretamente nella wiki allegata a questo report, risolve uno dei problemi fondamentali della gestione della conoscenza aziendale: il costo di manutenzione. L’LLM svolge il lavoro di bookkeeping che normalmente porta i wiki aziendali a obsolescenza e abbandono.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i/>
                <w:iCs/>
                <w:color w:val="2C3E50"/>
                <w:sz w:val="21"/>
                <w:szCs w:val="21"/>
              </w:rPr>
              <w:t xml:space="preserve">"The tedious part of maintaining a knowledge base is not the reading or the thinking — it's the bookkeeping." — LLM Wiki Pattern (Karpathy, 2026)</w:t>
            </w:r>
          </w:p>
        </w:tc>
      </w:tr>
    </w:tbl>
    <w:p>
      <w:pPr>
        <w:spacing w:after="0" w:before="120"/>
      </w:pP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Questo report illustra l’architettura del sistema, le sue potenzialità in contesto enterprise, il confronto con soluzioni alternative e i possibili scenari di adozione, a partire dal caso d’uso concreto già operativo.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Contesto e Problema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Il problema dei wiki aziendali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 wiki aziendali rappresentano da decenni lo strumento ideale per capitalizzare la conoscenza interna. Nella pratica, tuttavia, quasi tutti falliscono per la stessa ragione: la manutenzione. Creare una pagina è semplice; aggiornarla, collegarla ad altre pagine, identificare contraddizioni con contenuti esistenti e tenerla viva nel tempo richiede uno sforzo continuo che è incompatibile con i ritmi lavorativi ordinari.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risultato è quasi sempre lo stesso: una base di conoscenza che parte promettente, si popola rapidamente nelle prime settimane, poi degrada in un archivio di pagine orfane, informazioni obsolete e cross-reference mancanti. Il costo di recupero diventa via via maggiore, fino all’abbandono.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La visione del Memex (1945)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Nel 1945 Vannevar Bush descrisse il Memex: un archivio personale in cui le connessioni tra documenti — le cosiddette “associative trails” — avevano valore pari ai documenti stessi. Bush intuiva che il vero capitale di una mente (o di un’organizzazione) non fossero i singoli documenti, ma le relazioni tra essi.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limite irrisolto del Memex era chi avrebbe curato quelle connessioni nel tempo. Bush non aveva una risposta. L’LLM Wiki ce l’ha.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Il limite del RAG come soluzione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paradigma RAG (Retrieval-Augmented Generation) è oggi la soluzione dominante per l’accesso enterprise alla conoscenza interna. Nell’approccio RAG, i documenti vengono indicizzati come vettori e recuperati a query-time per fornire contesto all’LLM. Questo approccio ha meriti reali, ma presenta limiti strutturali in scenari di accumulazione progressiva di conoscenza: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 sintesi viene derivata di volta in volta, non capitalizzata.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Cross-reference e contraddizioni tra fonti non vengono esplicitati.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Ogni query richiede recupero e rielaborazione, anche per domande già affrontate.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Non esiste un artefatto leggibile e navigabile che rappresenti lo stato della conoscenza.</w:t>
      </w:r>
    </w:p>
    <w:p>
      <w:pPr>
        <w:spacing w:after="0" w:before="120"/>
      </w:pP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LLM Wiki si posiziona come alternativa complementare al RAG: non lo sostituisce in tutti i contesti, ma per scenari di knowledge management progressivo offre vantaggi strutturali significativi.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Architettura del Sistema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LLM Wiki si basa su tre layer canonici e tre operazioni fondamentali. L’architettura è volutamente semplice: file system + Markdown + un file di schema che codifica le convenzioni operative.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I tre layer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30"/>
        <w:gridCol w:w="2930"/>
      </w:tblGrid>
      <w:tr>
        <w:trPr>
          <w:tblHeader/>
        </w:trP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Caratteristica</w:t>
            </w:r>
          </w:p>
        </w:tc>
        <w:tc>
          <w:tcPr>
            <w:tcW w:type="dxa" w:w="393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  <w:tc>
          <w:tcPr>
            <w:tcW w:type="dxa" w:w="293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Beneficio aziendale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raw/ (immutabile)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Fonti originali depositate dall’utente: articoli, documenti, note, clip web. Mai modificate.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Audit trail completo, fonte di verità immutabile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wiki/ (generato)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Pagine Markdown create e mantenute dall’LLM: sources, entities, concepts, synthesis.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Base di conoscenza navigabile, leggibile, ricercabile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CLAUDE.md (schema)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File di istruzioni operative che definisce workflow, convenzioni e comportamenti dell’LLM.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Governanza del sistema, replicabilità, consistenza</w:t>
            </w:r>
          </w:p>
        </w:tc>
      </w:tr>
    </w:tbl>
    <w:p>
      <w:pPr>
        <w:spacing w:after="0"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Le tre operazioni canoniche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sistema opera attraverso tre comandi fondamentali, ciascuno con un workflow preciso:</w:t>
      </w:r>
    </w:p>
    <w:p>
      <w:pPr>
        <w:spacing w:after="0" w:before="8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INGEST — Integra una nuova fonte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Quando l’utente deposita materiale in raw/incoming/ e lancia l’operazione di ingest, l’LLM: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Legge la fonte e ne estrae i takeaway principali.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Crea una pagina source/ con struttura fissa (TL;DR, punti chiave, entità, concetti, citazioni, connessioni).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Aggiorna a cascata tutte le pagine entity/ e concept/ esistenti coinvolte.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Crea le nuove pagine entity/concept necessarie se non esistono.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Flagga eventuali contraddizioni con informazioni già presenti nel wiki.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Aggiorna index.md e log.md, poi archivia la fonte in raw/archive/.</w:t>
      </w:r>
    </w:p>
    <w:p>
      <w:pPr>
        <w:spacing w:after="0" w:before="8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QUERY — Interroga la base di conoscenza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L’LLM risponde leggendo il wiki (non le fonti grezze), citando le pagine rilevanti. Le risposte complesse possono essere archiviate come pagine di sintesi, arricchendo ulteriormente la base di conoscenza.</w:t>
      </w:r>
    </w:p>
    <w:p>
      <w:pPr>
        <w:spacing w:after="0" w:before="8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LINT — Health check della knowledge base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Un’operazione periodica che identifica: pagine orfane, concetti citati senza pagina dedicata, contraddizioni non flaggate, claim obsolete, cross-reference mancanti e lacune di conoscenza. Produce un report di azioni proposte da confermare prima dell’esecuzione.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LLM Wiki vs RAG: Confronto Tecnico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confronto con il RAG classico è essenziale per posizionare correttamente LLM Wiki nel panorama delle soluzioni enterprise di knowledge management. I due approcci non sono mutuamente esclusivi, ma hanno punti di forza differenti.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Dimensione</w:t>
            </w:r>
          </w:p>
        </w:tc>
        <w:tc>
          <w:tcPr>
            <w:tcW w:type="dxa" w:w="35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RAG classico</w:t>
            </w:r>
          </w:p>
        </w:tc>
        <w:tc>
          <w:tcPr>
            <w:tcW w:type="dxa" w:w="35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LLM Wiki (Compiled)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Sintesi pre-esistente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No — derivata a query-time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Sì — già nelle pagine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Cross-reference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Impliciti, non esplicitati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Espliciti e navigabili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Manutenzione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Vector DB da aggiornare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Automatica via ingest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Contraddizioni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Non rilevate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Flaggate e documentate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Infrastruttura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Vector DB + embedding model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File system + Markdown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Accumulazione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Aggiunge documenti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Arricchisce pagine esistenti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Costo a scala ~100 fonti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1A1A"/>
                <w:sz w:val="20"/>
                <w:szCs w:val="20"/>
              </w:rPr>
              <w:t xml:space="preserve">Significativo</w:t>
            </w:r>
          </w:p>
        </w:tc>
        <w:tc>
          <w:tcPr>
            <w:tcW w:type="dxa" w:w="3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Molto basso</w:t>
            </w:r>
          </w:p>
        </w:tc>
      </w:tr>
    </w:tbl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i/>
                <w:iCs/>
                <w:color w:val="2C3E50"/>
                <w:sz w:val="21"/>
                <w:szCs w:val="21"/>
              </w:rPr>
              <w:t xml:space="preserve">"Obsidian is the IDE; the LLM is the programmer; the wiki is the codebase." — LLM Wiki Pattern (Karpathy, 2026)</w:t>
            </w:r>
          </w:p>
        </w:tc>
      </w:tr>
    </w:tbl>
    <w:p>
      <w:pPr>
        <w:spacing w:after="0" w:before="200"/>
      </w:pP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 differenza fondamentale è di natura epistemica: il RAG accede alla conoscenza grezza e la sintetizza on-demand; LLM Wiki capitalizza la sintesi in artefatti persistenti che crescono di valore ad ogni nuovo ingest. È la differenza tra consultare un archivio e avere un esperto interno che ha già studiato tutto il materiale disponibile.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Potenzialità in Contesto Enterprise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Scenari di adozione ad alto valore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30"/>
        <w:gridCol w:w="2930"/>
      </w:tblGrid>
      <w:tr>
        <w:trPr>
          <w:tblHeader/>
        </w:trP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Caratteristica</w:t>
            </w:r>
          </w:p>
        </w:tc>
        <w:tc>
          <w:tcPr>
            <w:tcW w:type="dxa" w:w="393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  <w:tc>
          <w:tcPr>
            <w:tcW w:type="dxa" w:w="293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Beneficio aziendale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Wiki aziendale auto-mantenuto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Documentazione tecnica, procedure, decisioni architetturali mantenute aggiornate ad ogni ingest.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Nessuna obsolescenza, onboarding accelerato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Due diligence / ricerca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Accumulo progressivo di conoscenza su mercati, competitor, normative, tecnologie.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Sintesi sempre disponibile, confronti precompilati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Knowledge base di prodotto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Specifiche, changelog, feedback clienti integrati in una wiki coerente.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Riduzione del tempo di ricerca per il team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Ricerca e R&amp;D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Gestione della letteratura scientifica con cross-reference automatici tra paper.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Identificazione automatica di contraddizioni e gap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Onboarding e training</w:t>
            </w:r>
          </w:p>
        </w:tc>
        <w:tc>
          <w:tcPr>
            <w:tcW w:type="dxa" w:w="3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Wiki che evolve con il prodotto, sempre allineata allo stato reale del sistema.</w:t>
            </w:r>
          </w:p>
        </w:tc>
        <w:tc>
          <w:tcPr>
            <w:tcW w:type="dxa" w:w="29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Riduzione del tempo di onboarding nuovi membri</w:t>
            </w:r>
          </w:p>
        </w:tc>
      </w:tr>
    </w:tbl>
    <w:p>
      <w:pPr>
        <w:spacing w:after="0"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Vantaggi strutturali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Conoscenza compounding: ogni nuova fonte arricchisce le pagine esistenti, non solo aggiunge un documento.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Manutenzione zero per l’utente: l’LLM gestisce 10-15 aggiornamenti di pagina per ogni ingest.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Navigabilità nativa: il wiki Markdown con Obsidian offre graph view, ricerca full-text, dataview.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Infrastruttura minima: a scala moderata (~100 fonti) non serve alcun vector DB né pipeline di embedding.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Audit trail immutabile: raw/archive/ conserva ogni fonte nella sua forma originale.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Governance codificata: le convenzioni sono nel file schema, non nella testa dei singoli.</w:t>
      </w:r>
    </w:p>
    <w:p>
      <w:pPr>
        <w:spacing w:after="0"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Limiti e considerazioni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LLM Wiki non è la soluzione ottimale per tutti i casi d’uso. Alcune considerazioni: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 scala molto elevata (migliaia di fonti) potrebbe richiedere embedding o indicizzazione aggiuntiva.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 qualità della sintesi dipende dalla qualità del file schema e delle istruzioni operative.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Richiede un LLM con finestra di contesto ampia per ingest di fonti lunghe.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Non sostituisce un sistema di ricerca full-text su documenti grezzi dove la fonte primaria è critica.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Caso d’Uso: La Wiki in Produzione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 wiki allegata a questo report è un esempio concreto e operativo del pattern LLM Wiki. È stata costruita interamente da un LLM (Claude) a partire da materiali grezzi su API Anthropic, prompt engineering e knowledge management.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Struttura della wiki dimostrativa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Fonte seme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LLM Wiki Pattern di Andrej Karpathy (GitHub Gist)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Fonti ingested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~12 documenti su API Anthropic, prompt engineering, tool use, eval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Pagine generate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Entities: Anthropic, Claude, Vannevar Bush, Andrej Karpathy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Concetti documentati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System prompt, temperature, tokenization, RAG, Compiled Wiki, Memex, Second Brain, Multi-turn stateless, Response streaming, Stop sequence, API key security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Sintesi prodotte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Definizione di system prompt (con esempio pratico)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Tooling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B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Obsidian come IDE di lettura, Claude come maintainer, CLAUDE.md come schema</w:t>
            </w:r>
          </w:p>
        </w:tc>
      </w:tr>
    </w:tbl>
    <w:p>
      <w:pPr>
        <w:spacing w:after="0"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Come funziona in pratica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workflow operativo della wiki dimostrativa è il seguente: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L’utente deposita un documento in raw/incoming/ (ad esempio una lezione sull’API Anthropic).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Lancia il comando “ingest” in una sessione con Claude.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Claude legge la fonte, estrae i concetti chiave, crea o aggiorna le pagine wiki/ rilevanti.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Al termine, raw/incoming/ è vuota; le pagine wiki/ sono arricchite e collegate.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L’utente può navigare il wiki in Obsidian o interrogarlo con query in linguaggio naturale.</w:t>
      </w:r>
    </w:p>
    <w:p>
      <w:pPr>
        <w:spacing w:after="0" w:before="120"/>
      </w:pP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Esempio concreto: dopo l’ingest di un documento sul system prompt, la wiki ha creato automaticamente la pagina concepts/system-prompt.md con definizione, esempi di codice Python, connessioni alle pagine API e multi-turn, e ha aggiornato la pagina di Claude per referenziare il concetto.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i/>
                <w:iCs/>
                <w:color w:val="2C3E50"/>
                <w:sz w:val="21"/>
                <w:szCs w:val="21"/>
              </w:rPr>
              <w:t xml:space="preserve">Punto chiave per il team tecnico: l’intera operazione — dalla fonte grezza alle pagine wiki aggiornate con cross-reference — richiede un singolo comando e nessun lavoro manuale. La convenzione è codificata nel file CLAUDE.md, non nei prompt al volo.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7. Roadmap di Adozione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L’adozione di LLM Wiki in contesto aziendale può avvenire in modo incrementale, partendo da un singolo team o dominio di conoscenza.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Fase 1 — Pilota (2-4 settimane)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Scegliere un dominio di conoscenza circoscritto (es. documentazione di un modulo, knowledge base di un progetto).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Adattare il file CLAUDE.md alle convenzioni aziendali (lingua, tassonomia, struttura).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Avviare l’ingest delle prime 10-20 fonti esistenti.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Validare la qualità della sintesi con il team di riferimento.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Fase 2 — Espansione (1-3 mesi)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Estendere ad altri domini o team.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Integrare nel workflow ordinario: ogni documento nuovo → ingest automatico o semi-automatico.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Aggiungere operazioni di lint periodiche per health check.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Valutare integrazione con Obsidian per navigazione grafica.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Fase 3 — Scala (3+ mesi)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 scala elevata, valutare affiancamento con embedding/RAG per ricerca su fonti grezze.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Governance: chi approva le pagine wiki? Chi gestisce i conflitti? Definire ownership.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Eventuale automazione dell’ingest via pipeline CI/CD o webhook su sistemi documentali esistenti.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8. Conclusioni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LLM Wiki rappresenta un cambio di paradigma nella gestione della conoscenza aziendale. Non è un chatbot sulla documentazione, né un motore di ricerca potenziato: è un sistema che trasforma la conoscenza da risorsa passiva e deperibile a capitale attivo e compounding.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Il valore chiave non è tecnico, ma organizzativo: per la prima volta il costo di manutenzione di una base di conoscenza strutturata è vicino a zero. Questo rimuove il principale ostacolo che ha portato al fallimento di decenni di iniziative wiki aziendali.</w:t>
      </w: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La wiki dimostrativa allegata prova che il pattern funziona: in poche sessioni di ingest, un corpus eterogeneo di documenti si è trasformato in una base di conoscenza navigabile, interconnessa e pronta ad essere interrogata e ampliata.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i/>
                <w:iCs/>
                <w:color w:val="2C3E50"/>
                <w:sz w:val="21"/>
                <w:szCs w:val="21"/>
              </w:rPr>
              <w:t xml:space="preserve">Il problema dei wiki aziendali non è mai stato la scrittura. È stato il mantenimento. LLM Wiki lo risolve assegnando quel costo all’LLM, che non si stanca, non dimentica e non ha altre priorità.</w:t>
            </w:r>
          </w:p>
        </w:tc>
      </w:tr>
    </w:tbl>
    <w:p>
      <w:pPr>
        <w:spacing w:after="0" w:before="240"/>
      </w:pPr>
    </w:p>
    <w:p>
      <w:pPr>
        <w:spacing w:after="100" w:before="80"/>
        <w:jc w:val="both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Per avviare un progetto pilota o approfondire l’architettura tecnica, il file CLAUDE.md allegato alla wiki dimostrativa rappresenta il punto di partenza ideale.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AAAAAA"/>
        <w:sz w:val="16"/>
        <w:szCs w:val="16"/>
      </w:rPr>
      <w:t xml:space="preserve">Confidenziale — uso interno</w:t>
    </w:r>
    <w:r>
      <w:rPr>
        <w:rFonts w:ascii="Arial" w:cs="Arial" w:eastAsia="Arial" w:hAnsi="Arial"/>
        <w:color w:val="595959"/>
        <w:sz w:val="16"/>
        <w:szCs w:val="16"/>
      </w:rPr>
      <w:t xml:space="preserve">	Pagina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LLM Wiki — Report Tecnico</w:t>
    </w:r>
    <w:r>
      <w:rPr>
        <w:rFonts w:ascii="Arial" w:cs="Arial" w:eastAsia="Arial" w:hAnsi="Arial"/>
        <w:color w:val="AAAAAA"/>
        <w:sz w:val="18"/>
        <w:szCs w:val="18"/>
      </w:rPr>
      <w:t xml:space="preserve">	Maggio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2026-05-12T10:06:27.873Z</dcterms:created>
  <dcterms:modified xsi:type="dcterms:W3CDTF">2026-05-12T10:06:27.873Z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