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02 — Статусные модели сущностей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Статусные модели объектов из Ex.00, кроме «Слотов обслуживания»</w:t>
      </w:r>
    </w:p>
    <w:p>
      <w:pPr>
        <w:pStyle w:val="Heading1"/>
      </w:pPr>
      <w:r>
        <w:t>Общие правила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Сущность «Скидки клиенту» не рассматривается в MVP BSA10.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Для «Клиентов» отдельная статусная модель не вводится; доступ управляется атрибутом is_active класса «Персоны».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В MVP уведомления отправляются по SMS; другие каналы могут быть использованы в следующих релизах.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Все изменения статусов журналируются: дата/время, пользователь, роль, старое значение, новое значение, причина.</w:t>
      </w:r>
    </w:p>
    <w:p>
      <w:pPr>
        <w:pStyle w:val="Heading1"/>
      </w:pPr>
      <w:r>
        <w:t>1. Персоны / учетные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 / значение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Исходное состояние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Инициатор / событие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Действия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Проверки / условия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Переход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is_active = TRUE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Активна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учетной записи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по UC01; менеджер по UC04; администратор для сотрудника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запись персоны, логин, пароль/хеш, телефон.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Телефон уникален; обязательные поля заполнены; пароль соответствует требованиям.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блокировке: is_active = FALSE.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is_active = FALSE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Заблокирована / неактивна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Активна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Администратор; системное событие безопасности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Запретить вход в систему и выполнение операций. Исторические записи не удалять.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Указана причина блокировки; проверено отсутствие открытых спорных операций, если блокируется сотрудник.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разблокировке администратором: is_active = TRUE.</w:t>
            </w:r>
          </w:p>
        </w:tc>
      </w:tr>
    </w:tbl>
    <w:p/>
    <w:p>
      <w:pPr>
        <w:pStyle w:val="Heading1"/>
      </w:pPr>
      <w:r>
        <w:t>2. Сотрудники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Исходное состояние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Инициатор / событие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Действия</w:t>
            </w:r>
          </w:p>
        </w:tc>
        <w:tc>
          <w:tcPr>
            <w:tcW w:type="dxa" w:w="32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Проверки / условия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Переход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Работает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сотрудника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сотрудника, назначить должность и роли.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 активна; роль корректна; для мастера можно назначить услуги.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ON_VACATION, DISMISSED.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ON_VACATION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 отпуске / временно недоступен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или администратор; отпуск, болезнь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Запретить создание новых слотов на период отсутствия. Проверить будущие записи.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Если есть будущие BOOKED/CONFIRMED-слоты — предложить перенос к другому мастеру или другое время; уведомить клиентов.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 после возвращения; DISMISSED при увольнении.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DISMISSED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Уволен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 или ON_VACATION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Администратор; увольнение сотрудника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Запретить вход как сотруднику, запретить назначение в новые слоты, завершить/архивировать активные связки «Услуги мастера».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активных слотов без решения. Все будущие записи обработаны: перенос, альтернативное время или отмена с возвратом.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 сотрудника в системе; физическое удаление только администратором при соблюдении условий.</w:t>
            </w:r>
          </w:p>
        </w:tc>
      </w:tr>
    </w:tbl>
    <w:p/>
    <w:p>
      <w:pPr>
        <w:pStyle w:val="Heading1"/>
      </w:pPr>
      <w:r>
        <w:t>3. Услуги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Исходное состояние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Инициатор / событие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Действия</w:t>
            </w:r>
          </w:p>
        </w:tc>
        <w:tc>
          <w:tcPr>
            <w:tcW w:type="dxa" w:w="32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Проверки / условия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Переход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 / is_active = TRUE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Доступна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услуги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или администратор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Создать или активировать услугу; указать название, тип, длительность, цену.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уникально в рамках справочника; цена и длительность заполнены; услуга не дублирует существующую.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INACTIVE при прекращении оказания услуги.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INACTIVE / is_active = FALSE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Неактивна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или администратор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Скрыть услугу из выбора клиентом; оставить в истории и отчетах.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Если есть будущие бронирования — обработать перенос/замену/отмену до деактивации.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 при возобновлении услуги; физическое удаление только администратором, если нет бронирований.</w:t>
            </w:r>
          </w:p>
        </w:tc>
      </w:tr>
    </w:tbl>
    <w:p/>
    <w:p>
      <w:pPr>
        <w:pStyle w:val="Heading1"/>
      </w:pPr>
      <w:r>
        <w:t>4. Услуги мастера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Исходное состояние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Инициатор / событие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Действия</w:t>
            </w:r>
          </w:p>
        </w:tc>
        <w:tc>
          <w:tcPr>
            <w:tcW w:type="dxa" w:w="32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Проверки / условия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Переход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Оказывает услугу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связки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или администратор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Назначить мастеру услугу. Связка доступна для выбора при бронировании.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Мастер ACTIVE; услуга ACTIVE; связка не дублируется.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SUSPENDED, ENDED.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SUSPENDED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Временно не оказывает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или администратор; отпуск, болезнь, временная недоступность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Скрыть связку из выбора для новых бронирований, не удаляя историю.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Проверить будущие слоты с этой связкой; при необходимости предложить другого мастера.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 после восстановления; ENDED при прекращении оказания.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ENDED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Больше не оказывает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 или SUSPENDED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или администратор; изменение специализации/увольнение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Архивировать связку, запретить выбор в новых бронированиях.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 необработанных будущих записей на эту связку; все изменения согласованы с клиентами.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 связки; физическое удаление только администратором при отсутствии бронирований.</w:t>
            </w:r>
          </w:p>
        </w:tc>
      </w:tr>
    </w:tbl>
    <w:p/>
    <w:p>
      <w:pPr>
        <w:pStyle w:val="Heading1"/>
      </w:pPr>
      <w:r>
        <w:t>5. Извещение 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Статус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Исходное состояние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Инициатор / событие</w:t>
            </w:r>
          </w:p>
        </w:tc>
        <w:tc>
          <w:tcPr>
            <w:tcW w:type="dxa" w:w="306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Действия</w:t>
            </w:r>
          </w:p>
        </w:tc>
        <w:tc>
          <w:tcPr>
            <w:tcW w:type="dxa" w:w="32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Проверки / условия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Переход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PENDING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Ожидает отправки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Создание извещения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Система; событие бронирования, отмены, переноса, напоминания, неявки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Сформировать текст SMS и поставить в очередь отправки.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номер телефона клиента; SMS-канал доступен; шаблон сообщения заполнен.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DELIVERED или FAILED.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DELIVERED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Доставлено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PENDING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SMS-шлюз сообщил о доставке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доставку уведомления.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Получен успешный ответ от шлюза.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 для каналов, где доступно чтение; для SMS обычно завершающий статус.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FAILED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 доставлено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PENDING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SMS-шлюз вернул ошибку или истек тайм-аут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ошибку; увеличить delivery_attempts; при необходимости повторить отправку.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попыток меньше лимита; номер телефона корректен.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PENDING при повторной отправке; FAILED как завершающий при превышении лимита.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READ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Прочитано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DELIVERED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Канал связи сообщил о прочтении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Зафиксировать факт прочтения.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 MVP для SMS статус может не использоваться.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Завершение жизненного цикла извещения.</w:t>
            </w:r>
          </w:p>
        </w:tc>
      </w:tr>
    </w:tbl>
    <w:p/>
    <w:sectPr w:rsidR="00FC693F" w:rsidRPr="0006063C" w:rsidSect="00034616"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