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2"/>
        </w:numPr>
        <w:rPr>
          <w:rFonts w:ascii="Garamond" w:hAnsi="Garamond"/>
          <w:b/>
          <w:b/>
          <w:sz w:val="32"/>
          <w:szCs w:val="32"/>
        </w:rPr>
      </w:pPr>
      <w:r>
        <w:rPr>
          <w:rFonts w:ascii="Garamond" w:hAnsi="Garamond"/>
          <w:b/>
          <w:sz w:val="32"/>
          <w:szCs w:val="32"/>
        </w:rPr>
        <w:t xml:space="preserve">Listening </w:t>
      </w:r>
    </w:p>
    <w:p>
      <w:pPr>
        <w:pStyle w:val="Normal"/>
        <w:ind w:left="360" w:hanging="0"/>
        <w:rPr>
          <w:rFonts w:ascii="Garamond" w:hAnsi="Garamond"/>
          <w:b/>
          <w:b/>
          <w:sz w:val="28"/>
          <w:szCs w:val="28"/>
        </w:rPr>
      </w:pPr>
      <w:r>
        <w:rPr>
          <w:rFonts w:ascii="Garamond" w:hAnsi="Garamond"/>
          <w:b/>
          <w:sz w:val="28"/>
          <w:szCs w:val="28"/>
        </w:rPr>
        <w:t>Watch the video: How did tech become male dominated and summarise it in a few sentences (approximately 200 words):</w:t>
      </w:r>
    </w:p>
    <w:p>
      <w:pPr>
        <w:pStyle w:val="Normal"/>
        <w:ind w:left="360" w:hanging="0"/>
        <w:rPr/>
      </w:pPr>
      <w:r>
        <w:rPr>
          <w:rFonts w:ascii="Garamond" w:hAnsi="Garamond"/>
          <w:b/>
        </w:rPr>
        <w:t>Tech became dominated by male during the 80’ (before it was a field where women were more widespread, especially in programming) during the rise of the silicon valley. Men, very present in hardware engineering, switched to software engineering following Steve Jobs or Bill Gates’ example. Followed by the stereotypes given by the pop culture with nerds, the rise of the video games which was a gendered media which chose boys as a target. All those factors are things which have excluded women from IT. Social pressure, then, favored the “institutionalizationg” of this exclusion and probably demotivated or did not allow women to take an interest in tech.</w:t>
      </w:r>
    </w:p>
    <w:p>
      <w:pPr>
        <w:pStyle w:val="ListParagraph"/>
        <w:numPr>
          <w:ilvl w:val="0"/>
          <w:numId w:val="2"/>
        </w:numPr>
        <w:rPr>
          <w:rFonts w:ascii="Garamond" w:hAnsi="Garamond"/>
          <w:b/>
          <w:b/>
          <w:sz w:val="32"/>
          <w:szCs w:val="32"/>
        </w:rPr>
      </w:pPr>
      <w:r>
        <w:rPr>
          <w:rFonts w:ascii="Garamond" w:hAnsi="Garamond"/>
          <w:b/>
          <w:sz w:val="32"/>
          <w:szCs w:val="32"/>
        </w:rPr>
        <w:t xml:space="preserve">Reading </w:t>
      </w:r>
    </w:p>
    <w:p>
      <w:pPr>
        <w:pStyle w:val="NormalWeb"/>
        <w:spacing w:beforeAutospacing="0" w:before="120" w:afterAutospacing="0" w:after="120"/>
        <w:ind w:firstLine="720"/>
        <w:jc w:val="center"/>
        <w:rPr>
          <w:rFonts w:ascii="Garamond" w:hAnsi="Garamond"/>
          <w:b/>
          <w:b/>
          <w:sz w:val="28"/>
          <w:szCs w:val="28"/>
        </w:rPr>
      </w:pPr>
      <w:r>
        <w:rPr>
          <w:rFonts w:ascii="Garamond" w:hAnsi="Garamond"/>
          <w:b/>
          <w:sz w:val="28"/>
          <w:szCs w:val="28"/>
        </w:rPr>
        <w:t>Modern computer science is dominated by men. But it hasn't always been this way.</w:t>
      </w:r>
    </w:p>
    <w:p>
      <w:pPr>
        <w:pStyle w:val="NormalWeb"/>
        <w:spacing w:beforeAutospacing="0" w:before="120" w:afterAutospacing="0" w:after="120"/>
        <w:ind w:firstLine="720"/>
        <w:jc w:val="both"/>
        <w:rPr>
          <w:rFonts w:ascii="Garamond" w:hAnsi="Garamond"/>
        </w:rPr>
      </w:pPr>
      <w:r>
        <w:rPr>
          <w:rFonts w:ascii="Garamond" w:hAnsi="Garamond"/>
        </w:rPr>
        <w:t>A lot of computing pioneers — the people who programmed the first digital computers — were women. And for decades, the number of women studying computer science was growing faster than the number of men. But in 1984, something changed. The percentage of women in computer science flattened, and then plunged, even as the share of women in other technical and professional fields kept rising.</w:t>
      </w:r>
    </w:p>
    <w:p>
      <w:pPr>
        <w:pStyle w:val="NormalWeb"/>
        <w:spacing w:beforeAutospacing="0" w:before="120" w:afterAutospacing="0" w:after="120"/>
        <w:ind w:firstLine="720"/>
        <w:jc w:val="both"/>
        <w:rPr>
          <w:rFonts w:ascii="Garamond" w:hAnsi="Garamond"/>
        </w:rPr>
      </w:pPr>
      <w:r>
        <w:rPr>
          <w:rFonts w:ascii="Garamond" w:hAnsi="Garamond"/>
        </w:rPr>
        <w:t xml:space="preserve">What happened? We spent the past few weeks trying to answer this question, and there's no clear, single answer. </w:t>
      </w:r>
    </w:p>
    <w:p>
      <w:pPr>
        <w:pStyle w:val="NormalWeb"/>
        <w:spacing w:beforeAutospacing="0" w:before="120" w:afterAutospacing="0" w:after="120"/>
        <w:ind w:firstLine="720"/>
        <w:jc w:val="both"/>
        <w:rPr>
          <w:rFonts w:ascii="Garamond" w:hAnsi="Garamond"/>
        </w:rPr>
      </w:pPr>
      <w:r>
        <w:rPr>
          <w:rFonts w:ascii="Garamond" w:hAnsi="Garamond"/>
        </w:rPr>
        <w:t xml:space="preserve">But here's a good starting place: The share of women in computer science started falling at roughly the same moment when personal computers started showing up in U.S. homes in significant numbers. These early personal computers weren't much more than toys. You could play pong or simple shooting games, maybe do some word processing. And these toys were marketed almost entirely to men and boys. This idea that computers are for boys became a narrative. It became the story we told ourselves about the computing revolution. It helped define who geeks were, and it created techie culture. Movies like </w:t>
      </w:r>
      <w:r>
        <w:rPr>
          <w:rStyle w:val="Accentuation"/>
          <w:rFonts w:ascii="Garamond" w:hAnsi="Garamond"/>
        </w:rPr>
        <w:t>Weird Science, Revenge of the Nerds</w:t>
      </w:r>
      <w:r>
        <w:rPr>
          <w:rFonts w:ascii="Garamond" w:hAnsi="Garamond"/>
        </w:rPr>
        <w:t xml:space="preserve"> and </w:t>
      </w:r>
      <w:r>
        <w:rPr>
          <w:rStyle w:val="Accentuation"/>
          <w:rFonts w:ascii="Garamond" w:hAnsi="Garamond"/>
        </w:rPr>
        <w:t>War Games</w:t>
      </w:r>
      <w:r>
        <w:rPr>
          <w:rFonts w:ascii="Garamond" w:hAnsi="Garamond"/>
        </w:rPr>
        <w:t xml:space="preserve"> all came out in the '80s. And the plot summaries are almost interchangeable: awkward geek boy genius uses tech savvy to triumph over adversity and win the girl.</w:t>
      </w:r>
    </w:p>
    <w:p>
      <w:pPr>
        <w:pStyle w:val="NormalWeb"/>
        <w:spacing w:beforeAutospacing="0" w:before="120" w:afterAutospacing="0" w:after="120"/>
        <w:ind w:firstLine="720"/>
        <w:jc w:val="both"/>
        <w:rPr>
          <w:rFonts w:ascii="Garamond" w:hAnsi="Garamond"/>
        </w:rPr>
      </w:pPr>
      <w:r>
        <w:rPr>
          <w:rFonts w:ascii="Garamond" w:hAnsi="Garamond"/>
        </w:rPr>
        <w:t>In the 1990s, researcher Jane Margolis interviewed hundreds of computer science students at Carnegie Mellon University, which had one of the top programs in the country. She found that families were much more likely to buy computers for boys than for girls — even when their girls were really interested in computers. This was a big deal when those kids got to college. As personal computers became more common, computer science professors increasingly assumed that their students had grown up playing with computers at home.</w:t>
      </w:r>
    </w:p>
    <w:p>
      <w:pPr>
        <w:pStyle w:val="NormalWeb"/>
        <w:spacing w:beforeAutospacing="0" w:before="120" w:afterAutospacing="0" w:after="120"/>
        <w:ind w:firstLine="720"/>
        <w:jc w:val="both"/>
        <w:rPr>
          <w:rFonts w:ascii="Garamond" w:hAnsi="Garamond"/>
        </w:rPr>
      </w:pPr>
      <w:r>
        <w:rPr>
          <w:rFonts w:ascii="Garamond" w:hAnsi="Garamond"/>
        </w:rPr>
        <w:t>Patricia Ordóñez didn't have a computer at home, but she was a math wiz in school. "My teacher realized I was really good at solving problems, so she pulled me and this other boy out to do special math," she says. "We did math instead of recess!" So when Ordóñez got to Johns Hopkins University in the '80s, she figured she would study computer science or electrical engineering. Then she took her first intro class — and found that most of her male classmates were way ahead of her because they'd grown up playing with computers. "I remember this one time I asked a question and the professor stopped and looked at me and said, 'You should know that by now,' " she recalls. "And I thought 'I am never going to excel.' "</w:t>
      </w:r>
    </w:p>
    <w:p>
      <w:pPr>
        <w:pStyle w:val="NormalWeb"/>
        <w:spacing w:beforeAutospacing="0" w:before="120" w:afterAutospacing="0" w:after="120"/>
        <w:ind w:firstLine="720"/>
        <w:jc w:val="both"/>
        <w:rPr>
          <w:rFonts w:ascii="Garamond" w:hAnsi="Garamond"/>
        </w:rPr>
      </w:pPr>
      <w:r>
        <w:rPr>
          <w:rFonts w:ascii="Garamond" w:hAnsi="Garamond"/>
        </w:rPr>
        <w:t>In the '70s, that never would have happened: Professors in intro classes assumed their students came in with no experience. But by the '80s, that had changed. Ordóñez got through the class but earned the first C of her life. She eventually dropped the program and majored in foreign languages. More than a decade later, though, she returned to computers. She found a mentor, and eventually got a Ph.D. in computer science. Now she's an assistant professor of computer science at the University of Puerto Rico.</w:t>
      </w:r>
    </w:p>
    <w:p>
      <w:pPr>
        <w:pStyle w:val="Normal"/>
        <w:spacing w:lineRule="auto" w:line="240" w:before="0" w:after="0"/>
        <w:jc w:val="both"/>
        <w:rPr>
          <w:rFonts w:ascii="Garamond" w:hAnsi="Garamond"/>
          <w:b/>
          <w:b/>
          <w:color w:val="000000" w:themeColor="text1"/>
          <w:sz w:val="28"/>
          <w:szCs w:val="28"/>
        </w:rPr>
      </w:pPr>
      <w:r>
        <w:rPr>
          <w:rFonts w:ascii="Garamond" w:hAnsi="Garamond"/>
          <w:b/>
          <w:color w:val="000000" w:themeColor="text1"/>
          <w:sz w:val="28"/>
          <w:szCs w:val="28"/>
        </w:rPr>
      </w:r>
    </w:p>
    <w:p>
      <w:pPr>
        <w:pStyle w:val="Normal"/>
        <w:spacing w:lineRule="auto" w:line="240" w:before="0" w:after="0"/>
        <w:jc w:val="both"/>
        <w:rPr>
          <w:rFonts w:ascii="Garamond" w:hAnsi="Garamond"/>
          <w:b/>
          <w:b/>
          <w:color w:val="000000" w:themeColor="text1"/>
          <w:sz w:val="28"/>
          <w:szCs w:val="28"/>
        </w:rPr>
      </w:pPr>
      <w:r>
        <w:rPr>
          <w:rFonts w:ascii="Garamond" w:hAnsi="Garamond"/>
          <w:b/>
          <w:color w:val="000000" w:themeColor="text1"/>
          <w:sz w:val="28"/>
          <w:szCs w:val="28"/>
        </w:rPr>
        <w:t xml:space="preserve">Decide whether the following statements are True (T) or False (F): </w:t>
      </w:r>
    </w:p>
    <w:p>
      <w:pPr>
        <w:pStyle w:val="Normal"/>
        <w:spacing w:lineRule="auto" w:line="480" w:before="0" w:after="0"/>
        <w:jc w:val="both"/>
        <w:rPr>
          <w:rFonts w:ascii="Garamond" w:hAnsi="Garamond"/>
          <w:b/>
          <w:b/>
          <w:color w:val="000000" w:themeColor="text1"/>
          <w:sz w:val="24"/>
          <w:szCs w:val="24"/>
        </w:rPr>
      </w:pPr>
      <w:r>
        <w:rPr>
          <w:rFonts w:ascii="Garamond" w:hAnsi="Garamond"/>
          <w:b/>
          <w:color w:val="000000" w:themeColor="text1"/>
          <w:sz w:val="24"/>
          <w:szCs w:val="24"/>
        </w:rPr>
      </w:r>
    </w:p>
    <w:p>
      <w:pPr>
        <w:pStyle w:val="ListParagraph"/>
        <w:numPr>
          <w:ilvl w:val="1"/>
          <w:numId w:val="1"/>
        </w:numPr>
        <w:spacing w:lineRule="auto" w:line="480" w:before="0" w:after="0"/>
        <w:contextualSpacing/>
        <w:jc w:val="both"/>
        <w:rPr/>
      </w:pPr>
      <w:r>
        <w:rPr>
          <w:rFonts w:ascii="Garamond" w:hAnsi="Garamond"/>
          <w:color w:val="000000" w:themeColor="text1"/>
          <w:sz w:val="24"/>
          <w:szCs w:val="24"/>
        </w:rPr>
        <w:t xml:space="preserve">Computer science was dominated by men. </w:t>
      </w:r>
      <w:r>
        <w:rPr>
          <w:rFonts w:ascii="Garamond" w:hAnsi="Garamond"/>
          <w:color w:val="000000" w:themeColor="text1"/>
          <w:sz w:val="24"/>
          <w:szCs w:val="24"/>
        </w:rPr>
        <w:t>False,</w:t>
      </w:r>
    </w:p>
    <w:p>
      <w:pPr>
        <w:pStyle w:val="ListParagraph"/>
        <w:numPr>
          <w:ilvl w:val="0"/>
          <w:numId w:val="0"/>
        </w:numPr>
        <w:spacing w:lineRule="auto" w:line="480" w:before="0" w:after="0"/>
        <w:ind w:left="2160" w:hanging="0"/>
        <w:contextualSpacing/>
        <w:jc w:val="both"/>
        <w:rPr/>
      </w:pPr>
      <w:r>
        <w:rPr>
          <w:rFonts w:ascii="Garamond" w:hAnsi="Garamond"/>
          <w:color w:val="000000" w:themeColor="text1"/>
          <w:sz w:val="24"/>
          <w:szCs w:val="24"/>
        </w:rPr>
        <w:t>In fact, computer science is dominated by men, by now, and for about thirty years or forty years.</w:t>
      </w:r>
    </w:p>
    <w:p>
      <w:pPr>
        <w:pStyle w:val="ListParagraph"/>
        <w:numPr>
          <w:ilvl w:val="1"/>
          <w:numId w:val="1"/>
        </w:numPr>
        <w:spacing w:lineRule="auto" w:line="480" w:before="0" w:after="0"/>
        <w:contextualSpacing/>
        <w:jc w:val="both"/>
        <w:rPr/>
      </w:pPr>
      <w:r>
        <w:rPr>
          <w:rFonts w:ascii="Garamond" w:hAnsi="Garamond"/>
          <w:color w:val="000000" w:themeColor="text1"/>
          <w:sz w:val="24"/>
          <w:szCs w:val="24"/>
        </w:rPr>
        <w:t xml:space="preserve">In 1984, the percentage of women in computer science steadily increased. </w:t>
      </w:r>
      <w:r>
        <w:rPr>
          <w:rFonts w:ascii="Garamond" w:hAnsi="Garamond"/>
          <w:color w:val="000000" w:themeColor="text1"/>
          <w:sz w:val="24"/>
          <w:szCs w:val="24"/>
        </w:rPr>
        <w:t>False. That’s the opposite, it was precisely from 1984 that percentage of women decreased.</w:t>
      </w:r>
    </w:p>
    <w:p>
      <w:pPr>
        <w:pStyle w:val="ListParagraph"/>
        <w:numPr>
          <w:ilvl w:val="1"/>
          <w:numId w:val="1"/>
        </w:numPr>
        <w:spacing w:lineRule="auto" w:line="480" w:before="0" w:after="0"/>
        <w:contextualSpacing/>
        <w:jc w:val="both"/>
        <w:rPr/>
      </w:pPr>
      <w:r>
        <w:rPr>
          <w:rFonts w:ascii="Garamond" w:hAnsi="Garamond"/>
          <w:color w:val="000000" w:themeColor="text1"/>
          <w:sz w:val="24"/>
          <w:szCs w:val="24"/>
        </w:rPr>
        <w:t xml:space="preserve">In the 1980s, personal computers targeted mainly a boys’ toys market. </w:t>
      </w:r>
      <w:r>
        <w:rPr>
          <w:rFonts w:ascii="Garamond" w:hAnsi="Garamond"/>
          <w:color w:val="000000" w:themeColor="text1"/>
          <w:sz w:val="24"/>
          <w:szCs w:val="24"/>
        </w:rPr>
        <w:t>True. Personal computers targeted mainly a boy’s toys market which was gendered (with the geek cliché).</w:t>
      </w:r>
    </w:p>
    <w:p>
      <w:pPr>
        <w:pStyle w:val="ListParagraph"/>
        <w:numPr>
          <w:ilvl w:val="1"/>
          <w:numId w:val="1"/>
        </w:numPr>
        <w:spacing w:lineRule="auto" w:line="480" w:before="0" w:after="0"/>
        <w:contextualSpacing/>
        <w:jc w:val="both"/>
        <w:rPr/>
      </w:pPr>
      <w:r>
        <w:rPr>
          <w:rFonts w:ascii="Garamond" w:hAnsi="Garamond"/>
          <w:color w:val="000000" w:themeColor="text1"/>
          <w:sz w:val="24"/>
          <w:szCs w:val="24"/>
        </w:rPr>
        <w:t xml:space="preserve">Computer revolution went hand in hand with gender stereotypes. </w:t>
      </w:r>
      <w:r>
        <w:rPr>
          <w:rFonts w:ascii="Garamond" w:hAnsi="Garamond"/>
          <w:color w:val="000000" w:themeColor="text1"/>
          <w:sz w:val="24"/>
          <w:szCs w:val="24"/>
        </w:rPr>
        <w:t>True.</w:t>
      </w:r>
    </w:p>
    <w:p>
      <w:pPr>
        <w:pStyle w:val="ListParagraph"/>
        <w:numPr>
          <w:ilvl w:val="0"/>
          <w:numId w:val="0"/>
        </w:numPr>
        <w:spacing w:lineRule="auto" w:line="480" w:before="0" w:after="0"/>
        <w:ind w:left="2160" w:hanging="0"/>
        <w:contextualSpacing/>
        <w:jc w:val="both"/>
        <w:rPr/>
      </w:pPr>
      <w:r>
        <w:rPr>
          <w:rFonts w:ascii="Garamond" w:hAnsi="Garamond"/>
          <w:color w:val="000000" w:themeColor="text1"/>
          <w:sz w:val="24"/>
          <w:szCs w:val="24"/>
        </w:rPr>
        <w:t>A</w:t>
      </w:r>
      <w:r>
        <w:rPr>
          <w:rFonts w:ascii="Garamond" w:hAnsi="Garamond"/>
          <w:color w:val="000000" w:themeColor="text1"/>
          <w:sz w:val="24"/>
          <w:szCs w:val="24"/>
        </w:rPr>
        <w:t>s I said upper, sectors like video games are excessively gendered. Furthermore, when the new technologies like personal computers arrived, it was shown as a boy tech’.</w:t>
      </w:r>
    </w:p>
    <w:p>
      <w:pPr>
        <w:pStyle w:val="ListParagraph"/>
        <w:numPr>
          <w:ilvl w:val="1"/>
          <w:numId w:val="1"/>
        </w:numPr>
        <w:spacing w:lineRule="auto" w:line="480" w:before="0" w:after="0"/>
        <w:contextualSpacing/>
        <w:jc w:val="both"/>
        <w:rPr/>
      </w:pPr>
      <w:r>
        <w:rPr>
          <w:rFonts w:ascii="Garamond" w:hAnsi="Garamond"/>
          <w:color w:val="000000" w:themeColor="text1"/>
          <w:sz w:val="24"/>
          <w:szCs w:val="24"/>
        </w:rPr>
        <w:t xml:space="preserve">Pop culture played a central role in excluding women from computer science. </w:t>
      </w:r>
      <w:r>
        <w:rPr>
          <w:rFonts w:ascii="Garamond" w:hAnsi="Garamond"/>
          <w:color w:val="000000" w:themeColor="text1"/>
          <w:sz w:val="24"/>
          <w:szCs w:val="24"/>
        </w:rPr>
        <w:t>True. Of course, all pop culture works highlight nerds who are mostly boys.</w:t>
      </w:r>
    </w:p>
    <w:p>
      <w:pPr>
        <w:pStyle w:val="ListParagraph"/>
        <w:numPr>
          <w:ilvl w:val="1"/>
          <w:numId w:val="1"/>
        </w:numPr>
        <w:spacing w:lineRule="auto" w:line="480" w:before="0" w:after="0"/>
        <w:contextualSpacing/>
        <w:jc w:val="both"/>
        <w:rPr/>
      </w:pPr>
      <w:r>
        <w:rPr>
          <w:rFonts w:ascii="Garamond" w:hAnsi="Garamond"/>
          <w:sz w:val="24"/>
          <w:szCs w:val="24"/>
        </w:rPr>
        <w:t>Researcher Jane Margolis found evidence that girls grew gradually less interested in playing computer games than boys.</w:t>
      </w:r>
      <w:r>
        <w:rPr>
          <w:rFonts w:ascii="Garamond" w:hAnsi="Garamond"/>
          <w:color w:val="000000" w:themeColor="text1"/>
          <w:sz w:val="24"/>
          <w:szCs w:val="24"/>
        </w:rPr>
        <w:t xml:space="preserve"> </w:t>
      </w:r>
      <w:r>
        <w:rPr>
          <w:rFonts w:ascii="Garamond" w:hAnsi="Garamond"/>
          <w:color w:val="000000" w:themeColor="text1"/>
          <w:sz w:val="24"/>
          <w:szCs w:val="24"/>
        </w:rPr>
        <w:t>False. That’s not exactly that. Girls are not pushed to be interested in computer games so they play less than boys.</w:t>
      </w:r>
    </w:p>
    <w:p>
      <w:pPr>
        <w:pStyle w:val="ListParagraph"/>
        <w:numPr>
          <w:ilvl w:val="1"/>
          <w:numId w:val="1"/>
        </w:numPr>
        <w:spacing w:lineRule="auto" w:line="480" w:before="0" w:after="0"/>
        <w:contextualSpacing/>
        <w:jc w:val="both"/>
        <w:rPr/>
      </w:pPr>
      <w:r>
        <w:rPr>
          <w:rFonts w:ascii="Garamond" w:hAnsi="Garamond"/>
          <w:sz w:val="24"/>
          <w:szCs w:val="24"/>
        </w:rPr>
        <w:t>Computer science professors reinforced the gender gap at the university.</w:t>
      </w:r>
      <w:r>
        <w:rPr>
          <w:rFonts w:ascii="Garamond" w:hAnsi="Garamond"/>
          <w:color w:val="000000" w:themeColor="text1"/>
          <w:sz w:val="24"/>
          <w:szCs w:val="24"/>
        </w:rPr>
        <w:t xml:space="preserve"> </w:t>
      </w:r>
      <w:r>
        <w:rPr>
          <w:rFonts w:ascii="Garamond" w:hAnsi="Garamond"/>
          <w:color w:val="000000" w:themeColor="text1"/>
          <w:sz w:val="24"/>
          <w:szCs w:val="24"/>
        </w:rPr>
        <w:t>True. Because science professors consider that some things are supposed to be known by their students but those things are mostly known by male students because of the gender stereotypes.</w:t>
      </w:r>
    </w:p>
    <w:p>
      <w:pPr>
        <w:pStyle w:val="ListParagraph"/>
        <w:numPr>
          <w:ilvl w:val="1"/>
          <w:numId w:val="1"/>
        </w:numPr>
        <w:spacing w:lineRule="auto" w:line="480" w:before="0" w:after="0"/>
        <w:contextualSpacing/>
        <w:jc w:val="both"/>
        <w:rPr/>
      </w:pPr>
      <w:r>
        <w:rPr>
          <w:rFonts w:ascii="Garamond" w:hAnsi="Garamond"/>
          <w:sz w:val="24"/>
          <w:szCs w:val="24"/>
        </w:rPr>
        <w:t xml:space="preserve">Patricia Ordóñez graduated in computer science. </w:t>
      </w:r>
      <w:r>
        <w:rPr>
          <w:rFonts w:ascii="Garamond" w:hAnsi="Garamond"/>
          <w:color w:val="000000" w:themeColor="text1"/>
          <w:sz w:val="24"/>
          <w:szCs w:val="24"/>
        </w:rPr>
        <w:t>True. “She found a mentor, and eventually got a Ph.D. in computer science.”</w:t>
      </w:r>
    </w:p>
    <w:p>
      <w:pPr>
        <w:pStyle w:val="ListParagraph"/>
        <w:spacing w:lineRule="auto" w:line="480" w:before="0" w:after="0"/>
        <w:ind w:left="1440" w:hanging="0"/>
        <w:contextualSpacing/>
        <w:jc w:val="both"/>
        <w:rPr>
          <w:rFonts w:ascii="Garamond" w:hAnsi="Garamond"/>
          <w:color w:val="000000" w:themeColor="text1"/>
          <w:sz w:val="24"/>
          <w:szCs w:val="24"/>
        </w:rPr>
      </w:pPr>
      <w:r>
        <w:rPr>
          <w:rFonts w:ascii="Garamond" w:hAnsi="Garamond"/>
          <w:color w:val="000000" w:themeColor="text1"/>
          <w:sz w:val="24"/>
          <w:szCs w:val="24"/>
        </w:rPr>
      </w:r>
    </w:p>
    <w:p>
      <w:pPr>
        <w:pStyle w:val="Normal"/>
        <w:spacing w:lineRule="auto" w:line="240" w:before="0" w:after="0"/>
        <w:jc w:val="both"/>
        <w:rPr>
          <w:rFonts w:ascii="Garamond" w:hAnsi="Garamond"/>
          <w:b/>
          <w:b/>
          <w:color w:val="000000" w:themeColor="text1"/>
          <w:sz w:val="28"/>
          <w:szCs w:val="28"/>
        </w:rPr>
      </w:pPr>
      <w:r>
        <w:rPr>
          <w:rFonts w:ascii="Garamond" w:hAnsi="Garamond"/>
          <w:b/>
          <w:color w:val="000000" w:themeColor="text1"/>
          <w:sz w:val="28"/>
          <w:szCs w:val="28"/>
        </w:rPr>
        <w:t xml:space="preserve">Match the words on the left with their synonyms/definitions on the right: </w:t>
      </w:r>
    </w:p>
    <w:p>
      <w:pPr>
        <w:pStyle w:val="Normal"/>
        <w:spacing w:lineRule="auto" w:line="240" w:before="0" w:after="0"/>
        <w:jc w:val="both"/>
        <w:rPr>
          <w:rFonts w:ascii="Garamond" w:hAnsi="Garamond"/>
          <w:b/>
          <w:b/>
          <w:color w:val="000000" w:themeColor="text1"/>
          <w:sz w:val="28"/>
          <w:szCs w:val="28"/>
        </w:rPr>
      </w:pPr>
      <w:r>
        <w:rPr>
          <w:rFonts w:ascii="Garamond" w:hAnsi="Garamond"/>
          <w:b/>
          <w:color w:val="000000" w:themeColor="text1"/>
          <w:sz w:val="28"/>
          <w:szCs w:val="28"/>
        </w:rPr>
      </w:r>
    </w:p>
    <w:tbl>
      <w:tblPr>
        <w:tblStyle w:val="Grilledutableau"/>
        <w:tblW w:w="9289" w:type="dxa"/>
        <w:jc w:val="left"/>
        <w:tblInd w:w="0" w:type="dxa"/>
        <w:tblCellMar>
          <w:top w:w="0" w:type="dxa"/>
          <w:left w:w="108" w:type="dxa"/>
          <w:bottom w:w="0" w:type="dxa"/>
          <w:right w:w="108" w:type="dxa"/>
        </w:tblCellMar>
        <w:tblLook w:firstRow="1" w:noVBand="1" w:lastRow="0" w:firstColumn="1" w:lastColumn="0" w:noHBand="0" w:val="04a0"/>
      </w:tblPr>
      <w:tblGrid>
        <w:gridCol w:w="4644"/>
        <w:gridCol w:w="4644"/>
      </w:tblGrid>
      <w:tr>
        <w:trPr/>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Fonts w:ascii="Garamond" w:hAnsi="Garamond"/>
                <w:color w:val="000000" w:themeColor="text1"/>
                <w:sz w:val="28"/>
                <w:szCs w:val="28"/>
              </w:rPr>
              <w:t>decade</w:t>
            </w:r>
          </w:p>
        </w:tc>
        <w:tc>
          <w:tcPr>
            <w:tcW w:w="4644" w:type="dxa"/>
            <w:tcBorders>
              <w:top w:val="nil"/>
              <w:left w:val="nil"/>
              <w:bottom w:val="nil"/>
              <w:right w:val="nil"/>
            </w:tcBorders>
            <w:shd w:fill="auto" w:val="clear"/>
          </w:tcPr>
          <w:p>
            <w:pPr>
              <w:pStyle w:val="Normal"/>
              <w:spacing w:lineRule="auto" w:line="360" w:before="0" w:after="0"/>
              <w:jc w:val="both"/>
              <w:rPr/>
            </w:pPr>
            <w:r>
              <w:rPr>
                <w:rFonts w:ascii="Garamond" w:hAnsi="Garamond"/>
                <w:color w:val="000000" w:themeColor="text1"/>
                <w:sz w:val="28"/>
                <w:szCs w:val="28"/>
              </w:rPr>
              <w:t>ten years</w:t>
            </w:r>
          </w:p>
        </w:tc>
      </w:tr>
      <w:tr>
        <w:trPr/>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Fonts w:ascii="Garamond" w:hAnsi="Garamond"/>
                <w:color w:val="000000" w:themeColor="text1"/>
                <w:sz w:val="28"/>
                <w:szCs w:val="28"/>
              </w:rPr>
              <w:t>plunge</w:t>
            </w:r>
          </w:p>
        </w:tc>
        <w:tc>
          <w:tcPr>
            <w:tcW w:w="4644" w:type="dxa"/>
            <w:tcBorders>
              <w:top w:val="nil"/>
              <w:left w:val="nil"/>
              <w:bottom w:val="nil"/>
              <w:right w:val="nil"/>
            </w:tcBorders>
            <w:shd w:fill="auto" w:val="clear"/>
          </w:tcPr>
          <w:p>
            <w:pPr>
              <w:pStyle w:val="Normal"/>
              <w:spacing w:lineRule="auto" w:line="360" w:before="0" w:after="0"/>
              <w:jc w:val="both"/>
              <w:rPr/>
            </w:pPr>
            <w:r>
              <w:rPr>
                <w:rFonts w:ascii="Garamond" w:hAnsi="Garamond"/>
                <w:color w:val="000000" w:themeColor="text1"/>
                <w:sz w:val="28"/>
                <w:szCs w:val="28"/>
              </w:rPr>
              <w:t>abandon (school, college)</w:t>
            </w:r>
          </w:p>
        </w:tc>
      </w:tr>
      <w:tr>
        <w:trPr/>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Fonts w:ascii="Garamond" w:hAnsi="Garamond"/>
                <w:color w:val="000000" w:themeColor="text1"/>
                <w:sz w:val="28"/>
                <w:szCs w:val="28"/>
              </w:rPr>
              <w:t>flatten</w:t>
            </w:r>
          </w:p>
        </w:tc>
        <w:tc>
          <w:tcPr>
            <w:tcW w:w="4644" w:type="dxa"/>
            <w:tcBorders>
              <w:top w:val="nil"/>
              <w:left w:val="nil"/>
              <w:bottom w:val="nil"/>
              <w:right w:val="nil"/>
            </w:tcBorders>
            <w:shd w:fill="auto" w:val="clear"/>
          </w:tcPr>
          <w:p>
            <w:pPr>
              <w:pStyle w:val="Normal"/>
              <w:spacing w:lineRule="auto" w:line="360" w:before="0" w:after="0"/>
              <w:jc w:val="both"/>
              <w:rPr/>
            </w:pPr>
            <w:r>
              <w:rPr>
                <w:rFonts w:ascii="Garamond" w:hAnsi="Garamond"/>
                <w:color w:val="000000" w:themeColor="text1"/>
                <w:sz w:val="28"/>
                <w:szCs w:val="28"/>
              </w:rPr>
              <w:t>Crush</w:t>
            </w:r>
          </w:p>
        </w:tc>
      </w:tr>
      <w:tr>
        <w:trPr/>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Fonts w:ascii="Garamond" w:hAnsi="Garamond"/>
                <w:color w:val="000000" w:themeColor="text1"/>
                <w:sz w:val="28"/>
                <w:szCs w:val="28"/>
              </w:rPr>
              <w:t>share</w:t>
            </w:r>
          </w:p>
        </w:tc>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
          </w:p>
        </w:tc>
      </w:tr>
      <w:tr>
        <w:trPr/>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Fonts w:ascii="Garamond" w:hAnsi="Garamond"/>
                <w:color w:val="000000" w:themeColor="text1"/>
                <w:sz w:val="28"/>
                <w:szCs w:val="28"/>
              </w:rPr>
              <w:t xml:space="preserve">roughly </w:t>
            </w:r>
          </w:p>
        </w:tc>
        <w:tc>
          <w:tcPr>
            <w:tcW w:w="4644" w:type="dxa"/>
            <w:tcBorders>
              <w:top w:val="nil"/>
              <w:left w:val="nil"/>
              <w:bottom w:val="nil"/>
              <w:right w:val="nil"/>
            </w:tcBorders>
            <w:shd w:fill="auto" w:val="clear"/>
          </w:tcPr>
          <w:p>
            <w:pPr>
              <w:pStyle w:val="Normal"/>
              <w:spacing w:lineRule="auto" w:line="360" w:before="0" w:after="0"/>
              <w:jc w:val="both"/>
              <w:rPr/>
            </w:pPr>
            <w:r>
              <w:rPr>
                <w:rFonts w:eastAsia="Calibri" w:cs="" w:ascii="Garamond" w:hAnsi="Garamond"/>
                <w:color w:val="000000" w:themeColor="text1"/>
                <w:kern w:val="0"/>
                <w:sz w:val="28"/>
                <w:szCs w:val="28"/>
                <w:lang w:val="en-GB" w:eastAsia="en-US" w:bidi="ar-SA"/>
              </w:rPr>
              <w:t>Approximately</w:t>
            </w:r>
          </w:p>
        </w:tc>
      </w:tr>
      <w:tr>
        <w:trPr/>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Fonts w:ascii="Garamond" w:hAnsi="Garamond"/>
                <w:color w:val="000000" w:themeColor="text1"/>
                <w:sz w:val="28"/>
                <w:szCs w:val="28"/>
              </w:rPr>
              <w:t>plot</w:t>
            </w:r>
          </w:p>
        </w:tc>
        <w:tc>
          <w:tcPr>
            <w:tcW w:w="4644" w:type="dxa"/>
            <w:tcBorders>
              <w:top w:val="nil"/>
              <w:left w:val="nil"/>
              <w:bottom w:val="nil"/>
              <w:right w:val="nil"/>
            </w:tcBorders>
            <w:shd w:fill="auto" w:val="clear"/>
          </w:tcPr>
          <w:p>
            <w:pPr>
              <w:pStyle w:val="Normal"/>
              <w:spacing w:lineRule="auto" w:line="360" w:before="0" w:after="0"/>
              <w:jc w:val="both"/>
              <w:rPr/>
            </w:pPr>
            <w:r>
              <w:rPr>
                <w:rFonts w:ascii="Garamond" w:hAnsi="Garamond"/>
                <w:color w:val="000000" w:themeColor="text1"/>
                <w:sz w:val="28"/>
                <w:szCs w:val="28"/>
              </w:rPr>
              <w:t>story</w:t>
            </w:r>
          </w:p>
        </w:tc>
      </w:tr>
      <w:tr>
        <w:trPr/>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Fonts w:ascii="Garamond" w:hAnsi="Garamond"/>
                <w:color w:val="000000" w:themeColor="text1"/>
                <w:sz w:val="28"/>
                <w:szCs w:val="28"/>
              </w:rPr>
              <w:t>awkward</w:t>
            </w:r>
          </w:p>
        </w:tc>
        <w:tc>
          <w:tcPr>
            <w:tcW w:w="4644" w:type="dxa"/>
            <w:tcBorders>
              <w:top w:val="nil"/>
              <w:left w:val="nil"/>
              <w:bottom w:val="nil"/>
              <w:right w:val="nil"/>
            </w:tcBorders>
            <w:shd w:fill="auto" w:val="clear"/>
          </w:tcPr>
          <w:p>
            <w:pPr>
              <w:pStyle w:val="Normal"/>
              <w:spacing w:lineRule="auto" w:line="360" w:before="0" w:after="0"/>
              <w:jc w:val="both"/>
              <w:rPr/>
            </w:pPr>
            <w:r>
              <w:rPr>
                <w:rFonts w:ascii="Garamond" w:hAnsi="Garamond"/>
                <w:color w:val="000000" w:themeColor="text1"/>
                <w:sz w:val="28"/>
                <w:szCs w:val="28"/>
              </w:rPr>
              <w:t>clumsy</w:t>
            </w:r>
          </w:p>
        </w:tc>
      </w:tr>
      <w:tr>
        <w:trPr/>
        <w:tc>
          <w:tcPr>
            <w:tcW w:w="4644" w:type="dxa"/>
            <w:tcBorders>
              <w:top w:val="nil"/>
              <w:left w:val="nil"/>
              <w:bottom w:val="nil"/>
              <w:right w:val="nil"/>
            </w:tcBorders>
            <w:shd w:fill="auto" w:val="clear"/>
          </w:tcPr>
          <w:p>
            <w:pPr>
              <w:pStyle w:val="Normal"/>
              <w:spacing w:lineRule="auto" w:line="360" w:before="0" w:after="0"/>
              <w:jc w:val="both"/>
              <w:rPr/>
            </w:pPr>
            <w:r>
              <w:rPr>
                <w:rFonts w:ascii="Garamond" w:hAnsi="Garamond"/>
                <w:color w:val="000000" w:themeColor="text1"/>
                <w:sz w:val="28"/>
                <w:szCs w:val="28"/>
              </w:rPr>
              <w:t>wiz</w:t>
            </w:r>
          </w:p>
        </w:tc>
        <w:tc>
          <w:tcPr>
            <w:tcW w:w="4644" w:type="dxa"/>
            <w:tcBorders>
              <w:top w:val="nil"/>
              <w:left w:val="nil"/>
              <w:bottom w:val="nil"/>
              <w:right w:val="nil"/>
            </w:tcBorders>
            <w:shd w:fill="auto" w:val="clear"/>
          </w:tcPr>
          <w:p>
            <w:pPr>
              <w:pStyle w:val="Normal"/>
              <w:spacing w:lineRule="auto" w:line="360" w:before="0" w:after="0"/>
              <w:jc w:val="both"/>
              <w:rPr>
                <w:rFonts w:ascii="Garamond" w:hAnsi="Garamond" w:eastAsia="Calibri" w:cs=""/>
                <w:color w:val="000000" w:themeColor="text1"/>
                <w:kern w:val="0"/>
                <w:sz w:val="28"/>
                <w:szCs w:val="28"/>
                <w:lang w:val="en-GB" w:eastAsia="en-US" w:bidi="ar-SA"/>
              </w:rPr>
            </w:pPr>
            <w:r>
              <w:rPr>
                <w:rFonts w:eastAsia="Calibri" w:cs="" w:ascii="Garamond" w:hAnsi="Garamond"/>
                <w:color w:val="000000" w:themeColor="text1"/>
                <w:kern w:val="0"/>
                <w:sz w:val="28"/>
                <w:szCs w:val="28"/>
                <w:lang w:val="en-GB" w:eastAsia="en-US" w:bidi="ar-SA"/>
              </w:rPr>
              <w:t>Quota</w:t>
            </w:r>
          </w:p>
        </w:tc>
      </w:tr>
      <w:tr>
        <w:trPr/>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Fonts w:ascii="Garamond" w:hAnsi="Garamond"/>
                <w:color w:val="000000" w:themeColor="text1"/>
                <w:sz w:val="28"/>
                <w:szCs w:val="28"/>
              </w:rPr>
              <w:t>recess</w:t>
            </w:r>
          </w:p>
        </w:tc>
        <w:tc>
          <w:tcPr>
            <w:tcW w:w="4644" w:type="dxa"/>
            <w:tcBorders>
              <w:top w:val="nil"/>
              <w:left w:val="nil"/>
              <w:bottom w:val="nil"/>
              <w:right w:val="nil"/>
            </w:tcBorders>
            <w:shd w:fill="auto" w:val="clear"/>
          </w:tcPr>
          <w:p>
            <w:pPr>
              <w:pStyle w:val="Normal"/>
              <w:spacing w:lineRule="auto" w:line="360" w:before="0" w:after="0"/>
              <w:jc w:val="both"/>
              <w:rPr/>
            </w:pPr>
            <w:r>
              <w:rPr>
                <w:rFonts w:ascii="Garamond" w:hAnsi="Garamond"/>
                <w:color w:val="000000" w:themeColor="text1"/>
                <w:sz w:val="28"/>
                <w:szCs w:val="28"/>
              </w:rPr>
              <w:t>break (school)</w:t>
            </w:r>
          </w:p>
        </w:tc>
      </w:tr>
      <w:tr>
        <w:trPr/>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Fonts w:ascii="Garamond" w:hAnsi="Garamond"/>
                <w:color w:val="000000" w:themeColor="text1"/>
                <w:sz w:val="28"/>
                <w:szCs w:val="28"/>
              </w:rPr>
              <w:t>ahead</w:t>
            </w:r>
          </w:p>
        </w:tc>
        <w:tc>
          <w:tcPr>
            <w:tcW w:w="4644" w:type="dxa"/>
            <w:tcBorders>
              <w:top w:val="nil"/>
              <w:left w:val="nil"/>
              <w:bottom w:val="nil"/>
              <w:right w:val="nil"/>
            </w:tcBorders>
            <w:shd w:fill="auto" w:val="clear"/>
          </w:tcPr>
          <w:p>
            <w:pPr>
              <w:pStyle w:val="Normal"/>
              <w:spacing w:lineRule="auto" w:line="360" w:before="0" w:after="0"/>
              <w:jc w:val="both"/>
              <w:rPr/>
            </w:pPr>
            <w:r>
              <w:rPr>
                <w:rFonts w:ascii="Garamond" w:hAnsi="Garamond"/>
                <w:color w:val="000000" w:themeColor="text1"/>
                <w:sz w:val="28"/>
                <w:szCs w:val="28"/>
              </w:rPr>
              <w:t>In advance</w:t>
            </w:r>
          </w:p>
        </w:tc>
      </w:tr>
      <w:tr>
        <w:trPr/>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Fonts w:ascii="Garamond" w:hAnsi="Garamond"/>
                <w:color w:val="000000" w:themeColor="text1"/>
                <w:sz w:val="28"/>
                <w:szCs w:val="28"/>
              </w:rPr>
              <w:t>drop</w:t>
            </w:r>
          </w:p>
        </w:tc>
        <w:tc>
          <w:tcPr>
            <w:tcW w:w="4644" w:type="dxa"/>
            <w:tcBorders>
              <w:top w:val="nil"/>
              <w:left w:val="nil"/>
              <w:bottom w:val="nil"/>
              <w:right w:val="nil"/>
            </w:tcBorders>
            <w:shd w:fill="auto" w:val="clear"/>
          </w:tcPr>
          <w:p>
            <w:pPr>
              <w:pStyle w:val="Normal"/>
              <w:spacing w:lineRule="auto" w:line="360" w:before="0" w:after="0"/>
              <w:jc w:val="both"/>
              <w:rPr/>
            </w:pPr>
            <w:r>
              <w:rPr>
                <w:rFonts w:ascii="Garamond" w:hAnsi="Garamond"/>
                <w:color w:val="000000" w:themeColor="text1"/>
                <w:sz w:val="28"/>
                <w:szCs w:val="28"/>
              </w:rPr>
              <w:t>fall</w:t>
            </w:r>
          </w:p>
        </w:tc>
      </w:tr>
      <w:tr>
        <w:trPr/>
        <w:tc>
          <w:tcPr>
            <w:tcW w:w="4644" w:type="dxa"/>
            <w:tcBorders>
              <w:top w:val="nil"/>
              <w:left w:val="nil"/>
              <w:bottom w:val="nil"/>
              <w:right w:val="nil"/>
            </w:tcBorders>
            <w:shd w:fill="auto" w:val="clear"/>
          </w:tcPr>
          <w:p>
            <w:pPr>
              <w:pStyle w:val="Normal"/>
              <w:spacing w:lineRule="auto" w:line="360" w:before="0" w:after="0"/>
              <w:jc w:val="both"/>
              <w:rPr>
                <w:rFonts w:ascii="Garamond" w:hAnsi="Garamond"/>
                <w:color w:val="000000" w:themeColor="text1"/>
                <w:sz w:val="28"/>
                <w:szCs w:val="28"/>
              </w:rPr>
            </w:pPr>
            <w:r>
              <w:rPr>
                <w:rFonts w:ascii="Garamond" w:hAnsi="Garamond"/>
                <w:color w:val="000000" w:themeColor="text1"/>
                <w:sz w:val="28"/>
                <w:szCs w:val="28"/>
              </w:rPr>
              <w:t>major</w:t>
            </w:r>
          </w:p>
        </w:tc>
        <w:tc>
          <w:tcPr>
            <w:tcW w:w="4644" w:type="dxa"/>
            <w:tcBorders>
              <w:top w:val="nil"/>
              <w:left w:val="nil"/>
              <w:bottom w:val="nil"/>
              <w:right w:val="nil"/>
            </w:tcBorders>
            <w:shd w:fill="auto" w:val="clear"/>
          </w:tcPr>
          <w:p>
            <w:pPr>
              <w:pStyle w:val="Normal"/>
              <w:spacing w:lineRule="auto" w:line="360" w:before="0" w:after="0"/>
              <w:jc w:val="both"/>
              <w:rPr/>
            </w:pPr>
            <w:r>
              <w:rPr>
                <w:rFonts w:ascii="Garamond" w:hAnsi="Garamond"/>
                <w:color w:val="000000" w:themeColor="text1"/>
                <w:sz w:val="28"/>
                <w:szCs w:val="28"/>
              </w:rPr>
              <w:t>Genius - Graduate</w:t>
            </w:r>
          </w:p>
        </w:tc>
      </w:tr>
    </w:tbl>
    <w:p>
      <w:pPr>
        <w:pStyle w:val="Normal"/>
        <w:rPr>
          <w:rFonts w:ascii="Garamond" w:hAnsi="Garamond"/>
          <w:b/>
          <w:b/>
        </w:rPr>
      </w:pPr>
      <w:r>
        <w:rPr>
          <w:rFonts w:ascii="Garamond" w:hAnsi="Garamond"/>
          <w:b/>
        </w:rPr>
      </w:r>
    </w:p>
    <w:p>
      <w:pPr>
        <w:pStyle w:val="ListParagraph"/>
        <w:numPr>
          <w:ilvl w:val="0"/>
          <w:numId w:val="2"/>
        </w:numPr>
        <w:rPr>
          <w:rFonts w:ascii="Garamond" w:hAnsi="Garamond"/>
          <w:color w:val="000000" w:themeColor="text1"/>
          <w:sz w:val="32"/>
          <w:szCs w:val="32"/>
        </w:rPr>
      </w:pPr>
      <w:r>
        <w:rPr>
          <w:rFonts w:ascii="Garamond" w:hAnsi="Garamond"/>
          <w:b/>
          <w:color w:val="000000" w:themeColor="text1"/>
          <w:sz w:val="32"/>
          <w:szCs w:val="32"/>
        </w:rPr>
        <w:t>Grammar: Comparatives/Family words</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Normal"/>
        <w:spacing w:lineRule="auto" w:line="240" w:before="0" w:after="0"/>
        <w:jc w:val="both"/>
        <w:rPr>
          <w:rFonts w:ascii="Garamond" w:hAnsi="Garamond"/>
          <w:b/>
          <w:b/>
          <w:color w:val="000000" w:themeColor="text1"/>
          <w:sz w:val="28"/>
          <w:szCs w:val="28"/>
        </w:rPr>
      </w:pPr>
      <w:r>
        <w:rPr>
          <w:rFonts w:ascii="Garamond" w:hAnsi="Garamond"/>
          <w:b/>
          <w:color w:val="000000" w:themeColor="text1"/>
          <w:sz w:val="28"/>
          <w:szCs w:val="28"/>
        </w:rPr>
        <w:t>Put the words in brackets into the right form (noun, adjective, adverb, comparative form, verbal forms).</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Normal"/>
        <w:spacing w:lineRule="auto" w:line="240" w:before="0" w:after="0"/>
        <w:rPr>
          <w:rFonts w:ascii="Garamond" w:hAnsi="Garamond"/>
          <w:color w:val="000000" w:themeColor="text1"/>
          <w:sz w:val="24"/>
          <w:szCs w:val="24"/>
        </w:rPr>
      </w:pPr>
      <w:r>
        <w:rPr/>
        <w:drawing>
          <wp:inline distT="0" distB="0" distL="0" distR="0">
            <wp:extent cx="5760720" cy="343090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5760720" cy="3430905"/>
                    </a:xfrm>
                    <a:prstGeom prst="rect">
                      <a:avLst/>
                    </a:prstGeom>
                  </pic:spPr>
                </pic:pic>
              </a:graphicData>
            </a:graphic>
          </wp:inline>
        </w:drawing>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Normal"/>
        <w:spacing w:lineRule="auto" w:line="360" w:before="0" w:after="0"/>
        <w:jc w:val="both"/>
        <w:rPr/>
      </w:pPr>
      <w:r>
        <w:rPr>
          <w:rFonts w:ascii="Garamond" w:hAnsi="Garamond"/>
          <w:color w:val="000000" w:themeColor="text1"/>
          <w:sz w:val="24"/>
          <w:szCs w:val="24"/>
        </w:rPr>
        <w:t xml:space="preserve">There is robust evidence across the economic literature of a gender wage gap—women earn </w:t>
      </w:r>
      <w:r>
        <w:rPr>
          <w:rFonts w:ascii="Garamond" w:hAnsi="Garamond"/>
          <w:b/>
          <w:color w:val="000000" w:themeColor="text1"/>
          <w:sz w:val="24"/>
          <w:szCs w:val="24"/>
        </w:rPr>
        <w:t>1.</w:t>
      </w:r>
      <w:r>
        <w:rPr>
          <w:rFonts w:eastAsia="Calibri" w:cs="" w:ascii="Garamond" w:hAnsi="Garamond"/>
          <w:b/>
          <w:color w:val="000000" w:themeColor="text1"/>
          <w:kern w:val="0"/>
          <w:sz w:val="24"/>
          <w:szCs w:val="24"/>
          <w:highlight w:val="yellow"/>
          <w:lang w:val="en-GB" w:eastAsia="en-US" w:bidi="ar-SA"/>
        </w:rPr>
        <w:t>less</w:t>
      </w:r>
      <w:r>
        <w:rPr>
          <w:rFonts w:ascii="Garamond" w:hAnsi="Garamond"/>
          <w:color w:val="000000" w:themeColor="text1"/>
          <w:sz w:val="24"/>
          <w:szCs w:val="24"/>
        </w:rPr>
        <w:t xml:space="preserve"> than men, even after controlling for a wide range of characteristics such as education and age. In our recent report, “STEM Jobs: 2017 Update,” we showed that STEM workers earn a </w:t>
      </w:r>
      <w:r>
        <w:rPr>
          <w:rFonts w:ascii="Garamond" w:hAnsi="Garamond"/>
          <w:b/>
          <w:color w:val="000000" w:themeColor="text1"/>
          <w:sz w:val="24"/>
          <w:szCs w:val="24"/>
        </w:rPr>
        <w:t xml:space="preserve">2. </w:t>
      </w:r>
      <w:r>
        <w:rPr>
          <w:rFonts w:eastAsia="Calibri" w:cs="" w:ascii="Garamond" w:hAnsi="Garamond"/>
          <w:b/>
          <w:color w:val="000000" w:themeColor="text1"/>
          <w:kern w:val="0"/>
          <w:sz w:val="24"/>
          <w:szCs w:val="24"/>
          <w:highlight w:val="yellow"/>
          <w:lang w:val="en-GB" w:eastAsia="en-US" w:bidi="ar-SA"/>
        </w:rPr>
        <w:t>significant</w:t>
      </w:r>
      <w:r>
        <w:rPr>
          <w:rFonts w:ascii="Garamond" w:hAnsi="Garamond"/>
          <w:b/>
          <w:color w:val="000000" w:themeColor="text1"/>
          <w:sz w:val="24"/>
          <w:szCs w:val="24"/>
          <w:highlight w:val="yellow"/>
        </w:rPr>
        <w:t xml:space="preserve"> </w:t>
      </w:r>
      <w:r>
        <w:rPr>
          <w:rFonts w:ascii="Garamond" w:hAnsi="Garamond"/>
          <w:color w:val="000000" w:themeColor="text1"/>
          <w:sz w:val="24"/>
          <w:szCs w:val="24"/>
        </w:rPr>
        <w:t xml:space="preserve"> premium over their non-STEM counterparts. Figure 3 illustrates the intersection of these two </w:t>
      </w:r>
      <w:r>
        <w:rPr>
          <w:rFonts w:ascii="Garamond" w:hAnsi="Garamond"/>
          <w:b/>
          <w:color w:val="000000" w:themeColor="text1"/>
          <w:sz w:val="24"/>
          <w:szCs w:val="24"/>
        </w:rPr>
        <w:t xml:space="preserve">3. </w:t>
      </w:r>
      <w:r>
        <w:rPr>
          <w:rFonts w:eastAsia="Calibri" w:cs="" w:ascii="Garamond" w:hAnsi="Garamond"/>
          <w:b/>
          <w:color w:val="000000" w:themeColor="text1"/>
          <w:kern w:val="0"/>
          <w:sz w:val="24"/>
          <w:szCs w:val="24"/>
          <w:highlight w:val="yellow"/>
          <w:lang w:val="en-GB" w:eastAsia="en-US" w:bidi="ar-SA"/>
        </w:rPr>
        <w:t>find</w:t>
      </w:r>
      <w:r>
        <w:rPr>
          <w:rFonts w:ascii="Garamond" w:hAnsi="Garamond"/>
          <w:color w:val="000000" w:themeColor="text1"/>
          <w:sz w:val="24"/>
          <w:szCs w:val="24"/>
        </w:rPr>
        <w:t xml:space="preserve"> by showing the average </w:t>
      </w:r>
      <w:r>
        <w:rPr>
          <w:rFonts w:ascii="Garamond" w:hAnsi="Garamond"/>
          <w:b/>
          <w:color w:val="000000" w:themeColor="text1"/>
          <w:sz w:val="24"/>
          <w:szCs w:val="24"/>
        </w:rPr>
        <w:t xml:space="preserve">4. </w:t>
      </w:r>
      <w:r>
        <w:rPr>
          <w:rFonts w:ascii="Garamond" w:hAnsi="Garamond"/>
          <w:b/>
          <w:color w:val="000000" w:themeColor="text1"/>
          <w:sz w:val="24"/>
          <w:szCs w:val="24"/>
          <w:highlight w:val="yellow"/>
        </w:rPr>
        <w:t>hour</w:t>
      </w:r>
      <w:r>
        <w:rPr>
          <w:rFonts w:ascii="Garamond" w:hAnsi="Garamond"/>
          <w:color w:val="000000" w:themeColor="text1"/>
          <w:sz w:val="24"/>
          <w:szCs w:val="24"/>
          <w:highlight w:val="yellow"/>
        </w:rPr>
        <w:t xml:space="preserve"> </w:t>
      </w:r>
      <w:r>
        <w:rPr>
          <w:rFonts w:ascii="Garamond" w:hAnsi="Garamond"/>
          <w:color w:val="000000" w:themeColor="text1"/>
          <w:sz w:val="24"/>
          <w:szCs w:val="24"/>
        </w:rPr>
        <w:t xml:space="preserve">earnings of full-time, year-round workers in STEM and non-STEM jobs. On average, men and women earn $37.69 and $31.59 per hour, </w:t>
      </w:r>
      <w:r>
        <w:rPr>
          <w:rFonts w:ascii="Garamond" w:hAnsi="Garamond"/>
          <w:b/>
          <w:color w:val="000000" w:themeColor="text1"/>
          <w:sz w:val="24"/>
          <w:szCs w:val="24"/>
        </w:rPr>
        <w:t xml:space="preserve">5. </w:t>
      </w:r>
      <w:r>
        <w:rPr>
          <w:rFonts w:ascii="Garamond" w:hAnsi="Garamond"/>
          <w:b/>
          <w:color w:val="000000" w:themeColor="text1"/>
          <w:sz w:val="24"/>
          <w:szCs w:val="24"/>
          <w:highlight w:val="yellow"/>
        </w:rPr>
        <w:t>respectfully</w:t>
      </w:r>
      <w:r>
        <w:rPr>
          <w:rFonts w:ascii="Garamond" w:hAnsi="Garamond"/>
          <w:color w:val="000000" w:themeColor="text1"/>
          <w:sz w:val="24"/>
          <w:szCs w:val="24"/>
        </w:rPr>
        <w:t>, in STEM jobs—</w:t>
      </w:r>
      <w:r>
        <w:rPr>
          <w:rFonts w:ascii="Garamond" w:hAnsi="Garamond"/>
          <w:b/>
          <w:color w:val="000000" w:themeColor="text1"/>
          <w:sz w:val="24"/>
          <w:szCs w:val="24"/>
        </w:rPr>
        <w:t xml:space="preserve">6. </w:t>
      </w:r>
      <w:r>
        <w:rPr>
          <w:rFonts w:ascii="Garamond" w:hAnsi="Garamond"/>
          <w:b/>
          <w:color w:val="000000" w:themeColor="text1"/>
          <w:sz w:val="24"/>
          <w:szCs w:val="24"/>
          <w:highlight w:val="yellow"/>
        </w:rPr>
        <w:t>high</w:t>
      </w:r>
      <w:r>
        <w:rPr>
          <w:rFonts w:ascii="Garamond" w:hAnsi="Garamond"/>
          <w:b/>
          <w:color w:val="000000" w:themeColor="text1"/>
          <w:sz w:val="24"/>
          <w:szCs w:val="24"/>
          <w:highlight w:val="yellow"/>
        </w:rPr>
        <w:t>er</w:t>
      </w:r>
      <w:r>
        <w:rPr>
          <w:rFonts w:ascii="Garamond" w:hAnsi="Garamond"/>
          <w:b/>
          <w:color w:val="000000" w:themeColor="text1"/>
          <w:sz w:val="24"/>
          <w:szCs w:val="24"/>
        </w:rPr>
        <w:t xml:space="preserve"> </w:t>
      </w:r>
      <w:r>
        <w:rPr>
          <w:rFonts w:ascii="Garamond" w:hAnsi="Garamond"/>
          <w:color w:val="000000" w:themeColor="text1"/>
          <w:sz w:val="24"/>
          <w:szCs w:val="24"/>
        </w:rPr>
        <w:t xml:space="preserve">than the $22.56 and $18.17 that they earn, on average, in non-STEM occupations. For every dollar earned by a man in STEM, a woman in STEM earns 84 cents, a gender wage gap of 16 percent, </w:t>
      </w:r>
      <w:r>
        <w:rPr>
          <w:rFonts w:ascii="Garamond" w:hAnsi="Garamond"/>
          <w:b/>
          <w:color w:val="000000" w:themeColor="text1"/>
          <w:sz w:val="24"/>
          <w:szCs w:val="24"/>
        </w:rPr>
        <w:t xml:space="preserve">7. </w:t>
      </w:r>
      <w:r>
        <w:rPr>
          <w:rFonts w:ascii="Garamond" w:hAnsi="Garamond"/>
          <w:b/>
          <w:color w:val="000000" w:themeColor="text1"/>
          <w:sz w:val="24"/>
          <w:szCs w:val="24"/>
          <w:highlight w:val="yellow"/>
        </w:rPr>
        <w:t>slightly</w:t>
      </w:r>
      <w:r>
        <w:rPr>
          <w:rFonts w:ascii="Garamond" w:hAnsi="Garamond"/>
          <w:color w:val="000000" w:themeColor="text1"/>
          <w:sz w:val="24"/>
          <w:szCs w:val="24"/>
        </w:rPr>
        <w:t xml:space="preserve"> </w:t>
      </w:r>
      <w:r>
        <w:rPr>
          <w:rFonts w:ascii="Garamond" w:hAnsi="Garamond"/>
          <w:b/>
          <w:color w:val="000000" w:themeColor="text1"/>
          <w:sz w:val="24"/>
          <w:szCs w:val="24"/>
        </w:rPr>
        <w:t xml:space="preserve">8. </w:t>
      </w:r>
      <w:r>
        <w:rPr>
          <w:rFonts w:ascii="Garamond" w:hAnsi="Garamond"/>
          <w:b/>
          <w:color w:val="000000" w:themeColor="text1"/>
          <w:sz w:val="24"/>
          <w:szCs w:val="24"/>
          <w:highlight w:val="yellow"/>
        </w:rPr>
        <w:t>l</w:t>
      </w:r>
      <w:r>
        <w:rPr>
          <w:rFonts w:ascii="Garamond" w:hAnsi="Garamond"/>
          <w:b/>
          <w:color w:val="000000" w:themeColor="text1"/>
          <w:sz w:val="24"/>
          <w:szCs w:val="24"/>
          <w:highlight w:val="yellow"/>
        </w:rPr>
        <w:t>arge</w:t>
      </w:r>
      <w:r>
        <w:rPr>
          <w:rFonts w:ascii="Garamond" w:hAnsi="Garamond"/>
          <w:b/>
          <w:color w:val="000000" w:themeColor="text1"/>
          <w:sz w:val="24"/>
          <w:szCs w:val="24"/>
          <w:highlight w:val="yellow"/>
        </w:rPr>
        <w:t>r</w:t>
      </w:r>
      <w:r>
        <w:rPr>
          <w:rFonts w:ascii="Garamond" w:hAnsi="Garamond"/>
          <w:color w:val="000000" w:themeColor="text1"/>
          <w:sz w:val="24"/>
          <w:szCs w:val="24"/>
        </w:rPr>
        <w:t xml:space="preserve"> than the 14 percent wage gap we found using 2009 data but smaller than the 19 percent gender wage gap in non-STEM jobs. This STEM/non-STEM difference has narrowed from 7 percentage points in 2009 to 3 percentage points in 2015 because, while the gender gap in STEM jobs grew, the gender gap in non-STEM jobs shrank from 21 percent to 19 percent. This simple comparison of average </w:t>
      </w:r>
      <w:r>
        <w:rPr>
          <w:rFonts w:ascii="Garamond" w:hAnsi="Garamond"/>
          <w:b/>
          <w:color w:val="000000" w:themeColor="text1"/>
          <w:sz w:val="24"/>
          <w:szCs w:val="24"/>
        </w:rPr>
        <w:t xml:space="preserve">9. </w:t>
      </w:r>
      <w:r>
        <w:rPr>
          <w:rFonts w:ascii="Garamond" w:hAnsi="Garamond"/>
          <w:b/>
          <w:color w:val="000000" w:themeColor="text1"/>
          <w:sz w:val="24"/>
          <w:szCs w:val="24"/>
          <w:highlight w:val="yellow"/>
        </w:rPr>
        <w:t>earning</w:t>
      </w:r>
      <w:r>
        <w:rPr>
          <w:rFonts w:ascii="Garamond" w:hAnsi="Garamond"/>
          <w:b/>
          <w:color w:val="000000" w:themeColor="text1"/>
          <w:sz w:val="24"/>
          <w:szCs w:val="24"/>
        </w:rPr>
        <w:t xml:space="preserve"> </w:t>
      </w:r>
      <w:r>
        <w:rPr>
          <w:rFonts w:ascii="Garamond" w:hAnsi="Garamond"/>
          <w:color w:val="000000" w:themeColor="text1"/>
          <w:sz w:val="24"/>
          <w:szCs w:val="24"/>
        </w:rPr>
        <w:t xml:space="preserve">can disguise other factors that affect worker income, especially age and educational attainment. We use a regression analysis to control for several demographic and geographic characteristics and attempt to get a </w:t>
      </w:r>
      <w:r>
        <w:rPr>
          <w:rFonts w:ascii="Garamond" w:hAnsi="Garamond"/>
          <w:b/>
          <w:color w:val="000000" w:themeColor="text1"/>
          <w:sz w:val="24"/>
          <w:szCs w:val="24"/>
        </w:rPr>
        <w:t xml:space="preserve">10. </w:t>
      </w:r>
      <w:r>
        <w:rPr>
          <w:rFonts w:ascii="Garamond" w:hAnsi="Garamond"/>
          <w:b/>
          <w:color w:val="000000" w:themeColor="text1"/>
          <w:sz w:val="24"/>
          <w:szCs w:val="24"/>
          <w:highlight w:val="yellow"/>
        </w:rPr>
        <w:t>precise</w:t>
      </w:r>
      <w:r>
        <w:rPr>
          <w:rFonts w:ascii="Garamond" w:hAnsi="Garamond"/>
          <w:color w:val="000000" w:themeColor="text1"/>
          <w:sz w:val="24"/>
          <w:szCs w:val="24"/>
        </w:rPr>
        <w:t xml:space="preserve"> measure of the gender earnings gap in STEM.</w:t>
      </w:r>
    </w:p>
    <w:p>
      <w:pPr>
        <w:pStyle w:val="Normal"/>
        <w:spacing w:lineRule="auto" w:line="360" w:before="0" w:after="0"/>
        <w:jc w:val="both"/>
        <w:rPr>
          <w:rFonts w:ascii="Garamond" w:hAnsi="Garamond"/>
          <w:color w:val="000000" w:themeColor="text1"/>
          <w:sz w:val="24"/>
          <w:szCs w:val="24"/>
        </w:rPr>
      </w:pPr>
      <w:r>
        <w:rPr>
          <w:rFonts w:ascii="Garamond" w:hAnsi="Garamond"/>
          <w:color w:val="000000" w:themeColor="text1"/>
          <w:sz w:val="24"/>
          <w:szCs w:val="24"/>
        </w:rPr>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t xml:space="preserve">Source: </w:t>
      </w:r>
      <w:r>
        <w:rPr>
          <w:rFonts w:ascii="Garamond" w:hAnsi="Garamond"/>
          <w:b/>
          <w:color w:val="000000" w:themeColor="text1"/>
          <w:sz w:val="24"/>
          <w:szCs w:val="24"/>
        </w:rPr>
        <w:t>“STEM Jobs - Update 2017” Executive Summary</w:t>
      </w:r>
      <w:r>
        <w:rPr>
          <w:rFonts w:ascii="Garamond" w:hAnsi="Garamond"/>
          <w:color w:val="000000" w:themeColor="text1"/>
          <w:sz w:val="24"/>
          <w:szCs w:val="24"/>
        </w:rPr>
        <w:t xml:space="preserve">, </w:t>
      </w:r>
    </w:p>
    <w:p>
      <w:pPr>
        <w:pStyle w:val="Normal"/>
        <w:spacing w:lineRule="auto" w:line="240" w:before="0" w:after="0"/>
        <w:rPr>
          <w:rFonts w:ascii="Garamond" w:hAnsi="Garamond"/>
          <w:i/>
          <w:i/>
          <w:color w:val="000000" w:themeColor="text1"/>
          <w:sz w:val="24"/>
          <w:szCs w:val="24"/>
        </w:rPr>
      </w:pPr>
      <w:r>
        <w:rPr>
          <w:rFonts w:ascii="Garamond" w:hAnsi="Garamond"/>
          <w:i/>
          <w:color w:val="000000" w:themeColor="text1"/>
          <w:sz w:val="24"/>
          <w:szCs w:val="24"/>
        </w:rPr>
        <w:t xml:space="preserve">U.S. Department of Commerce Economics and Statistics Administration </w:t>
      </w:r>
    </w:p>
    <w:p>
      <w:pPr>
        <w:pStyle w:val="Normal"/>
        <w:spacing w:before="0" w:after="0"/>
        <w:rPr>
          <w:rFonts w:ascii="Garamond" w:hAnsi="Garamond"/>
          <w:i/>
          <w:i/>
          <w:color w:val="000000" w:themeColor="text1"/>
          <w:sz w:val="24"/>
          <w:szCs w:val="24"/>
        </w:rPr>
      </w:pPr>
      <w:r>
        <w:rPr>
          <w:rFonts w:ascii="Garamond" w:hAnsi="Garamond"/>
          <w:i/>
          <w:color w:val="000000" w:themeColor="text1"/>
          <w:sz w:val="24"/>
          <w:szCs w:val="24"/>
        </w:rPr>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Normal"/>
        <w:spacing w:lineRule="auto" w:line="480" w:before="0" w:after="0"/>
        <w:jc w:val="both"/>
        <w:rPr/>
      </w:pPr>
      <w:r>
        <w:rPr/>
      </w:r>
    </w:p>
    <w:sectPr>
      <w:headerReference w:type="default" r:id="rId3"/>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Garamond">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rFonts w:ascii="Garamond" w:hAnsi="Garamond"/>
        <w:b/>
        <w:b/>
        <w:i/>
        <w:i/>
        <w:sz w:val="24"/>
        <w:szCs w:val="24"/>
      </w:rPr>
    </w:pPr>
    <w:r>
      <w:rPr>
        <w:rFonts w:ascii="Garamond" w:hAnsi="Garamond"/>
      </w:rPr>
      <w:t xml:space="preserve">English for Sciences L2 SE 2020-21 – Lesson 3 </w:t>
    </w:r>
    <w:r>
      <w:rPr>
        <w:rFonts w:ascii="Garamond" w:hAnsi="Garamond"/>
        <w:b/>
        <w:i/>
        <w:sz w:val="24"/>
        <w:szCs w:val="24"/>
      </w:rPr>
      <w:t>Women in STEM</w:t>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upperLetter"/>
      <w:lvlText w:val="%1."/>
      <w:lvlJc w:val="left"/>
      <w:pPr>
        <w:ind w:left="720" w:hanging="360"/>
      </w:pPr>
      <w:rPr>
        <w:sz w:val="32"/>
        <w:b/>
        <w:rFonts w:ascii="Garamond" w:hAnsi="Garamon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re3">
    <w:name w:val="Heading 3"/>
    <w:basedOn w:val="Normal"/>
    <w:link w:val="Titre3Car"/>
    <w:uiPriority w:val="9"/>
    <w:qFormat/>
    <w:rsid w:val="000619a2"/>
    <w:pPr>
      <w:spacing w:lineRule="auto" w:line="240" w:beforeAutospacing="1" w:afterAutospacing="1"/>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4f0ecb"/>
    <w:rPr/>
  </w:style>
  <w:style w:type="character" w:styleId="PieddepageCar" w:customStyle="1">
    <w:name w:val="Pied de page Car"/>
    <w:basedOn w:val="DefaultParagraphFont"/>
    <w:link w:val="Pieddepage"/>
    <w:uiPriority w:val="99"/>
    <w:qFormat/>
    <w:rsid w:val="004f0ecb"/>
    <w:rPr/>
  </w:style>
  <w:style w:type="character" w:styleId="LienInternet">
    <w:name w:val="Lien Internet"/>
    <w:basedOn w:val="DefaultParagraphFont"/>
    <w:uiPriority w:val="99"/>
    <w:unhideWhenUsed/>
    <w:rsid w:val="004f0ecb"/>
    <w:rPr>
      <w:color w:val="0000FF"/>
      <w:u w:val="single"/>
    </w:rPr>
  </w:style>
  <w:style w:type="character" w:styleId="TextedebullesCar" w:customStyle="1">
    <w:name w:val="Texte de bulles Car"/>
    <w:basedOn w:val="DefaultParagraphFont"/>
    <w:link w:val="Textedebulles"/>
    <w:uiPriority w:val="99"/>
    <w:semiHidden/>
    <w:qFormat/>
    <w:rsid w:val="00360726"/>
    <w:rPr>
      <w:rFonts w:ascii="Tahoma" w:hAnsi="Tahoma" w:cs="Tahoma"/>
      <w:sz w:val="16"/>
      <w:szCs w:val="16"/>
    </w:rPr>
  </w:style>
  <w:style w:type="character" w:styleId="Titre3Car" w:customStyle="1">
    <w:name w:val="Titre 3 Car"/>
    <w:basedOn w:val="DefaultParagraphFont"/>
    <w:link w:val="Titre3"/>
    <w:uiPriority w:val="9"/>
    <w:qFormat/>
    <w:rsid w:val="000619a2"/>
    <w:rPr>
      <w:rFonts w:ascii="Times New Roman" w:hAnsi="Times New Roman" w:eastAsia="Times New Roman" w:cs="Times New Roman"/>
      <w:b/>
      <w:bCs/>
      <w:sz w:val="27"/>
      <w:szCs w:val="27"/>
      <w:lang w:eastAsia="en-GB"/>
    </w:rPr>
  </w:style>
  <w:style w:type="character" w:styleId="Accentuation">
    <w:name w:val="Accentuation"/>
    <w:basedOn w:val="DefaultParagraphFont"/>
    <w:uiPriority w:val="20"/>
    <w:qFormat/>
    <w:rsid w:val="000619a2"/>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f0ecb"/>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f0ecb"/>
    <w:pPr>
      <w:tabs>
        <w:tab w:val="clear" w:pos="720"/>
        <w:tab w:val="center" w:pos="4536" w:leader="none"/>
        <w:tab w:val="right" w:pos="9072" w:leader="none"/>
      </w:tabs>
      <w:spacing w:lineRule="auto" w:line="240" w:before="0" w:after="0"/>
    </w:pPr>
    <w:rPr/>
  </w:style>
  <w:style w:type="paragraph" w:styleId="NormalWeb">
    <w:name w:val="Normal (Web)"/>
    <w:basedOn w:val="Normal"/>
    <w:uiPriority w:val="99"/>
    <w:semiHidden/>
    <w:unhideWhenUsed/>
    <w:qFormat/>
    <w:rsid w:val="004f0ecb"/>
    <w:pPr>
      <w:spacing w:lineRule="auto" w:line="240" w:beforeAutospacing="1" w:afterAutospacing="1"/>
    </w:pPr>
    <w:rPr>
      <w:rFonts w:ascii="Times New Roman" w:hAnsi="Times New Roman" w:eastAsia="Times New Roman" w:cs="Times New Roman"/>
      <w:sz w:val="24"/>
      <w:szCs w:val="24"/>
      <w:lang w:eastAsia="en-GB"/>
    </w:rPr>
  </w:style>
  <w:style w:type="paragraph" w:styleId="BalloonText">
    <w:name w:val="Balloon Text"/>
    <w:basedOn w:val="Normal"/>
    <w:link w:val="TextedebullesCar"/>
    <w:uiPriority w:val="99"/>
    <w:semiHidden/>
    <w:unhideWhenUsed/>
    <w:qFormat/>
    <w:rsid w:val="00360726"/>
    <w:pPr>
      <w:spacing w:lineRule="auto" w:line="240" w:before="0" w:after="0"/>
    </w:pPr>
    <w:rPr>
      <w:rFonts w:ascii="Tahoma" w:hAnsi="Tahoma" w:cs="Tahoma"/>
      <w:sz w:val="16"/>
      <w:szCs w:val="16"/>
    </w:rPr>
  </w:style>
  <w:style w:type="paragraph" w:styleId="ListParagraph">
    <w:name w:val="List Paragraph"/>
    <w:basedOn w:val="Normal"/>
    <w:uiPriority w:val="34"/>
    <w:qFormat/>
    <w:rsid w:val="00eb487e"/>
    <w:pPr>
      <w:spacing w:before="0" w:after="200"/>
      <w:ind w:left="720" w:hanging="0"/>
      <w:contextualSpacing/>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89702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LibreOffice/6.3.2.2$Windows_X86_64 LibreOffice_project/98b30e735bda24bc04ab42594c85f7fd8be07b9c</Application>
  <Pages>5</Pages>
  <Words>1257</Words>
  <Characters>6330</Characters>
  <CharactersWithSpaces>7536</CharactersWithSpaces>
  <Paragraphs>53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2018-09-23T21:13:00Z</dcterms:created>
  <dc:creator>maison</dc:creator>
  <dc:description/>
  <dc:language>fr-FR</dc:language>
  <cp:lastModifiedBy/>
  <cp:lastPrinted>2018-09-23T21:13:00Z</cp:lastPrinted>
  <dcterms:modified xsi:type="dcterms:W3CDTF">2020-10-11T12:16:07Z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