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AFF09" w14:textId="2656B5FE" w:rsidR="003C5097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《数据可视化》课程</w:t>
      </w:r>
      <w:r w:rsidR="0064280C">
        <w:rPr>
          <w:rFonts w:ascii="Arial" w:eastAsia="等线" w:hAnsi="Arial" w:cs="Arial" w:hint="eastAsia"/>
          <w:b/>
          <w:sz w:val="52"/>
        </w:rPr>
        <w:t>平时</w:t>
      </w:r>
      <w:r w:rsidR="00D456CF">
        <w:rPr>
          <w:rFonts w:ascii="Arial" w:eastAsia="等线" w:hAnsi="Arial" w:cs="Arial" w:hint="eastAsia"/>
          <w:b/>
          <w:sz w:val="52"/>
        </w:rPr>
        <w:t>作业</w:t>
      </w:r>
      <w:r>
        <w:rPr>
          <w:rFonts w:ascii="Arial" w:eastAsia="等线" w:hAnsi="Arial" w:cs="Arial"/>
          <w:b/>
          <w:sz w:val="52"/>
        </w:rPr>
        <w:t>：</w:t>
      </w:r>
      <w:proofErr w:type="spellStart"/>
      <w:r>
        <w:rPr>
          <w:rFonts w:ascii="Arial" w:eastAsia="等线" w:hAnsi="Arial" w:cs="Arial"/>
          <w:b/>
          <w:sz w:val="52"/>
        </w:rPr>
        <w:t>Streamlit</w:t>
      </w:r>
      <w:proofErr w:type="spellEnd"/>
      <w:r>
        <w:rPr>
          <w:rFonts w:ascii="Arial" w:eastAsia="等线" w:hAnsi="Arial" w:cs="Arial"/>
          <w:b/>
          <w:sz w:val="52"/>
        </w:rPr>
        <w:t>交互式可视化智能应用</w:t>
      </w:r>
      <w:r w:rsidR="00D456CF">
        <w:rPr>
          <w:rFonts w:ascii="Arial" w:eastAsia="等线" w:hAnsi="Arial" w:cs="Arial" w:hint="eastAsia"/>
          <w:b/>
          <w:sz w:val="52"/>
        </w:rPr>
        <w:t>设计与</w:t>
      </w:r>
      <w:r>
        <w:rPr>
          <w:rFonts w:ascii="Arial" w:eastAsia="等线" w:hAnsi="Arial" w:cs="Arial"/>
          <w:b/>
          <w:sz w:val="52"/>
        </w:rPr>
        <w:t>开发</w:t>
      </w:r>
    </w:p>
    <w:p w14:paraId="5BB6D835" w14:textId="77777777" w:rsidR="003C5097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一、作业目的</w:t>
      </w:r>
      <w:bookmarkEnd w:id="0"/>
    </w:p>
    <w:p w14:paraId="10913E3A" w14:textId="0529FF61" w:rsidR="003C5097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本作业旨在结合课程所学数据可视化理论</w:t>
      </w:r>
      <w:r w:rsidR="00D456CF">
        <w:rPr>
          <w:rFonts w:ascii="Arial" w:eastAsia="等线" w:hAnsi="Arial" w:cs="Arial" w:hint="eastAsia"/>
        </w:rPr>
        <w:t>，基于</w:t>
      </w:r>
      <w:r>
        <w:rPr>
          <w:rFonts w:ascii="Arial" w:eastAsia="等线" w:hAnsi="Arial" w:cs="Arial"/>
        </w:rPr>
        <w:t>Python</w:t>
      </w:r>
      <w:r>
        <w:rPr>
          <w:rFonts w:ascii="Arial" w:eastAsia="等线" w:hAnsi="Arial" w:cs="Arial"/>
        </w:rPr>
        <w:t>编程、</w:t>
      </w:r>
      <w:proofErr w:type="spellStart"/>
      <w:r>
        <w:rPr>
          <w:rFonts w:ascii="Arial" w:eastAsia="等线" w:hAnsi="Arial" w:cs="Arial"/>
        </w:rPr>
        <w:t>Streamlit</w:t>
      </w:r>
      <w:proofErr w:type="spellEnd"/>
      <w:r>
        <w:rPr>
          <w:rFonts w:ascii="Arial" w:eastAsia="等线" w:hAnsi="Arial" w:cs="Arial"/>
        </w:rPr>
        <w:t>开发及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工具应用，锻炼</w:t>
      </w:r>
      <w:r w:rsidR="00D456CF">
        <w:rPr>
          <w:rFonts w:ascii="Arial" w:eastAsia="等线" w:hAnsi="Arial" w:cs="Arial" w:hint="eastAsia"/>
        </w:rPr>
        <w:t>同学们对</w:t>
      </w:r>
      <w:r>
        <w:rPr>
          <w:rFonts w:ascii="Arial" w:eastAsia="等线" w:hAnsi="Arial" w:cs="Arial"/>
        </w:rPr>
        <w:t>数据理解、图表设计、交互开发与智能迭代</w:t>
      </w:r>
      <w:r w:rsidR="00D456CF">
        <w:rPr>
          <w:rFonts w:ascii="Arial" w:eastAsia="等线" w:hAnsi="Arial" w:cs="Arial" w:hint="eastAsia"/>
        </w:rPr>
        <w:t>的</w:t>
      </w:r>
      <w:r>
        <w:rPr>
          <w:rFonts w:ascii="Arial" w:eastAsia="等线" w:hAnsi="Arial" w:cs="Arial"/>
        </w:rPr>
        <w:t>能力，掌握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数据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可视化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解读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优化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的完整工作流，贴合当下</w:t>
      </w:r>
      <w:r>
        <w:rPr>
          <w:rFonts w:ascii="Arial" w:eastAsia="等线" w:hAnsi="Arial" w:cs="Arial"/>
        </w:rPr>
        <w:t>AI+</w:t>
      </w:r>
      <w:r>
        <w:rPr>
          <w:rFonts w:ascii="Arial" w:eastAsia="等线" w:hAnsi="Arial" w:cs="Arial"/>
        </w:rPr>
        <w:t>数据可视化的行业应用趋势，提升工程实操与系统化思维。</w:t>
      </w:r>
    </w:p>
    <w:p w14:paraId="2F0CE9CC" w14:textId="77777777" w:rsidR="003C5097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二、作业要求</w:t>
      </w:r>
      <w:bookmarkEnd w:id="1"/>
    </w:p>
    <w:p w14:paraId="1D720FD4" w14:textId="0CA159EB" w:rsidR="003C5097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开发一个基于</w:t>
      </w:r>
      <w:proofErr w:type="spellStart"/>
      <w:r>
        <w:rPr>
          <w:rFonts w:ascii="Arial" w:eastAsia="等线" w:hAnsi="Arial" w:cs="Arial"/>
        </w:rPr>
        <w:t>Streamlit</w:t>
      </w:r>
      <w:proofErr w:type="spellEnd"/>
      <w:r>
        <w:rPr>
          <w:rFonts w:ascii="Arial" w:eastAsia="等线" w:hAnsi="Arial" w:cs="Arial"/>
        </w:rPr>
        <w:t>的交互式</w:t>
      </w:r>
      <w:r>
        <w:rPr>
          <w:rFonts w:ascii="Arial" w:eastAsia="等线" w:hAnsi="Arial" w:cs="Arial"/>
        </w:rPr>
        <w:t>Web</w:t>
      </w:r>
      <w:r>
        <w:rPr>
          <w:rFonts w:ascii="Arial" w:eastAsia="等线" w:hAnsi="Arial" w:cs="Arial"/>
        </w:rPr>
        <w:t>应用，核心功能为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自然语言驱动可视化生成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，并设计标准化</w:t>
      </w:r>
      <w:r>
        <w:rPr>
          <w:rFonts w:ascii="Arial" w:eastAsia="等线" w:hAnsi="Arial" w:cs="Arial"/>
        </w:rPr>
        <w:t>Skill</w:t>
      </w:r>
      <w:r>
        <w:rPr>
          <w:rFonts w:ascii="Arial" w:eastAsia="等线" w:hAnsi="Arial" w:cs="Arial"/>
        </w:rPr>
        <w:t>，实现智能体调用该</w:t>
      </w:r>
      <w:r>
        <w:rPr>
          <w:rFonts w:ascii="Arial" w:eastAsia="等线" w:hAnsi="Arial" w:cs="Arial"/>
        </w:rPr>
        <w:t>Skill</w:t>
      </w:r>
      <w:r>
        <w:rPr>
          <w:rFonts w:ascii="Arial" w:eastAsia="等线" w:hAnsi="Arial" w:cs="Arial"/>
        </w:rPr>
        <w:t>完成可视化全流程迭代优化。具体要求分为</w:t>
      </w:r>
      <w:proofErr w:type="gramStart"/>
      <w:r w:rsidR="00D456CF">
        <w:rPr>
          <w:rFonts w:ascii="Arial" w:eastAsia="等线" w:hAnsi="Arial" w:cs="Arial" w:hint="eastAsia"/>
        </w:rPr>
        <w:t>“</w:t>
      </w:r>
      <w:proofErr w:type="gramEnd"/>
      <w:r>
        <w:rPr>
          <w:rFonts w:ascii="Arial" w:eastAsia="等线" w:hAnsi="Arial" w:cs="Arial"/>
        </w:rPr>
        <w:t>基础</w:t>
      </w:r>
      <w:r w:rsidR="00D456CF">
        <w:rPr>
          <w:rFonts w:ascii="Arial" w:eastAsia="等线" w:hAnsi="Arial" w:cs="Arial" w:hint="eastAsia"/>
        </w:rPr>
        <w:t>“和”</w:t>
      </w:r>
      <w:r>
        <w:rPr>
          <w:rFonts w:ascii="Arial" w:eastAsia="等线" w:hAnsi="Arial" w:cs="Arial"/>
        </w:rPr>
        <w:t>选做</w:t>
      </w:r>
      <w:r w:rsidR="00D456CF">
        <w:rPr>
          <w:rFonts w:ascii="Arial" w:eastAsia="等线" w:hAnsi="Arial" w:cs="Arial" w:hint="eastAsia"/>
        </w:rPr>
        <w:t>“</w:t>
      </w:r>
      <w:r>
        <w:rPr>
          <w:rFonts w:ascii="Arial" w:eastAsia="等线" w:hAnsi="Arial" w:cs="Arial"/>
        </w:rPr>
        <w:t>，</w:t>
      </w:r>
      <w:r w:rsidR="00D456CF">
        <w:rPr>
          <w:rFonts w:ascii="Arial" w:eastAsia="等线" w:hAnsi="Arial" w:cs="Arial" w:hint="eastAsia"/>
        </w:rPr>
        <w:t>同学们</w:t>
      </w:r>
      <w:r>
        <w:rPr>
          <w:rFonts w:ascii="Arial" w:eastAsia="等线" w:hAnsi="Arial" w:cs="Arial"/>
        </w:rPr>
        <w:t>可根据自身</w:t>
      </w:r>
      <w:r w:rsidR="00D456CF">
        <w:rPr>
          <w:rFonts w:ascii="Arial" w:eastAsia="等线" w:hAnsi="Arial" w:cs="Arial" w:hint="eastAsia"/>
        </w:rPr>
        <w:t>情况</w:t>
      </w:r>
      <w:r>
        <w:rPr>
          <w:rFonts w:ascii="Arial" w:eastAsia="等线" w:hAnsi="Arial" w:cs="Arial"/>
        </w:rPr>
        <w:t>选择，进阶内容将作为优秀作业评选依据。</w:t>
      </w:r>
    </w:p>
    <w:p w14:paraId="3BD5EDE4" w14:textId="1491532F" w:rsidR="003C5097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>（一）基础</w:t>
      </w:r>
      <w:bookmarkEnd w:id="2"/>
      <w:r w:rsidR="00D456CF">
        <w:rPr>
          <w:rFonts w:ascii="Arial" w:eastAsia="等线" w:hAnsi="Arial" w:cs="Arial" w:hint="eastAsia"/>
          <w:b/>
          <w:sz w:val="30"/>
        </w:rPr>
        <w:t>部分</w:t>
      </w:r>
    </w:p>
    <w:p w14:paraId="19140E4F" w14:textId="77777777" w:rsidR="003C5097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数据处理模块：支持用户上传</w:t>
      </w:r>
      <w:r>
        <w:rPr>
          <w:rFonts w:ascii="Arial" w:eastAsia="等线" w:hAnsi="Arial" w:cs="Arial"/>
        </w:rPr>
        <w:t>CSV/Excel</w:t>
      </w:r>
      <w:r>
        <w:rPr>
          <w:rFonts w:ascii="Arial" w:eastAsia="等线" w:hAnsi="Arial" w:cs="Arial"/>
        </w:rPr>
        <w:t>格式数据集，实现数据集预览（展示前</w:t>
      </w:r>
      <w:r>
        <w:rPr>
          <w:rFonts w:ascii="Arial" w:eastAsia="等线" w:hAnsi="Arial" w:cs="Arial"/>
        </w:rPr>
        <w:t>N</w:t>
      </w:r>
      <w:r>
        <w:rPr>
          <w:rFonts w:ascii="Arial" w:eastAsia="等线" w:hAnsi="Arial" w:cs="Arial"/>
        </w:rPr>
        <w:t>行、数据维度、字段类型、</w:t>
      </w:r>
      <w:proofErr w:type="gramStart"/>
      <w:r>
        <w:rPr>
          <w:rFonts w:ascii="Arial" w:eastAsia="等线" w:hAnsi="Arial" w:cs="Arial"/>
        </w:rPr>
        <w:t>缺失值</w:t>
      </w:r>
      <w:proofErr w:type="gramEnd"/>
      <w:r>
        <w:rPr>
          <w:rFonts w:ascii="Arial" w:eastAsia="等线" w:hAnsi="Arial" w:cs="Arial"/>
        </w:rPr>
        <w:t>统计），完成基础数据清洗（处理缺失值、异常值，无需复杂算法，保证数据可用于可视化）。</w:t>
      </w:r>
    </w:p>
    <w:p w14:paraId="3175B54E" w14:textId="77777777" w:rsidR="003C5097" w:rsidRPr="00D456CF" w:rsidRDefault="00000000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等线" w:hAnsi="Arial" w:cs="Arial"/>
        </w:rPr>
        <w:t>自然语言交互模块：提供文本输入框，允许用户通过自然语言指令生成可视化图表（例如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根据上传的数据集，生成各品类销量的柱状图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展示年龄与收入的相关性散点图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），至少支持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种主流图表（柱状图、折线图、散点图、饼图、热力图中任选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种）。</w:t>
      </w:r>
    </w:p>
    <w:p w14:paraId="6F557D04" w14:textId="77777777" w:rsidR="00D456CF" w:rsidRDefault="00D456CF" w:rsidP="00D456CF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Skill</w:t>
      </w:r>
      <w:r>
        <w:rPr>
          <w:rFonts w:ascii="Arial" w:eastAsia="等线" w:hAnsi="Arial" w:cs="Arial"/>
        </w:rPr>
        <w:t>设计：明确定义可视化迭代</w:t>
      </w:r>
      <w:r>
        <w:rPr>
          <w:rFonts w:ascii="Arial" w:eastAsia="等线" w:hAnsi="Arial" w:cs="Arial"/>
        </w:rPr>
        <w:t>Skill</w:t>
      </w:r>
      <w:r>
        <w:rPr>
          <w:rFonts w:ascii="Arial" w:eastAsia="等线" w:hAnsi="Arial" w:cs="Arial"/>
        </w:rPr>
        <w:t>，完整覆盖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数据理解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图表选择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样式优化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可解释输出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多轮迭代</w:t>
      </w:r>
      <w:r>
        <w:rPr>
          <w:rFonts w:ascii="Arial" w:eastAsia="等线" w:hAnsi="Arial" w:cs="Arial"/>
        </w:rPr>
        <w:t>”5</w:t>
      </w:r>
      <w:r>
        <w:rPr>
          <w:rFonts w:ascii="Arial" w:eastAsia="等线" w:hAnsi="Arial" w:cs="Arial"/>
        </w:rPr>
        <w:t>个环节，提交</w:t>
      </w:r>
      <w:r>
        <w:rPr>
          <w:rFonts w:ascii="Arial" w:eastAsia="等线" w:hAnsi="Arial" w:cs="Arial"/>
        </w:rPr>
        <w:t>Skill</w:t>
      </w:r>
      <w:r>
        <w:rPr>
          <w:rFonts w:ascii="Arial" w:eastAsia="等线" w:hAnsi="Arial" w:cs="Arial"/>
        </w:rPr>
        <w:t>设计说明书（说明每个环节的核心逻辑、输入输出、实现思路）；无需强制对接智能体，仅完成设计即可得分。</w:t>
      </w:r>
    </w:p>
    <w:p w14:paraId="0BB94B8E" w14:textId="18D0D6C3" w:rsidR="003C5097" w:rsidRDefault="00D456CF" w:rsidP="00D456CF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等线" w:hAnsi="Arial" w:cs="Arial"/>
        </w:rPr>
        <w:t>交互体验：界面布局清晰，包含标题、数据集上传区、自然语言输入区、图表展示区、说明区，操作流程顺畅，无明显卡顿或报错，适配常见浏览器。</w:t>
      </w:r>
    </w:p>
    <w:p w14:paraId="0ADB0E5B" w14:textId="77777777" w:rsidR="00D456CF" w:rsidRDefault="00D456CF" w:rsidP="00D456CF">
      <w:pPr>
        <w:spacing w:before="120" w:after="120" w:line="288" w:lineRule="auto"/>
        <w:rPr>
          <w:rFonts w:hint="eastAsia"/>
        </w:rPr>
      </w:pPr>
    </w:p>
    <w:p w14:paraId="5E942E5F" w14:textId="353B91B6" w:rsidR="003C5097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lastRenderedPageBreak/>
        <w:t>（二）进阶（</w:t>
      </w:r>
      <w:r w:rsidR="00D456CF">
        <w:rPr>
          <w:rFonts w:ascii="Arial" w:eastAsia="等线" w:hAnsi="Arial" w:cs="Arial" w:hint="eastAsia"/>
          <w:b/>
          <w:sz w:val="30"/>
        </w:rPr>
        <w:t>选作</w:t>
      </w:r>
      <w:r>
        <w:rPr>
          <w:rFonts w:ascii="Arial" w:eastAsia="等线" w:hAnsi="Arial" w:cs="Arial"/>
          <w:b/>
          <w:sz w:val="30"/>
        </w:rPr>
        <w:t>，体现能力拔高）</w:t>
      </w:r>
      <w:bookmarkEnd w:id="3"/>
    </w:p>
    <w:p w14:paraId="761B6C7D" w14:textId="77777777" w:rsidR="003C5097" w:rsidRDefault="00000000" w:rsidP="00D456CF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智能体集成：接入开源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商用大模型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（如</w:t>
      </w:r>
      <w:r>
        <w:rPr>
          <w:rFonts w:ascii="Arial" w:eastAsia="等线" w:hAnsi="Arial" w:cs="Arial"/>
        </w:rPr>
        <w:t>ChatGPT</w:t>
      </w:r>
      <w:r>
        <w:rPr>
          <w:rFonts w:ascii="Arial" w:eastAsia="等线" w:hAnsi="Arial" w:cs="Arial"/>
        </w:rPr>
        <w:t>、</w:t>
      </w:r>
      <w:proofErr w:type="gramStart"/>
      <w:r>
        <w:rPr>
          <w:rFonts w:ascii="Arial" w:eastAsia="等线" w:hAnsi="Arial" w:cs="Arial"/>
        </w:rPr>
        <w:t>通义千问等</w:t>
      </w:r>
      <w:proofErr w:type="gramEnd"/>
      <w:r>
        <w:rPr>
          <w:rFonts w:ascii="Arial" w:eastAsia="等线" w:hAnsi="Arial" w:cs="Arial"/>
        </w:rPr>
        <w:t>），实现智能体自动调用设计的</w:t>
      </w:r>
      <w:r>
        <w:rPr>
          <w:rFonts w:ascii="Arial" w:eastAsia="等线" w:hAnsi="Arial" w:cs="Arial"/>
        </w:rPr>
        <w:t>Skill</w:t>
      </w:r>
      <w:r>
        <w:rPr>
          <w:rFonts w:ascii="Arial" w:eastAsia="等线" w:hAnsi="Arial" w:cs="Arial"/>
        </w:rPr>
        <w:t>，完成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用户指令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数据理解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图表生成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优化迭代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的全流程自动化，无需人工干预中间环节。</w:t>
      </w:r>
    </w:p>
    <w:p w14:paraId="151DFE5C" w14:textId="77777777" w:rsidR="003C5097" w:rsidRDefault="00000000" w:rsidP="006A4A8B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样式精细化优化：支持智能体根据数据特征、用户潜在需求，自动优化图表样式（配色遵循</w:t>
      </w:r>
      <w:proofErr w:type="spellStart"/>
      <w:r>
        <w:rPr>
          <w:rFonts w:ascii="Arial" w:eastAsia="等线" w:hAnsi="Arial" w:cs="Arial"/>
        </w:rPr>
        <w:t>ColorBrewer</w:t>
      </w:r>
      <w:proofErr w:type="spellEnd"/>
      <w:r>
        <w:rPr>
          <w:rFonts w:ascii="Arial" w:eastAsia="等线" w:hAnsi="Arial" w:cs="Arial"/>
        </w:rPr>
        <w:t>配色原则、合理设置标题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图例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标签、剔除网格线等冗余元素、适配页面尺寸），也可支持用户手动调整样式参数。</w:t>
      </w:r>
    </w:p>
    <w:p w14:paraId="3AB3C825" w14:textId="77777777" w:rsidR="003C5097" w:rsidRDefault="00000000" w:rsidP="006A4A8B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可解释性输出：图表生成后，自动输出可视化解读报告（包括图表类型选择理由、数据核心结论、异常数据提示、图表适用场景），帮助用户理解可视化结果。</w:t>
      </w:r>
    </w:p>
    <w:p w14:paraId="1E11FA2D" w14:textId="77777777" w:rsidR="003C5097" w:rsidRDefault="00000000" w:rsidP="006A4A8B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多轮迭代功能：支持用户对生成的图表提出修改指令（例如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把柱状图改成折线图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调整配色为冷色调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），智能体调用</w:t>
      </w:r>
      <w:r>
        <w:rPr>
          <w:rFonts w:ascii="Arial" w:eastAsia="等线" w:hAnsi="Arial" w:cs="Arial"/>
        </w:rPr>
        <w:t>Skill</w:t>
      </w:r>
      <w:r>
        <w:rPr>
          <w:rFonts w:ascii="Arial" w:eastAsia="等线" w:hAnsi="Arial" w:cs="Arial"/>
        </w:rPr>
        <w:t>完成迭代优化，保留历史迭代记录，允许用户回溯查看。</w:t>
      </w:r>
    </w:p>
    <w:p w14:paraId="32B755CF" w14:textId="77777777" w:rsidR="003C5097" w:rsidRDefault="00000000" w:rsidP="006A4A8B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拓展功能：增加多图表联动、数据筛选（按字段筛选数据后重新生成图表）、图表导出（导出为</w:t>
      </w:r>
      <w:r>
        <w:rPr>
          <w:rFonts w:ascii="Arial" w:eastAsia="等线" w:hAnsi="Arial" w:cs="Arial"/>
        </w:rPr>
        <w:t>PNG/PDF</w:t>
      </w:r>
      <w:r>
        <w:rPr>
          <w:rFonts w:ascii="Arial" w:eastAsia="等线" w:hAnsi="Arial" w:cs="Arial"/>
        </w:rPr>
        <w:t>格式）等功能。</w:t>
      </w:r>
    </w:p>
    <w:p w14:paraId="3E63A849" w14:textId="77777777" w:rsidR="003C5097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>（三）边界限定</w:t>
      </w:r>
      <w:bookmarkEnd w:id="4"/>
    </w:p>
    <w:p w14:paraId="103BDA4E" w14:textId="77777777" w:rsidR="003C5097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支持的数据集格式：仅需适配</w:t>
      </w:r>
      <w:r>
        <w:rPr>
          <w:rFonts w:ascii="Arial" w:eastAsia="等线" w:hAnsi="Arial" w:cs="Arial"/>
        </w:rPr>
        <w:t>CSV/Excel</w:t>
      </w:r>
      <w:r>
        <w:rPr>
          <w:rFonts w:ascii="Arial" w:eastAsia="等线" w:hAnsi="Arial" w:cs="Arial"/>
        </w:rPr>
        <w:t>，</w:t>
      </w:r>
      <w:proofErr w:type="gramStart"/>
      <w:r>
        <w:rPr>
          <w:rFonts w:ascii="Arial" w:eastAsia="等线" w:hAnsi="Arial" w:cs="Arial"/>
        </w:rPr>
        <w:t>单文件</w:t>
      </w:r>
      <w:proofErr w:type="gramEnd"/>
      <w:r>
        <w:rPr>
          <w:rFonts w:ascii="Arial" w:eastAsia="等线" w:hAnsi="Arial" w:cs="Arial"/>
        </w:rPr>
        <w:t>数据量不超过</w:t>
      </w:r>
      <w:r>
        <w:rPr>
          <w:rFonts w:ascii="Arial" w:eastAsia="等线" w:hAnsi="Arial" w:cs="Arial"/>
        </w:rPr>
        <w:t>10000</w:t>
      </w:r>
      <w:r>
        <w:rPr>
          <w:rFonts w:ascii="Arial" w:eastAsia="等线" w:hAnsi="Arial" w:cs="Arial"/>
        </w:rPr>
        <w:t>行、</w:t>
      </w:r>
      <w:r>
        <w:rPr>
          <w:rFonts w:ascii="Arial" w:eastAsia="等线" w:hAnsi="Arial" w:cs="Arial"/>
        </w:rPr>
        <w:t>20</w:t>
      </w:r>
      <w:r>
        <w:rPr>
          <w:rFonts w:ascii="Arial" w:eastAsia="等线" w:hAnsi="Arial" w:cs="Arial"/>
        </w:rPr>
        <w:t>列，避免处理超大数据</w:t>
      </w:r>
      <w:proofErr w:type="gramStart"/>
      <w:r>
        <w:rPr>
          <w:rFonts w:ascii="Arial" w:eastAsia="等线" w:hAnsi="Arial" w:cs="Arial"/>
        </w:rPr>
        <w:t>集导致</w:t>
      </w:r>
      <w:proofErr w:type="gramEnd"/>
      <w:r>
        <w:rPr>
          <w:rFonts w:ascii="Arial" w:eastAsia="等线" w:hAnsi="Arial" w:cs="Arial"/>
        </w:rPr>
        <w:t>的性能问题。</w:t>
      </w:r>
    </w:p>
    <w:p w14:paraId="63329762" w14:textId="71D8B0D2" w:rsidR="003C5097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图表范围：聚焦通用主流二维图表，</w:t>
      </w:r>
      <w:r w:rsidR="006A4A8B">
        <w:rPr>
          <w:rFonts w:ascii="Arial" w:eastAsia="等线" w:hAnsi="Arial" w:cs="Arial" w:hint="eastAsia"/>
        </w:rPr>
        <w:t>避免</w:t>
      </w:r>
      <w:r>
        <w:rPr>
          <w:rFonts w:ascii="Arial" w:eastAsia="等线" w:hAnsi="Arial" w:cs="Arial"/>
        </w:rPr>
        <w:t>过度复杂的</w:t>
      </w:r>
      <w:r>
        <w:rPr>
          <w:rFonts w:ascii="Arial" w:eastAsia="等线" w:hAnsi="Arial" w:cs="Arial"/>
        </w:rPr>
        <w:t>3D</w:t>
      </w:r>
      <w:r>
        <w:rPr>
          <w:rFonts w:ascii="Arial" w:eastAsia="等线" w:hAnsi="Arial" w:cs="Arial"/>
        </w:rPr>
        <w:t>图表、小众组合图表，重点考察图表选型的合理性与样式规范性。</w:t>
      </w:r>
    </w:p>
    <w:p w14:paraId="26E67B85" w14:textId="69DC6201" w:rsidR="003C5097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技术依赖：允许使用</w:t>
      </w:r>
      <w:r>
        <w:rPr>
          <w:rFonts w:ascii="Arial" w:eastAsia="等线" w:hAnsi="Arial" w:cs="Arial"/>
        </w:rPr>
        <w:t>Python</w:t>
      </w:r>
      <w:r>
        <w:rPr>
          <w:rFonts w:ascii="Arial" w:eastAsia="等线" w:hAnsi="Arial" w:cs="Arial"/>
        </w:rPr>
        <w:t>主流库（</w:t>
      </w:r>
      <w:r>
        <w:rPr>
          <w:rFonts w:ascii="Arial" w:eastAsia="等线" w:hAnsi="Arial" w:cs="Arial"/>
        </w:rPr>
        <w:t>Pandas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Matplotlib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Seaborn</w:t>
      </w:r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Plotly</w:t>
      </w:r>
      <w:proofErr w:type="spellEnd"/>
      <w:r>
        <w:rPr>
          <w:rFonts w:ascii="Arial" w:eastAsia="等线" w:hAnsi="Arial" w:cs="Arial"/>
        </w:rPr>
        <w:t>等）辅助可视化开发；无大模型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密钥的</w:t>
      </w:r>
      <w:r w:rsidR="006A4A8B">
        <w:rPr>
          <w:rFonts w:ascii="Arial" w:eastAsia="等线" w:hAnsi="Arial" w:cs="Arial" w:hint="eastAsia"/>
        </w:rPr>
        <w:t>同学</w:t>
      </w:r>
      <w:r>
        <w:rPr>
          <w:rFonts w:ascii="Arial" w:eastAsia="等线" w:hAnsi="Arial" w:cs="Arial"/>
        </w:rPr>
        <w:t>，可采用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本地模拟</w:t>
      </w:r>
      <w:r>
        <w:rPr>
          <w:rFonts w:ascii="Arial" w:eastAsia="等线" w:hAnsi="Arial" w:cs="Arial"/>
        </w:rPr>
        <w:t>Skill</w:t>
      </w:r>
      <w:r>
        <w:rPr>
          <w:rFonts w:ascii="Arial" w:eastAsia="等线" w:hAnsi="Arial" w:cs="Arial"/>
        </w:rPr>
        <w:t>逻辑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规则化</w:t>
      </w:r>
      <w:r>
        <w:rPr>
          <w:rFonts w:ascii="Arial" w:eastAsia="等线" w:hAnsi="Arial" w:cs="Arial"/>
        </w:rPr>
        <w:t>Prompt</w:t>
      </w:r>
      <w:r>
        <w:rPr>
          <w:rFonts w:ascii="Arial" w:eastAsia="等线" w:hAnsi="Arial" w:cs="Arial"/>
        </w:rPr>
        <w:t>编排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的兜底方案，无需强制接入真实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。</w:t>
      </w:r>
    </w:p>
    <w:p w14:paraId="731D6CE3" w14:textId="77777777" w:rsidR="003C5097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>三、提交要求</w:t>
      </w:r>
      <w:bookmarkEnd w:id="5"/>
    </w:p>
    <w:p w14:paraId="4AE73CEC" w14:textId="6A48E8A2" w:rsidR="003C5097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提交内容：</w:t>
      </w:r>
    </w:p>
    <w:p w14:paraId="2418F856" w14:textId="77777777" w:rsidR="003C5097" w:rsidRDefault="00000000">
      <w:pPr>
        <w:numPr>
          <w:ilvl w:val="0"/>
          <w:numId w:val="1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项目源码：完整的</w:t>
      </w:r>
      <w:r>
        <w:rPr>
          <w:rFonts w:ascii="Arial" w:eastAsia="等线" w:hAnsi="Arial" w:cs="Arial"/>
        </w:rPr>
        <w:t>Python</w:t>
      </w:r>
      <w:r>
        <w:rPr>
          <w:rFonts w:ascii="Arial" w:eastAsia="等线" w:hAnsi="Arial" w:cs="Arial"/>
        </w:rPr>
        <w:t>代码（含</w:t>
      </w:r>
      <w:proofErr w:type="spellStart"/>
      <w:r>
        <w:rPr>
          <w:rFonts w:ascii="Arial" w:eastAsia="等线" w:hAnsi="Arial" w:cs="Arial"/>
        </w:rPr>
        <w:t>Streamlit</w:t>
      </w:r>
      <w:proofErr w:type="spellEnd"/>
      <w:r>
        <w:rPr>
          <w:rFonts w:ascii="Arial" w:eastAsia="等线" w:hAnsi="Arial" w:cs="Arial"/>
        </w:rPr>
        <w:t>应用入口文件、各功能模块代码、依赖库清单</w:t>
      </w:r>
      <w:r>
        <w:rPr>
          <w:rFonts w:ascii="Arial" w:eastAsia="等线" w:hAnsi="Arial" w:cs="Arial"/>
        </w:rPr>
        <w:t>requirements.txt</w:t>
      </w:r>
      <w:r>
        <w:rPr>
          <w:rFonts w:ascii="Arial" w:eastAsia="等线" w:hAnsi="Arial" w:cs="Arial"/>
        </w:rPr>
        <w:t>），代码注释清晰，命名规范。</w:t>
      </w:r>
    </w:p>
    <w:p w14:paraId="6CFBC378" w14:textId="77777777" w:rsidR="003C5097" w:rsidRDefault="00000000">
      <w:pPr>
        <w:numPr>
          <w:ilvl w:val="0"/>
          <w:numId w:val="1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Skill</w:t>
      </w:r>
      <w:r>
        <w:rPr>
          <w:rFonts w:ascii="Arial" w:eastAsia="等线" w:hAnsi="Arial" w:cs="Arial"/>
        </w:rPr>
        <w:t>设计说明书：</w:t>
      </w:r>
      <w:r>
        <w:rPr>
          <w:rFonts w:ascii="Arial" w:eastAsia="等线" w:hAnsi="Arial" w:cs="Arial"/>
        </w:rPr>
        <w:t>Word/PDF</w:t>
      </w:r>
      <w:r>
        <w:rPr>
          <w:rFonts w:ascii="Arial" w:eastAsia="等线" w:hAnsi="Arial" w:cs="Arial"/>
        </w:rPr>
        <w:t>格式，详细说明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段式</w:t>
      </w:r>
      <w:r>
        <w:rPr>
          <w:rFonts w:ascii="Arial" w:eastAsia="等线" w:hAnsi="Arial" w:cs="Arial"/>
        </w:rPr>
        <w:t>Skill</w:t>
      </w:r>
      <w:r>
        <w:rPr>
          <w:rFonts w:ascii="Arial" w:eastAsia="等线" w:hAnsi="Arial" w:cs="Arial"/>
        </w:rPr>
        <w:t>的设计逻辑、各环节实现方法、输入输出参数、异常处理方案。</w:t>
      </w:r>
    </w:p>
    <w:p w14:paraId="1186D6B2" w14:textId="436E4618" w:rsidR="003C5097" w:rsidRDefault="00000000">
      <w:pPr>
        <w:numPr>
          <w:ilvl w:val="0"/>
          <w:numId w:val="1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操作演示材料：截图（展示数据集上传、自然语言输入、图表生成、迭代优化等核心操作界面）或短视频</w:t>
      </w:r>
      <w:r w:rsidR="006A4A8B">
        <w:rPr>
          <w:rFonts w:ascii="Arial" w:eastAsia="等线" w:hAnsi="Arial" w:cs="Arial" w:hint="eastAsia"/>
        </w:rPr>
        <w:t>链接</w:t>
      </w:r>
      <w:r>
        <w:rPr>
          <w:rFonts w:ascii="Arial" w:eastAsia="等线" w:hAnsi="Arial" w:cs="Arial"/>
        </w:rPr>
        <w:t>（时长</w:t>
      </w:r>
      <w:r>
        <w:rPr>
          <w:rFonts w:ascii="Arial" w:eastAsia="等线" w:hAnsi="Arial" w:cs="Arial"/>
        </w:rPr>
        <w:t>3-5</w:t>
      </w:r>
      <w:r>
        <w:rPr>
          <w:rFonts w:ascii="Arial" w:eastAsia="等线" w:hAnsi="Arial" w:cs="Arial"/>
        </w:rPr>
        <w:t>分钟，清晰演示完整功能）。</w:t>
      </w:r>
    </w:p>
    <w:p w14:paraId="7CE72721" w14:textId="4456ED04" w:rsidR="003C5097" w:rsidRDefault="00000000">
      <w:pPr>
        <w:numPr>
          <w:ilvl w:val="0"/>
          <w:numId w:val="1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说明文档：简要说明项目开发思路、核心功能实现、遇到的问题及解决方法、</w:t>
      </w:r>
      <w:r w:rsidR="006A4A8B">
        <w:rPr>
          <w:rFonts w:ascii="Arial" w:eastAsia="等线" w:hAnsi="Arial" w:cs="Arial" w:hint="eastAsia"/>
        </w:rPr>
        <w:lastRenderedPageBreak/>
        <w:t>以及未来可改进</w:t>
      </w:r>
      <w:r>
        <w:rPr>
          <w:rFonts w:ascii="Arial" w:eastAsia="等线" w:hAnsi="Arial" w:cs="Arial"/>
        </w:rPr>
        <w:t>的</w:t>
      </w:r>
      <w:r w:rsidR="006A4A8B">
        <w:rPr>
          <w:rFonts w:ascii="Arial" w:eastAsia="等线" w:hAnsi="Arial" w:cs="Arial" w:hint="eastAsia"/>
        </w:rPr>
        <w:t>方向</w:t>
      </w:r>
      <w:r>
        <w:rPr>
          <w:rFonts w:ascii="Arial" w:eastAsia="等线" w:hAnsi="Arial" w:cs="Arial"/>
        </w:rPr>
        <w:t>（如有）。</w:t>
      </w:r>
    </w:p>
    <w:p w14:paraId="4AD50D3B" w14:textId="023EF1E4" w:rsidR="003C5097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提交方式：打包为压缩包（命名格式：学号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姓名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数据可视化</w:t>
      </w:r>
      <w:r w:rsidR="006A4A8B">
        <w:rPr>
          <w:rFonts w:ascii="Arial" w:eastAsia="等线" w:hAnsi="Arial" w:cs="Arial" w:hint="eastAsia"/>
        </w:rPr>
        <w:t>平时</w:t>
      </w:r>
      <w:r>
        <w:rPr>
          <w:rFonts w:ascii="Arial" w:eastAsia="等线" w:hAnsi="Arial" w:cs="Arial"/>
        </w:rPr>
        <w:t>作业），上传至</w:t>
      </w:r>
      <w:r w:rsidR="006A4A8B">
        <w:rPr>
          <w:rFonts w:ascii="Arial" w:eastAsia="等线" w:hAnsi="Arial" w:cs="Arial" w:hint="eastAsia"/>
        </w:rPr>
        <w:t>ftp</w:t>
      </w:r>
      <w:r w:rsidR="006A4A8B">
        <w:rPr>
          <w:rFonts w:ascii="Arial" w:eastAsia="等线" w:hAnsi="Arial" w:cs="Arial" w:hint="eastAsia"/>
        </w:rPr>
        <w:t>对应文件夹</w:t>
      </w:r>
      <w:r>
        <w:rPr>
          <w:rFonts w:ascii="Arial" w:eastAsia="等线" w:hAnsi="Arial" w:cs="Arial"/>
        </w:rPr>
        <w:t>。</w:t>
      </w:r>
    </w:p>
    <w:p w14:paraId="6A696E2B" w14:textId="50FEEF9D" w:rsidR="003C5097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截止时间：</w:t>
      </w:r>
      <w:r w:rsidR="006A4A8B">
        <w:rPr>
          <w:rFonts w:ascii="Arial" w:eastAsia="等线" w:hAnsi="Arial" w:cs="Arial" w:hint="eastAsia"/>
        </w:rPr>
        <w:t>五一假期结束</w:t>
      </w:r>
    </w:p>
    <w:p w14:paraId="69B44A60" w14:textId="3D08C4AB" w:rsidR="003C5097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注意事项：严禁抄袭，代码、设计说明书需为本人独立完成</w:t>
      </w:r>
      <w:r w:rsidR="006A4A8B">
        <w:rPr>
          <w:rFonts w:ascii="Arial" w:eastAsia="等线" w:hAnsi="Arial" w:cs="Arial" w:hint="eastAsia"/>
        </w:rPr>
        <w:t>（可与同学交流讨论、可借助</w:t>
      </w:r>
      <w:r w:rsidR="006A4A8B">
        <w:rPr>
          <w:rFonts w:ascii="Arial" w:eastAsia="等线" w:hAnsi="Arial" w:cs="Arial" w:hint="eastAsia"/>
        </w:rPr>
        <w:t>AI</w:t>
      </w:r>
      <w:r w:rsidR="006A4A8B">
        <w:rPr>
          <w:rFonts w:ascii="Arial" w:eastAsia="等线" w:hAnsi="Arial" w:cs="Arial" w:hint="eastAsia"/>
        </w:rPr>
        <w:t>工具）</w:t>
      </w:r>
      <w:r>
        <w:rPr>
          <w:rFonts w:ascii="Arial" w:eastAsia="等线" w:hAnsi="Arial" w:cs="Arial"/>
        </w:rPr>
        <w:t>，若发现抄袭，作业</w:t>
      </w:r>
      <w:r w:rsidR="006A4A8B">
        <w:rPr>
          <w:rFonts w:ascii="Arial" w:eastAsia="等线" w:hAnsi="Arial" w:cs="Arial" w:hint="eastAsia"/>
        </w:rPr>
        <w:t>成绩</w:t>
      </w:r>
      <w:r>
        <w:rPr>
          <w:rFonts w:ascii="Arial" w:eastAsia="等线" w:hAnsi="Arial" w:cs="Arial"/>
        </w:rPr>
        <w:t>按</w:t>
      </w:r>
      <w:r>
        <w:rPr>
          <w:rFonts w:ascii="Arial" w:eastAsia="等线" w:hAnsi="Arial" w:cs="Arial"/>
        </w:rPr>
        <w:t>0</w:t>
      </w:r>
      <w:r>
        <w:rPr>
          <w:rFonts w:ascii="Arial" w:eastAsia="等线" w:hAnsi="Arial" w:cs="Arial"/>
        </w:rPr>
        <w:t>分处理；可参考开源项目，但需在说明文档中注明参考来源。</w:t>
      </w:r>
    </w:p>
    <w:p w14:paraId="44962E26" w14:textId="77777777" w:rsidR="003C5097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2"/>
        </w:rPr>
        <w:t>四、百分制评分标准</w:t>
      </w:r>
      <w:bookmarkEnd w:id="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8"/>
        <w:gridCol w:w="5670"/>
        <w:gridCol w:w="1072"/>
      </w:tblGrid>
      <w:tr w:rsidR="003C5097" w14:paraId="350C511D" w14:textId="77777777" w:rsidTr="006A4A8B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54983" w14:textId="77777777" w:rsidR="003C509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评分维度</w:t>
            </w:r>
          </w:p>
        </w:tc>
        <w:tc>
          <w:tcPr>
            <w:tcW w:w="5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1FB09" w14:textId="77777777" w:rsidR="003C509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评分细则</w:t>
            </w:r>
          </w:p>
        </w:tc>
        <w:tc>
          <w:tcPr>
            <w:tcW w:w="10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856F3" w14:textId="77777777" w:rsidR="003C509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分值</w:t>
            </w:r>
          </w:p>
        </w:tc>
      </w:tr>
      <w:tr w:rsidR="003C5097" w14:paraId="4AF6E615" w14:textId="77777777" w:rsidTr="006A4A8B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09F27" w14:textId="2254A615" w:rsidR="003C509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基础功能完整性</w:t>
            </w:r>
          </w:p>
        </w:tc>
        <w:tc>
          <w:tcPr>
            <w:tcW w:w="5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66370" w14:textId="1E0BC410" w:rsidR="003C509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数据集上传、预览、基础清洗功能正常（</w:t>
            </w:r>
            <w:r>
              <w:rPr>
                <w:rFonts w:ascii="Arial" w:eastAsia="等线" w:hAnsi="Arial" w:cs="Arial"/>
              </w:rPr>
              <w:t>10</w:t>
            </w:r>
            <w:r>
              <w:rPr>
                <w:rFonts w:ascii="Arial" w:eastAsia="等线" w:hAnsi="Arial" w:cs="Arial"/>
              </w:rPr>
              <w:t>分）；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自然语言输入可生成</w:t>
            </w:r>
            <w:r>
              <w:rPr>
                <w:rFonts w:ascii="Arial" w:eastAsia="等线" w:hAnsi="Arial" w:cs="Arial"/>
              </w:rPr>
              <w:t>3</w:t>
            </w:r>
            <w:r>
              <w:rPr>
                <w:rFonts w:ascii="Arial" w:eastAsia="等线" w:hAnsi="Arial" w:cs="Arial"/>
              </w:rPr>
              <w:t>种及以上主流图表，功能稳定无报错（</w:t>
            </w:r>
            <w:r w:rsidR="00F7565A">
              <w:rPr>
                <w:rFonts w:ascii="Arial" w:eastAsia="等线" w:hAnsi="Arial" w:cs="Arial" w:hint="eastAsia"/>
              </w:rPr>
              <w:t>15</w:t>
            </w:r>
            <w:r>
              <w:rPr>
                <w:rFonts w:ascii="Arial" w:eastAsia="等线" w:hAnsi="Arial" w:cs="Arial"/>
              </w:rPr>
              <w:t>分）；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界面布局清晰，交互流畅（</w:t>
            </w:r>
            <w:r w:rsidR="006A4A8B">
              <w:rPr>
                <w:rFonts w:ascii="Arial" w:eastAsia="等线" w:hAnsi="Arial" w:cs="Arial" w:hint="eastAsia"/>
              </w:rPr>
              <w:t>1</w:t>
            </w:r>
            <w:r>
              <w:rPr>
                <w:rFonts w:ascii="Arial" w:eastAsia="等线" w:hAnsi="Arial" w:cs="Arial"/>
              </w:rPr>
              <w:t>5</w:t>
            </w:r>
            <w:r>
              <w:rPr>
                <w:rFonts w:ascii="Arial" w:eastAsia="等线" w:hAnsi="Arial" w:cs="Arial"/>
              </w:rPr>
              <w:t>分）。</w:t>
            </w:r>
          </w:p>
        </w:tc>
        <w:tc>
          <w:tcPr>
            <w:tcW w:w="10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18DB9" w14:textId="339C1AA1" w:rsidR="003C5097" w:rsidRDefault="00F7565A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4</w:t>
            </w:r>
            <w:r w:rsidR="00000000">
              <w:rPr>
                <w:rFonts w:ascii="Arial" w:eastAsia="等线" w:hAnsi="Arial" w:cs="Arial"/>
              </w:rPr>
              <w:t>0</w:t>
            </w:r>
            <w:r w:rsidR="00000000">
              <w:rPr>
                <w:rFonts w:ascii="Arial" w:eastAsia="等线" w:hAnsi="Arial" w:cs="Arial"/>
              </w:rPr>
              <w:t>分</w:t>
            </w:r>
          </w:p>
        </w:tc>
      </w:tr>
      <w:tr w:rsidR="003C5097" w14:paraId="08671932" w14:textId="77777777" w:rsidTr="006A4A8B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59D20" w14:textId="4F2179B4" w:rsidR="003C509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Skill</w:t>
            </w:r>
            <w:r>
              <w:rPr>
                <w:rFonts w:ascii="Arial" w:eastAsia="等线" w:hAnsi="Arial" w:cs="Arial"/>
              </w:rPr>
              <w:t>设计</w:t>
            </w:r>
          </w:p>
        </w:tc>
        <w:tc>
          <w:tcPr>
            <w:tcW w:w="5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9CB3D" w14:textId="77777777" w:rsidR="003C509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完整覆盖</w:t>
            </w:r>
            <w:r>
              <w:rPr>
                <w:rFonts w:ascii="Arial" w:eastAsia="等线" w:hAnsi="Arial" w:cs="Arial"/>
              </w:rPr>
              <w:t>5</w:t>
            </w:r>
            <w:r>
              <w:rPr>
                <w:rFonts w:ascii="Arial" w:eastAsia="等线" w:hAnsi="Arial" w:cs="Arial"/>
              </w:rPr>
              <w:t>个环节，逻辑清晰（</w:t>
            </w:r>
            <w:r>
              <w:rPr>
                <w:rFonts w:ascii="Arial" w:eastAsia="等线" w:hAnsi="Arial" w:cs="Arial"/>
              </w:rPr>
              <w:t>10</w:t>
            </w:r>
            <w:r>
              <w:rPr>
                <w:rFonts w:ascii="Arial" w:eastAsia="等线" w:hAnsi="Arial" w:cs="Arial"/>
              </w:rPr>
              <w:t>分）；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设计说明书详细，明确各环节实现思路、输入输出（</w:t>
            </w:r>
            <w:r>
              <w:rPr>
                <w:rFonts w:ascii="Arial" w:eastAsia="等线" w:hAnsi="Arial" w:cs="Arial"/>
              </w:rPr>
              <w:t>8</w:t>
            </w:r>
            <w:r>
              <w:rPr>
                <w:rFonts w:ascii="Arial" w:eastAsia="等线" w:hAnsi="Arial" w:cs="Arial"/>
              </w:rPr>
              <w:t>分）；</w:t>
            </w:r>
            <w:r>
              <w:rPr>
                <w:rFonts w:ascii="Arial" w:eastAsia="等线" w:hAnsi="Arial" w:cs="Arial"/>
              </w:rPr>
              <w:t>3. Skill</w:t>
            </w:r>
            <w:r>
              <w:rPr>
                <w:rFonts w:ascii="Arial" w:eastAsia="等线" w:hAnsi="Arial" w:cs="Arial"/>
              </w:rPr>
              <w:t>适配可视化全流程，具备可扩展性（</w:t>
            </w:r>
            <w:r>
              <w:rPr>
                <w:rFonts w:ascii="Arial" w:eastAsia="等线" w:hAnsi="Arial" w:cs="Arial"/>
              </w:rPr>
              <w:t>2</w:t>
            </w:r>
            <w:r>
              <w:rPr>
                <w:rFonts w:ascii="Arial" w:eastAsia="等线" w:hAnsi="Arial" w:cs="Arial"/>
              </w:rPr>
              <w:t>分）。</w:t>
            </w:r>
          </w:p>
        </w:tc>
        <w:tc>
          <w:tcPr>
            <w:tcW w:w="10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6AB51" w14:textId="77777777" w:rsidR="003C509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</w:t>
            </w:r>
            <w:r>
              <w:rPr>
                <w:rFonts w:ascii="Arial" w:eastAsia="等线" w:hAnsi="Arial" w:cs="Arial"/>
              </w:rPr>
              <w:t>分</w:t>
            </w:r>
          </w:p>
        </w:tc>
      </w:tr>
      <w:tr w:rsidR="003C5097" w14:paraId="739F4015" w14:textId="77777777" w:rsidTr="006A4A8B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E53AD" w14:textId="77777777" w:rsidR="003C509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图表合理性与规范性</w:t>
            </w:r>
          </w:p>
        </w:tc>
        <w:tc>
          <w:tcPr>
            <w:tcW w:w="5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CFCBF" w14:textId="77777777" w:rsidR="003C509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图表选型贴合数据特征和用户指令（</w:t>
            </w:r>
            <w:r>
              <w:rPr>
                <w:rFonts w:ascii="Arial" w:eastAsia="等线" w:hAnsi="Arial" w:cs="Arial"/>
              </w:rPr>
              <w:t>8</w:t>
            </w:r>
            <w:r>
              <w:rPr>
                <w:rFonts w:ascii="Arial" w:eastAsia="等线" w:hAnsi="Arial" w:cs="Arial"/>
              </w:rPr>
              <w:t>分）；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配色、标题、图例、标签规范，符合可视化设计原则（</w:t>
            </w:r>
            <w:r>
              <w:rPr>
                <w:rFonts w:ascii="Arial" w:eastAsia="等线" w:hAnsi="Arial" w:cs="Arial"/>
              </w:rPr>
              <w:t>7</w:t>
            </w:r>
            <w:r>
              <w:rPr>
                <w:rFonts w:ascii="Arial" w:eastAsia="等线" w:hAnsi="Arial" w:cs="Arial"/>
              </w:rPr>
              <w:t>分）；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无冗余元素，图表清晰易读（</w:t>
            </w:r>
            <w:r>
              <w:rPr>
                <w:rFonts w:ascii="Arial" w:eastAsia="等线" w:hAnsi="Arial" w:cs="Arial"/>
              </w:rPr>
              <w:t>5</w:t>
            </w:r>
            <w:r>
              <w:rPr>
                <w:rFonts w:ascii="Arial" w:eastAsia="等线" w:hAnsi="Arial" w:cs="Arial"/>
              </w:rPr>
              <w:t>分）。</w:t>
            </w:r>
          </w:p>
        </w:tc>
        <w:tc>
          <w:tcPr>
            <w:tcW w:w="10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9109E" w14:textId="77777777" w:rsidR="003C509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</w:t>
            </w:r>
            <w:r>
              <w:rPr>
                <w:rFonts w:ascii="Arial" w:eastAsia="等线" w:hAnsi="Arial" w:cs="Arial"/>
              </w:rPr>
              <w:t>分</w:t>
            </w:r>
          </w:p>
        </w:tc>
      </w:tr>
      <w:tr w:rsidR="003C5097" w14:paraId="1DF11A11" w14:textId="77777777" w:rsidTr="006A4A8B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A58CC" w14:textId="77777777" w:rsidR="003C509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进阶功能（选做）</w:t>
            </w:r>
          </w:p>
        </w:tc>
        <w:tc>
          <w:tcPr>
            <w:tcW w:w="5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D5B8E" w14:textId="2842A33F" w:rsidR="003C509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接入大模型</w:t>
            </w:r>
            <w:r>
              <w:rPr>
                <w:rFonts w:ascii="Arial" w:eastAsia="等线" w:hAnsi="Arial" w:cs="Arial"/>
              </w:rPr>
              <w:t>API</w:t>
            </w:r>
            <w:r>
              <w:rPr>
                <w:rFonts w:ascii="Arial" w:eastAsia="等线" w:hAnsi="Arial" w:cs="Arial"/>
              </w:rPr>
              <w:t>，实现智能体自动调用</w:t>
            </w:r>
            <w:r>
              <w:rPr>
                <w:rFonts w:ascii="Arial" w:eastAsia="等线" w:hAnsi="Arial" w:cs="Arial"/>
              </w:rPr>
              <w:t>Skill</w:t>
            </w:r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8</w:t>
            </w:r>
            <w:r>
              <w:rPr>
                <w:rFonts w:ascii="Arial" w:eastAsia="等线" w:hAnsi="Arial" w:cs="Arial"/>
              </w:rPr>
              <w:t>分）；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实现样式优化、可解释性输出（</w:t>
            </w:r>
            <w:r>
              <w:rPr>
                <w:rFonts w:ascii="Arial" w:eastAsia="等线" w:hAnsi="Arial" w:cs="Arial"/>
              </w:rPr>
              <w:t>6</w:t>
            </w:r>
            <w:r>
              <w:rPr>
                <w:rFonts w:ascii="Arial" w:eastAsia="等线" w:hAnsi="Arial" w:cs="Arial"/>
              </w:rPr>
              <w:t>分）；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实现多轮迭代、图表导出、数据筛选等拓展功能（</w:t>
            </w:r>
            <w:r>
              <w:rPr>
                <w:rFonts w:ascii="Arial" w:eastAsia="等线" w:hAnsi="Arial" w:cs="Arial"/>
              </w:rPr>
              <w:t>6</w:t>
            </w:r>
            <w:r>
              <w:rPr>
                <w:rFonts w:ascii="Arial" w:eastAsia="等线" w:hAnsi="Arial" w:cs="Arial"/>
              </w:rPr>
              <w:t>分）。（按完成项</w:t>
            </w:r>
            <w:r w:rsidR="006A4A8B">
              <w:rPr>
                <w:rFonts w:ascii="Arial" w:eastAsia="等线" w:hAnsi="Arial" w:cs="Arial" w:hint="eastAsia"/>
              </w:rPr>
              <w:t>得</w:t>
            </w:r>
            <w:r>
              <w:rPr>
                <w:rFonts w:ascii="Arial" w:eastAsia="等线" w:hAnsi="Arial" w:cs="Arial"/>
              </w:rPr>
              <w:t>分，不做不扣分）</w:t>
            </w:r>
          </w:p>
        </w:tc>
        <w:tc>
          <w:tcPr>
            <w:tcW w:w="10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E416F" w14:textId="77777777" w:rsidR="003C509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</w:t>
            </w:r>
            <w:r>
              <w:rPr>
                <w:rFonts w:ascii="Arial" w:eastAsia="等线" w:hAnsi="Arial" w:cs="Arial"/>
              </w:rPr>
              <w:t>分</w:t>
            </w:r>
          </w:p>
        </w:tc>
      </w:tr>
      <w:tr w:rsidR="003C5097" w14:paraId="0D13D86B" w14:textId="77777777" w:rsidTr="006A4A8B">
        <w:tblPrEx>
          <w:tblCellMar>
            <w:top w:w="0" w:type="dxa"/>
            <w:bottom w:w="0" w:type="dxa"/>
          </w:tblCellMar>
        </w:tblPrEx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1B061" w14:textId="77777777" w:rsidR="003C509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代码与文档规范</w:t>
            </w:r>
          </w:p>
        </w:tc>
        <w:tc>
          <w:tcPr>
            <w:tcW w:w="5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8478A" w14:textId="7EE55D31" w:rsidR="003C5097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代码注释清晰、命名规范，可正常运行（</w:t>
            </w:r>
            <w:r w:rsidR="006A4A8B">
              <w:rPr>
                <w:rFonts w:ascii="Arial" w:eastAsia="等线" w:hAnsi="Arial" w:cs="Arial" w:hint="eastAsia"/>
              </w:rPr>
              <w:t>10</w:t>
            </w:r>
            <w:r>
              <w:rPr>
                <w:rFonts w:ascii="Arial" w:eastAsia="等线" w:hAnsi="Arial" w:cs="Arial"/>
              </w:rPr>
              <w:t>分）；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提交材料完整，演示材料清晰，说明文档详细（</w:t>
            </w:r>
            <w:r w:rsidR="006A4A8B">
              <w:rPr>
                <w:rFonts w:ascii="Arial" w:eastAsia="等线" w:hAnsi="Arial" w:cs="Arial" w:hint="eastAsia"/>
              </w:rPr>
              <w:t>10</w:t>
            </w:r>
            <w:r>
              <w:rPr>
                <w:rFonts w:ascii="Arial" w:eastAsia="等线" w:hAnsi="Arial" w:cs="Arial"/>
              </w:rPr>
              <w:t>分）。</w:t>
            </w:r>
          </w:p>
        </w:tc>
        <w:tc>
          <w:tcPr>
            <w:tcW w:w="107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D4BDB" w14:textId="4996E66C" w:rsidR="003C5097" w:rsidRDefault="006A4A8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2</w:t>
            </w:r>
            <w:r w:rsidR="00000000">
              <w:rPr>
                <w:rFonts w:ascii="Arial" w:eastAsia="等线" w:hAnsi="Arial" w:cs="Arial"/>
              </w:rPr>
              <w:t>0</w:t>
            </w:r>
            <w:r w:rsidR="00000000">
              <w:rPr>
                <w:rFonts w:ascii="Arial" w:eastAsia="等线" w:hAnsi="Arial" w:cs="Arial"/>
              </w:rPr>
              <w:t>分</w:t>
            </w:r>
          </w:p>
        </w:tc>
      </w:tr>
    </w:tbl>
    <w:p w14:paraId="4D623BC4" w14:textId="79E707E2" w:rsidR="003C5097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补充说明：</w:t>
      </w: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基础</w:t>
      </w:r>
      <w:r w:rsidR="0064280C">
        <w:rPr>
          <w:rFonts w:ascii="Arial" w:eastAsia="等线" w:hAnsi="Arial" w:cs="Arial" w:hint="eastAsia"/>
        </w:rPr>
        <w:t>功能</w:t>
      </w:r>
      <w:r>
        <w:rPr>
          <w:rFonts w:ascii="Arial" w:eastAsia="等线" w:hAnsi="Arial" w:cs="Arial"/>
        </w:rPr>
        <w:t>未完成，酌情扣对应分值，扣完为止；</w:t>
      </w: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进</w:t>
      </w:r>
      <w:proofErr w:type="gramStart"/>
      <w:r>
        <w:rPr>
          <w:rFonts w:ascii="Arial" w:eastAsia="等线" w:hAnsi="Arial" w:cs="Arial"/>
        </w:rPr>
        <w:t>阶功能</w:t>
      </w:r>
      <w:proofErr w:type="gramEnd"/>
      <w:r>
        <w:rPr>
          <w:rFonts w:ascii="Arial" w:eastAsia="等线" w:hAnsi="Arial" w:cs="Arial"/>
        </w:rPr>
        <w:t>完成度高、创新点突出（如独特的交互设计、高效的</w:t>
      </w:r>
      <w:r>
        <w:rPr>
          <w:rFonts w:ascii="Arial" w:eastAsia="等线" w:hAnsi="Arial" w:cs="Arial"/>
        </w:rPr>
        <w:t>Skill</w:t>
      </w:r>
      <w:r>
        <w:rPr>
          <w:rFonts w:ascii="Arial" w:eastAsia="等线" w:hAnsi="Arial" w:cs="Arial"/>
        </w:rPr>
        <w:t>逻辑），可额外加</w:t>
      </w:r>
      <w:r>
        <w:rPr>
          <w:rFonts w:ascii="Arial" w:eastAsia="等线" w:hAnsi="Arial" w:cs="Arial"/>
        </w:rPr>
        <w:t>5-10</w:t>
      </w:r>
      <w:r>
        <w:rPr>
          <w:rFonts w:ascii="Arial" w:eastAsia="等线" w:hAnsi="Arial" w:cs="Arial"/>
        </w:rPr>
        <w:t>分；</w:t>
      </w: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存在抄袭、代码无法运行、提交材料缺失等情况，按对应规则扣分，严重者按</w:t>
      </w:r>
      <w:r>
        <w:rPr>
          <w:rFonts w:ascii="Arial" w:eastAsia="等线" w:hAnsi="Arial" w:cs="Arial"/>
        </w:rPr>
        <w:t>0</w:t>
      </w:r>
      <w:r>
        <w:rPr>
          <w:rFonts w:ascii="Arial" w:eastAsia="等线" w:hAnsi="Arial" w:cs="Arial"/>
        </w:rPr>
        <w:t>分处理。</w:t>
      </w:r>
    </w:p>
    <w:p w14:paraId="4C9B9F33" w14:textId="77777777" w:rsidR="003C5097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2"/>
        </w:rPr>
        <w:t>五、注意事项</w:t>
      </w:r>
      <w:bookmarkEnd w:id="7"/>
    </w:p>
    <w:p w14:paraId="09374EEF" w14:textId="2913F654" w:rsidR="003C5097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开发过程中遇到技术问题，可查阅</w:t>
      </w:r>
      <w:proofErr w:type="spellStart"/>
      <w:r>
        <w:rPr>
          <w:rFonts w:ascii="Arial" w:eastAsia="等线" w:hAnsi="Arial" w:cs="Arial"/>
        </w:rPr>
        <w:t>Streamlit</w:t>
      </w:r>
      <w:proofErr w:type="spellEnd"/>
      <w:r>
        <w:rPr>
          <w:rFonts w:ascii="Arial" w:eastAsia="等线" w:hAnsi="Arial" w:cs="Arial"/>
        </w:rPr>
        <w:t>官方文档、大模型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文档，</w:t>
      </w:r>
      <w:r w:rsidR="0064280C">
        <w:rPr>
          <w:rFonts w:ascii="Arial" w:eastAsia="等线" w:hAnsi="Arial" w:cs="Arial" w:hint="eastAsia"/>
        </w:rPr>
        <w:t>或与老师同学</w:t>
      </w:r>
      <w:r>
        <w:rPr>
          <w:rFonts w:ascii="Arial" w:eastAsia="等线" w:hAnsi="Arial" w:cs="Arial"/>
        </w:rPr>
        <w:t>交流</w:t>
      </w:r>
      <w:r w:rsidR="0064280C">
        <w:rPr>
          <w:rFonts w:ascii="Arial" w:eastAsia="等线" w:hAnsi="Arial" w:cs="Arial" w:hint="eastAsia"/>
        </w:rPr>
        <w:t>讨论</w:t>
      </w:r>
      <w:r>
        <w:rPr>
          <w:rFonts w:ascii="Arial" w:eastAsia="等线" w:hAnsi="Arial" w:cs="Arial"/>
        </w:rPr>
        <w:t>。</w:t>
      </w:r>
    </w:p>
    <w:p w14:paraId="29DBCD6A" w14:textId="77777777" w:rsidR="003C5097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重点关注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可视化逻辑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而非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复杂代码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，避免过度追求代码难度而忽略图表合理性、交互体验。</w:t>
      </w:r>
    </w:p>
    <w:p w14:paraId="4CC1A723" w14:textId="1E39C541" w:rsidR="003C5097" w:rsidRDefault="00000000" w:rsidP="0064280C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Skill</w:t>
      </w:r>
      <w:r>
        <w:rPr>
          <w:rFonts w:ascii="Arial" w:eastAsia="等线" w:hAnsi="Arial" w:cs="Arial"/>
        </w:rPr>
        <w:t>设计的核心是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标准化、可迭代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，无需追求复杂实现，重点体现流程化思维和模块化设计能力。</w:t>
      </w:r>
    </w:p>
    <w:sectPr w:rsidR="003C5097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B544A" w14:textId="77777777" w:rsidR="001C3B00" w:rsidRDefault="001C3B0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5F34D76" w14:textId="77777777" w:rsidR="001C3B00" w:rsidRDefault="001C3B0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4D428" w14:textId="77777777" w:rsidR="003C5097" w:rsidRDefault="003C5097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51DFC" w14:textId="77777777" w:rsidR="001C3B00" w:rsidRDefault="001C3B0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37BB3C6" w14:textId="77777777" w:rsidR="001C3B00" w:rsidRDefault="001C3B0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18CA9" w14:textId="77777777" w:rsidR="003C5097" w:rsidRDefault="003C5097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61FB7"/>
    <w:multiLevelType w:val="multilevel"/>
    <w:tmpl w:val="DFD8149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FD0AE2"/>
    <w:multiLevelType w:val="multilevel"/>
    <w:tmpl w:val="78048F4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63A608E"/>
    <w:multiLevelType w:val="multilevel"/>
    <w:tmpl w:val="06D8E3B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7A6747B"/>
    <w:multiLevelType w:val="multilevel"/>
    <w:tmpl w:val="D456A4F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F041722"/>
    <w:multiLevelType w:val="multilevel"/>
    <w:tmpl w:val="5134BE8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51D7259"/>
    <w:multiLevelType w:val="multilevel"/>
    <w:tmpl w:val="21E0D95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2D56279"/>
    <w:multiLevelType w:val="multilevel"/>
    <w:tmpl w:val="FF5620A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8060CA6"/>
    <w:multiLevelType w:val="multilevel"/>
    <w:tmpl w:val="437C6C6E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  <w:color w:val="3370FF"/>
      </w:rPr>
    </w:lvl>
    <w:lvl w:ilvl="1">
      <w:numFmt w:val="decimal"/>
      <w:lvlText w:val=""/>
      <w:lvlJc w:val="left"/>
      <w:pPr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8" w15:restartNumberingAfterBreak="0">
    <w:nsid w:val="384312CC"/>
    <w:multiLevelType w:val="multilevel"/>
    <w:tmpl w:val="A61645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956447A"/>
    <w:multiLevelType w:val="multilevel"/>
    <w:tmpl w:val="A308FD7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C0358F7"/>
    <w:multiLevelType w:val="multilevel"/>
    <w:tmpl w:val="27AC5A1A"/>
    <w:lvl w:ilvl="0">
      <w:start w:val="5"/>
      <w:numFmt w:val="decimal"/>
      <w:lvlText w:val="%1."/>
      <w:lvlJc w:val="left"/>
      <w:pPr>
        <w:ind w:left="0" w:firstLine="0"/>
      </w:pPr>
      <w:rPr>
        <w:rFonts w:hint="eastAsia"/>
        <w:color w:val="3370FF"/>
      </w:rPr>
    </w:lvl>
    <w:lvl w:ilvl="1">
      <w:numFmt w:val="decimal"/>
      <w:lvlText w:val=""/>
      <w:lvlJc w:val="left"/>
      <w:pPr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11" w15:restartNumberingAfterBreak="0">
    <w:nsid w:val="4D336E2D"/>
    <w:multiLevelType w:val="multilevel"/>
    <w:tmpl w:val="E212900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27775F1"/>
    <w:multiLevelType w:val="multilevel"/>
    <w:tmpl w:val="B234FFC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378655B"/>
    <w:multiLevelType w:val="multilevel"/>
    <w:tmpl w:val="447E16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973594B"/>
    <w:multiLevelType w:val="multilevel"/>
    <w:tmpl w:val="CC382F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9D755DC"/>
    <w:multiLevelType w:val="multilevel"/>
    <w:tmpl w:val="2B2696B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12E730A"/>
    <w:multiLevelType w:val="multilevel"/>
    <w:tmpl w:val="7F5A46E4"/>
    <w:lvl w:ilvl="0">
      <w:start w:val="2"/>
      <w:numFmt w:val="decimal"/>
      <w:lvlText w:val="%1."/>
      <w:lvlJc w:val="left"/>
      <w:pPr>
        <w:ind w:left="0" w:firstLine="0"/>
      </w:pPr>
      <w:rPr>
        <w:rFonts w:hint="eastAsia"/>
        <w:color w:val="3370FF"/>
      </w:rPr>
    </w:lvl>
    <w:lvl w:ilvl="1">
      <w:numFmt w:val="decimal"/>
      <w:lvlText w:val=""/>
      <w:lvlJc w:val="left"/>
      <w:pPr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17" w15:restartNumberingAfterBreak="0">
    <w:nsid w:val="63627645"/>
    <w:multiLevelType w:val="multilevel"/>
    <w:tmpl w:val="17069264"/>
    <w:lvl w:ilvl="0">
      <w:start w:val="3"/>
      <w:numFmt w:val="decimal"/>
      <w:lvlText w:val="%1."/>
      <w:lvlJc w:val="left"/>
      <w:pPr>
        <w:ind w:left="0" w:firstLine="0"/>
      </w:pPr>
      <w:rPr>
        <w:rFonts w:hint="eastAsia"/>
        <w:color w:val="3370FF"/>
      </w:rPr>
    </w:lvl>
    <w:lvl w:ilvl="1">
      <w:numFmt w:val="decimal"/>
      <w:lvlText w:val=""/>
      <w:lvlJc w:val="left"/>
      <w:pPr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18" w15:restartNumberingAfterBreak="0">
    <w:nsid w:val="6E701663"/>
    <w:multiLevelType w:val="multilevel"/>
    <w:tmpl w:val="281AF1A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FCE148F"/>
    <w:multiLevelType w:val="multilevel"/>
    <w:tmpl w:val="F168A27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770F5649"/>
    <w:multiLevelType w:val="multilevel"/>
    <w:tmpl w:val="DC2E770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79730ED0"/>
    <w:multiLevelType w:val="multilevel"/>
    <w:tmpl w:val="71B24E3A"/>
    <w:lvl w:ilvl="0">
      <w:start w:val="4"/>
      <w:numFmt w:val="decimal"/>
      <w:lvlText w:val="%1."/>
      <w:lvlJc w:val="left"/>
      <w:pPr>
        <w:ind w:left="0" w:firstLine="0"/>
      </w:pPr>
      <w:rPr>
        <w:rFonts w:hint="eastAsia"/>
        <w:color w:val="3370FF"/>
      </w:rPr>
    </w:lvl>
    <w:lvl w:ilvl="1">
      <w:numFmt w:val="decimal"/>
      <w:lvlText w:val=""/>
      <w:lvlJc w:val="left"/>
      <w:pPr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22" w15:restartNumberingAfterBreak="0">
    <w:nsid w:val="7AC1159C"/>
    <w:multiLevelType w:val="multilevel"/>
    <w:tmpl w:val="64381C6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7BC218EA"/>
    <w:multiLevelType w:val="multilevel"/>
    <w:tmpl w:val="057CD19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21091578">
    <w:abstractNumId w:val="12"/>
  </w:num>
  <w:num w:numId="2" w16cid:durableId="1762021592">
    <w:abstractNumId w:val="5"/>
  </w:num>
  <w:num w:numId="3" w16cid:durableId="274562839">
    <w:abstractNumId w:val="2"/>
  </w:num>
  <w:num w:numId="4" w16cid:durableId="958949469">
    <w:abstractNumId w:val="6"/>
  </w:num>
  <w:num w:numId="5" w16cid:durableId="1774662650">
    <w:abstractNumId w:val="7"/>
  </w:num>
  <w:num w:numId="6" w16cid:durableId="1716349885">
    <w:abstractNumId w:val="11"/>
  </w:num>
  <w:num w:numId="7" w16cid:durableId="2015063135">
    <w:abstractNumId w:val="17"/>
  </w:num>
  <w:num w:numId="8" w16cid:durableId="249123610">
    <w:abstractNumId w:val="21"/>
  </w:num>
  <w:num w:numId="9" w16cid:durableId="1134250785">
    <w:abstractNumId w:val="10"/>
  </w:num>
  <w:num w:numId="10" w16cid:durableId="2133819109">
    <w:abstractNumId w:val="13"/>
  </w:num>
  <w:num w:numId="11" w16cid:durableId="1420641206">
    <w:abstractNumId w:val="14"/>
  </w:num>
  <w:num w:numId="12" w16cid:durableId="2042124476">
    <w:abstractNumId w:val="8"/>
  </w:num>
  <w:num w:numId="13" w16cid:durableId="220679453">
    <w:abstractNumId w:val="9"/>
  </w:num>
  <w:num w:numId="14" w16cid:durableId="1080253124">
    <w:abstractNumId w:val="4"/>
  </w:num>
  <w:num w:numId="15" w16cid:durableId="1245341941">
    <w:abstractNumId w:val="1"/>
  </w:num>
  <w:num w:numId="16" w16cid:durableId="1528253306">
    <w:abstractNumId w:val="19"/>
  </w:num>
  <w:num w:numId="17" w16cid:durableId="1765345935">
    <w:abstractNumId w:val="3"/>
  </w:num>
  <w:num w:numId="18" w16cid:durableId="265045272">
    <w:abstractNumId w:val="22"/>
  </w:num>
  <w:num w:numId="19" w16cid:durableId="2021806870">
    <w:abstractNumId w:val="23"/>
  </w:num>
  <w:num w:numId="20" w16cid:durableId="851719685">
    <w:abstractNumId w:val="15"/>
  </w:num>
  <w:num w:numId="21" w16cid:durableId="1306812844">
    <w:abstractNumId w:val="0"/>
  </w:num>
  <w:num w:numId="22" w16cid:durableId="869803586">
    <w:abstractNumId w:val="20"/>
  </w:num>
  <w:num w:numId="23" w16cid:durableId="192809645">
    <w:abstractNumId w:val="18"/>
  </w:num>
  <w:num w:numId="24" w16cid:durableId="55681930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5097"/>
    <w:rsid w:val="001C3B00"/>
    <w:rsid w:val="003C5097"/>
    <w:rsid w:val="005317AF"/>
    <w:rsid w:val="0064280C"/>
    <w:rsid w:val="006A4A8B"/>
    <w:rsid w:val="00B92F6B"/>
    <w:rsid w:val="00D456CF"/>
    <w:rsid w:val="00F7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F6958"/>
  <w15:docId w15:val="{D1C14D94-2C01-4F63-BBCD-6251EA060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1032</TotalTime>
  <Pages>4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建议</cp:lastModifiedBy>
  <cp:revision>4</cp:revision>
  <dcterms:created xsi:type="dcterms:W3CDTF">2026-04-15T05:42:00Z</dcterms:created>
  <dcterms:modified xsi:type="dcterms:W3CDTF">2026-04-15T23:04:00Z</dcterms:modified>
</cp:coreProperties>
</file>