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0726" w14:textId="77777777" w:rsidR="00961E5C" w:rsidRDefault="00961E5C">
      <w:pPr>
        <w:rPr>
          <w:bCs/>
          <w:color w:val="000000"/>
        </w:rPr>
      </w:pPr>
    </w:p>
    <w:p w14:paraId="70882361" w14:textId="77777777" w:rsidR="00961E5C" w:rsidRDefault="00000000">
      <w:pPr>
        <w:jc w:val="center"/>
        <w:rPr>
          <w:rFonts w:ascii="楷体_GB2312;汉仪楷体简" w:eastAsia="楷体_GB2312;汉仪楷体简" w:hAnsi="楷体_GB2312;汉仪楷体简"/>
          <w:b/>
          <w:sz w:val="44"/>
          <w:szCs w:val="44"/>
        </w:rPr>
      </w:pPr>
      <w:r>
        <w:rPr>
          <w:rFonts w:ascii="楷体_GB2312;汉仪楷体简" w:eastAsia="楷体_GB2312;汉仪楷体简" w:hAnsi="楷体_GB2312;汉仪楷体简"/>
          <w:b/>
          <w:sz w:val="44"/>
          <w:szCs w:val="44"/>
        </w:rPr>
        <w:t>温州大学计算机与人工智能学院</w:t>
      </w:r>
    </w:p>
    <w:p w14:paraId="31C233B4" w14:textId="77777777" w:rsidR="00961E5C" w:rsidRDefault="00000000">
      <w:pPr>
        <w:jc w:val="center"/>
      </w:pPr>
      <w:r>
        <w:rPr>
          <w:rFonts w:ascii="楷体_GB2312;汉仪楷体简" w:eastAsia="楷体_GB2312;汉仪楷体简" w:hAnsi="楷体_GB2312;汉仪楷体简" w:cs="楷体_GB2312;汉仪楷体简"/>
          <w:b/>
          <w:sz w:val="30"/>
          <w:szCs w:val="32"/>
        </w:rPr>
        <w:t xml:space="preserve">     </w:t>
      </w:r>
      <w:r>
        <w:rPr>
          <w:rFonts w:ascii="楷体_GB2312;汉仪楷体简" w:eastAsia="楷体_GB2312;汉仪楷体简" w:hAnsi="楷体_GB2312;汉仪楷体简" w:cs="楷体_GB2312;汉仪楷体简"/>
          <w:b/>
          <w:sz w:val="30"/>
          <w:szCs w:val="32"/>
          <w:u w:val="single"/>
        </w:rPr>
        <w:t xml:space="preserve">       </w:t>
      </w:r>
      <w:r>
        <w:rPr>
          <w:rFonts w:ascii="楷体_GB2312;汉仪楷体简" w:eastAsia="楷体_GB2312;汉仪楷体简" w:hAnsi="楷体_GB2312;汉仪楷体简"/>
          <w:b/>
          <w:sz w:val="30"/>
          <w:szCs w:val="32"/>
          <w:u w:val="single"/>
        </w:rPr>
        <w:t xml:space="preserve">网络系统规划与设计          </w:t>
      </w:r>
      <w:r>
        <w:rPr>
          <w:rFonts w:ascii="楷体_GB2312;汉仪楷体简" w:eastAsia="楷体_GB2312;汉仪楷体简" w:hAnsi="楷体_GB2312;汉仪楷体简"/>
          <w:b/>
          <w:sz w:val="30"/>
          <w:szCs w:val="32"/>
        </w:rPr>
        <w:t>实验报告</w:t>
      </w:r>
    </w:p>
    <w:tbl>
      <w:tblPr>
        <w:tblW w:w="8962" w:type="dxa"/>
        <w:jc w:val="center"/>
        <w:tblLayout w:type="fixed"/>
        <w:tblLook w:val="04A0" w:firstRow="1" w:lastRow="0" w:firstColumn="1" w:lastColumn="0" w:noHBand="0" w:noVBand="1"/>
      </w:tblPr>
      <w:tblGrid>
        <w:gridCol w:w="1368"/>
        <w:gridCol w:w="1800"/>
        <w:gridCol w:w="1260"/>
        <w:gridCol w:w="1260"/>
        <w:gridCol w:w="1260"/>
        <w:gridCol w:w="2014"/>
      </w:tblGrid>
      <w:tr w:rsidR="00961E5C" w14:paraId="380CED3B" w14:textId="77777777">
        <w:trPr>
          <w:cantSplit/>
          <w:jc w:val="center"/>
        </w:trPr>
        <w:tc>
          <w:tcPr>
            <w:tcW w:w="1368" w:type="dxa"/>
            <w:tcBorders>
              <w:top w:val="single" w:sz="12" w:space="0" w:color="000000"/>
              <w:left w:val="single" w:sz="12" w:space="0" w:color="000000"/>
              <w:bottom w:val="single" w:sz="6" w:space="0" w:color="000000"/>
              <w:right w:val="single" w:sz="6" w:space="0" w:color="000000"/>
            </w:tcBorders>
          </w:tcPr>
          <w:p w14:paraId="024656C9" w14:textId="77777777" w:rsidR="00961E5C" w:rsidRDefault="00000000">
            <w:pPr>
              <w:jc w:val="center"/>
              <w:rPr>
                <w:b/>
                <w:bCs/>
              </w:rPr>
            </w:pPr>
            <w:r>
              <w:rPr>
                <w:b/>
                <w:bCs/>
              </w:rPr>
              <w:t>实验名称：</w:t>
            </w:r>
          </w:p>
        </w:tc>
        <w:tc>
          <w:tcPr>
            <w:tcW w:w="7594" w:type="dxa"/>
            <w:gridSpan w:val="5"/>
            <w:tcBorders>
              <w:top w:val="single" w:sz="12" w:space="0" w:color="000000"/>
              <w:left w:val="single" w:sz="6" w:space="0" w:color="000000"/>
              <w:bottom w:val="single" w:sz="6" w:space="0" w:color="000000"/>
              <w:right w:val="single" w:sz="12" w:space="0" w:color="000000"/>
            </w:tcBorders>
          </w:tcPr>
          <w:p w14:paraId="5F7C210E" w14:textId="77777777" w:rsidR="00961E5C" w:rsidRDefault="00000000">
            <w:pPr>
              <w:jc w:val="center"/>
              <w:rPr>
                <w:rFonts w:ascii="宋体;汉仪书宋二KW" w:hAnsi="宋体;汉仪书宋二KW" w:cs="宋体;汉仪书宋二KW"/>
                <w:szCs w:val="21"/>
              </w:rPr>
            </w:pPr>
            <w:r>
              <w:rPr>
                <w:rFonts w:ascii="宋体;汉仪书宋二KW" w:hAnsi="宋体;汉仪书宋二KW" w:cs="宋体;汉仪书宋二KW"/>
                <w:szCs w:val="21"/>
              </w:rPr>
              <w:t>实验三  无线局域网的规划设计</w:t>
            </w:r>
          </w:p>
        </w:tc>
      </w:tr>
      <w:tr w:rsidR="00961E5C" w14:paraId="19045410" w14:textId="77777777">
        <w:trPr>
          <w:jc w:val="center"/>
        </w:trPr>
        <w:tc>
          <w:tcPr>
            <w:tcW w:w="1368" w:type="dxa"/>
            <w:tcBorders>
              <w:top w:val="single" w:sz="6" w:space="0" w:color="000000"/>
              <w:left w:val="single" w:sz="12" w:space="0" w:color="000000"/>
              <w:bottom w:val="single" w:sz="6" w:space="0" w:color="000000"/>
              <w:right w:val="single" w:sz="6" w:space="0" w:color="000000"/>
            </w:tcBorders>
          </w:tcPr>
          <w:p w14:paraId="62F5C46D" w14:textId="77777777" w:rsidR="00961E5C" w:rsidRDefault="00000000">
            <w:pPr>
              <w:jc w:val="center"/>
              <w:rPr>
                <w:b/>
                <w:bCs/>
              </w:rPr>
            </w:pPr>
            <w:r>
              <w:rPr>
                <w:b/>
                <w:bCs/>
              </w:rPr>
              <w:t>班</w:t>
            </w:r>
            <w:r>
              <w:rPr>
                <w:rFonts w:eastAsia="Times New Roman"/>
                <w:b/>
                <w:bCs/>
              </w:rPr>
              <w:t xml:space="preserve">    </w:t>
            </w:r>
            <w:r>
              <w:rPr>
                <w:b/>
                <w:bCs/>
              </w:rPr>
              <w:t>级：</w:t>
            </w:r>
          </w:p>
        </w:tc>
        <w:tc>
          <w:tcPr>
            <w:tcW w:w="1800" w:type="dxa"/>
            <w:tcBorders>
              <w:top w:val="single" w:sz="6" w:space="0" w:color="000000"/>
              <w:left w:val="single" w:sz="6" w:space="0" w:color="000000"/>
              <w:bottom w:val="single" w:sz="6" w:space="0" w:color="000000"/>
              <w:right w:val="single" w:sz="6" w:space="0" w:color="000000"/>
            </w:tcBorders>
          </w:tcPr>
          <w:p w14:paraId="097D7B31" w14:textId="77777777" w:rsidR="00961E5C" w:rsidRDefault="00000000">
            <w:pPr>
              <w:snapToGrid w:val="0"/>
              <w:jc w:val="center"/>
              <w:rPr>
                <w:b/>
                <w:bCs/>
              </w:rPr>
            </w:pPr>
            <w:r>
              <w:rPr>
                <w:rFonts w:hint="eastAsia"/>
              </w:rPr>
              <w:t>24</w:t>
            </w:r>
            <w:r>
              <w:rPr>
                <w:rFonts w:hint="eastAsia"/>
              </w:rPr>
              <w:t>网工</w:t>
            </w:r>
            <w:r>
              <w:rPr>
                <w:rFonts w:hint="eastAsia"/>
              </w:rPr>
              <w:t>2</w:t>
            </w:r>
          </w:p>
        </w:tc>
        <w:tc>
          <w:tcPr>
            <w:tcW w:w="1260" w:type="dxa"/>
            <w:tcBorders>
              <w:top w:val="single" w:sz="6" w:space="0" w:color="000000"/>
              <w:left w:val="single" w:sz="6" w:space="0" w:color="000000"/>
              <w:bottom w:val="single" w:sz="6" w:space="0" w:color="000000"/>
              <w:right w:val="single" w:sz="6" w:space="0" w:color="000000"/>
            </w:tcBorders>
          </w:tcPr>
          <w:p w14:paraId="2DEBC85D" w14:textId="77777777" w:rsidR="00961E5C" w:rsidRDefault="00000000">
            <w:pPr>
              <w:jc w:val="center"/>
              <w:rPr>
                <w:b/>
                <w:bCs/>
              </w:rPr>
            </w:pPr>
            <w:r>
              <w:rPr>
                <w:b/>
                <w:bCs/>
              </w:rPr>
              <w:t>姓</w:t>
            </w:r>
            <w:r>
              <w:rPr>
                <w:rFonts w:eastAsia="Times New Roman"/>
                <w:b/>
                <w:bCs/>
              </w:rPr>
              <w:t xml:space="preserve">    </w:t>
            </w:r>
            <w:r>
              <w:rPr>
                <w:b/>
                <w:bCs/>
              </w:rPr>
              <w:t>名：</w:t>
            </w:r>
          </w:p>
        </w:tc>
        <w:tc>
          <w:tcPr>
            <w:tcW w:w="1260" w:type="dxa"/>
            <w:tcBorders>
              <w:top w:val="single" w:sz="6" w:space="0" w:color="000000"/>
              <w:left w:val="single" w:sz="6" w:space="0" w:color="000000"/>
              <w:bottom w:val="single" w:sz="6" w:space="0" w:color="000000"/>
              <w:right w:val="single" w:sz="6" w:space="0" w:color="000000"/>
            </w:tcBorders>
          </w:tcPr>
          <w:p w14:paraId="49726F27" w14:textId="77777777" w:rsidR="00961E5C" w:rsidRDefault="00000000">
            <w:pPr>
              <w:jc w:val="center"/>
            </w:pPr>
            <w:r>
              <w:rPr>
                <w:rFonts w:hint="eastAsia"/>
              </w:rPr>
              <w:t>韩贤煜</w:t>
            </w:r>
          </w:p>
          <w:p w14:paraId="461EFD11" w14:textId="77777777" w:rsidR="00961E5C" w:rsidRDefault="00000000">
            <w:pPr>
              <w:jc w:val="center"/>
            </w:pPr>
            <w:r>
              <w:rPr>
                <w:rFonts w:hint="eastAsia"/>
              </w:rPr>
              <w:t>曾坤</w:t>
            </w:r>
          </w:p>
          <w:p w14:paraId="2DDF3D1C" w14:textId="77777777" w:rsidR="00961E5C" w:rsidRDefault="00000000">
            <w:pPr>
              <w:jc w:val="center"/>
            </w:pPr>
            <w:r>
              <w:rPr>
                <w:rFonts w:hint="eastAsia"/>
              </w:rPr>
              <w:t>贾杰凡</w:t>
            </w:r>
          </w:p>
          <w:p w14:paraId="68381D08" w14:textId="77777777" w:rsidR="00961E5C" w:rsidRDefault="00000000">
            <w:pPr>
              <w:snapToGrid w:val="0"/>
              <w:jc w:val="center"/>
              <w:rPr>
                <w:b/>
                <w:bCs/>
              </w:rPr>
            </w:pPr>
            <w:r>
              <w:rPr>
                <w:rFonts w:hint="eastAsia"/>
              </w:rPr>
              <w:t>周靖杭</w:t>
            </w:r>
          </w:p>
        </w:tc>
        <w:tc>
          <w:tcPr>
            <w:tcW w:w="1260" w:type="dxa"/>
            <w:tcBorders>
              <w:top w:val="single" w:sz="6" w:space="0" w:color="000000"/>
              <w:left w:val="single" w:sz="6" w:space="0" w:color="000000"/>
              <w:bottom w:val="single" w:sz="6" w:space="0" w:color="000000"/>
              <w:right w:val="single" w:sz="6" w:space="0" w:color="000000"/>
            </w:tcBorders>
          </w:tcPr>
          <w:p w14:paraId="4BBEAF25" w14:textId="77777777" w:rsidR="00961E5C" w:rsidRDefault="00000000">
            <w:pPr>
              <w:jc w:val="center"/>
              <w:rPr>
                <w:b/>
                <w:bCs/>
              </w:rPr>
            </w:pPr>
            <w:r>
              <w:rPr>
                <w:b/>
                <w:bCs/>
              </w:rPr>
              <w:t>学</w:t>
            </w:r>
            <w:r>
              <w:rPr>
                <w:rFonts w:eastAsia="Times New Roman"/>
                <w:b/>
                <w:bCs/>
              </w:rPr>
              <w:t xml:space="preserve">    </w:t>
            </w:r>
            <w:r>
              <w:rPr>
                <w:b/>
                <w:bCs/>
              </w:rPr>
              <w:t>号：</w:t>
            </w:r>
          </w:p>
        </w:tc>
        <w:tc>
          <w:tcPr>
            <w:tcW w:w="2014" w:type="dxa"/>
            <w:tcBorders>
              <w:top w:val="single" w:sz="6" w:space="0" w:color="000000"/>
              <w:left w:val="single" w:sz="6" w:space="0" w:color="000000"/>
              <w:bottom w:val="single" w:sz="6" w:space="0" w:color="000000"/>
              <w:right w:val="single" w:sz="12" w:space="0" w:color="000000"/>
            </w:tcBorders>
          </w:tcPr>
          <w:p w14:paraId="6D520637" w14:textId="77777777" w:rsidR="00961E5C" w:rsidRDefault="00000000">
            <w:pPr>
              <w:jc w:val="center"/>
            </w:pPr>
            <w:r>
              <w:rPr>
                <w:rFonts w:hint="eastAsia"/>
              </w:rPr>
              <w:t>24211835201</w:t>
            </w:r>
          </w:p>
          <w:p w14:paraId="7EC55BC5" w14:textId="77777777" w:rsidR="00961E5C" w:rsidRDefault="00000000">
            <w:pPr>
              <w:jc w:val="center"/>
            </w:pPr>
            <w:r>
              <w:rPr>
                <w:rFonts w:hint="eastAsia"/>
              </w:rPr>
              <w:t>24211835205</w:t>
            </w:r>
          </w:p>
          <w:p w14:paraId="745E9511" w14:textId="77777777" w:rsidR="00961E5C" w:rsidRDefault="00000000">
            <w:pPr>
              <w:jc w:val="center"/>
            </w:pPr>
            <w:r>
              <w:rPr>
                <w:rFonts w:hint="eastAsia"/>
              </w:rPr>
              <w:t>24211835214</w:t>
            </w:r>
          </w:p>
          <w:p w14:paraId="6B899ACB" w14:textId="77777777" w:rsidR="00961E5C" w:rsidRDefault="00000000">
            <w:pPr>
              <w:snapToGrid w:val="0"/>
              <w:jc w:val="center"/>
              <w:rPr>
                <w:b/>
                <w:bCs/>
              </w:rPr>
            </w:pPr>
            <w:r>
              <w:rPr>
                <w:rFonts w:hint="eastAsia"/>
              </w:rPr>
              <w:t>24211835223</w:t>
            </w:r>
          </w:p>
        </w:tc>
      </w:tr>
      <w:tr w:rsidR="00961E5C" w14:paraId="7B75BAAF" w14:textId="77777777">
        <w:trPr>
          <w:cantSplit/>
          <w:jc w:val="center"/>
        </w:trPr>
        <w:tc>
          <w:tcPr>
            <w:tcW w:w="1368" w:type="dxa"/>
            <w:tcBorders>
              <w:top w:val="single" w:sz="6" w:space="0" w:color="000000"/>
              <w:left w:val="single" w:sz="12" w:space="0" w:color="000000"/>
              <w:bottom w:val="single" w:sz="12" w:space="0" w:color="000000"/>
              <w:right w:val="single" w:sz="6" w:space="0" w:color="000000"/>
            </w:tcBorders>
          </w:tcPr>
          <w:p w14:paraId="56199618" w14:textId="77777777" w:rsidR="00961E5C" w:rsidRDefault="00000000">
            <w:pPr>
              <w:jc w:val="center"/>
              <w:rPr>
                <w:b/>
                <w:bCs/>
              </w:rPr>
            </w:pPr>
            <w:r>
              <w:rPr>
                <w:b/>
                <w:bCs/>
              </w:rPr>
              <w:t>实验地点：</w:t>
            </w:r>
          </w:p>
        </w:tc>
        <w:tc>
          <w:tcPr>
            <w:tcW w:w="1800" w:type="dxa"/>
            <w:tcBorders>
              <w:top w:val="single" w:sz="6" w:space="0" w:color="000000"/>
              <w:left w:val="single" w:sz="6" w:space="0" w:color="000000"/>
              <w:bottom w:val="single" w:sz="12" w:space="0" w:color="000000"/>
              <w:right w:val="single" w:sz="6" w:space="0" w:color="000000"/>
            </w:tcBorders>
          </w:tcPr>
          <w:p w14:paraId="2E9FFDF9" w14:textId="77777777" w:rsidR="00961E5C" w:rsidRDefault="00000000">
            <w:pPr>
              <w:snapToGrid w:val="0"/>
              <w:jc w:val="center"/>
              <w:rPr>
                <w:b/>
                <w:bCs/>
              </w:rPr>
            </w:pPr>
            <w:r>
              <w:rPr>
                <w:rFonts w:hint="eastAsia"/>
              </w:rPr>
              <w:t>5B-205</w:t>
            </w:r>
          </w:p>
        </w:tc>
        <w:tc>
          <w:tcPr>
            <w:tcW w:w="1260" w:type="dxa"/>
            <w:tcBorders>
              <w:top w:val="single" w:sz="6" w:space="0" w:color="000000"/>
              <w:left w:val="single" w:sz="6" w:space="0" w:color="000000"/>
              <w:bottom w:val="single" w:sz="12" w:space="0" w:color="000000"/>
              <w:right w:val="single" w:sz="6" w:space="0" w:color="000000"/>
            </w:tcBorders>
          </w:tcPr>
          <w:p w14:paraId="4ADEF879" w14:textId="77777777" w:rsidR="00961E5C" w:rsidRDefault="00000000">
            <w:pPr>
              <w:jc w:val="center"/>
              <w:rPr>
                <w:b/>
                <w:bCs/>
              </w:rPr>
            </w:pPr>
            <w:r>
              <w:rPr>
                <w:b/>
                <w:bCs/>
              </w:rPr>
              <w:t>日</w:t>
            </w:r>
            <w:r>
              <w:rPr>
                <w:rFonts w:eastAsia="Times New Roman"/>
                <w:b/>
                <w:bCs/>
              </w:rPr>
              <w:t xml:space="preserve">    </w:t>
            </w:r>
            <w:r>
              <w:rPr>
                <w:b/>
                <w:bCs/>
              </w:rPr>
              <w:t>期：</w:t>
            </w:r>
          </w:p>
        </w:tc>
        <w:tc>
          <w:tcPr>
            <w:tcW w:w="4534" w:type="dxa"/>
            <w:gridSpan w:val="3"/>
            <w:tcBorders>
              <w:top w:val="single" w:sz="6" w:space="0" w:color="000000"/>
              <w:left w:val="single" w:sz="6" w:space="0" w:color="000000"/>
              <w:bottom w:val="single" w:sz="12" w:space="0" w:color="000000"/>
              <w:right w:val="single" w:sz="12" w:space="0" w:color="000000"/>
            </w:tcBorders>
          </w:tcPr>
          <w:p w14:paraId="66EF0A94" w14:textId="223F3E70" w:rsidR="00961E5C" w:rsidRDefault="00000000">
            <w:pPr>
              <w:snapToGrid w:val="0"/>
              <w:jc w:val="center"/>
              <w:rPr>
                <w:rFonts w:hint="eastAsia"/>
                <w:b/>
                <w:bCs/>
              </w:rPr>
            </w:pPr>
            <w:r>
              <w:rPr>
                <w:rFonts w:hint="eastAsia"/>
              </w:rPr>
              <w:t>2026/09/</w:t>
            </w:r>
            <w:r w:rsidR="006C0E34">
              <w:rPr>
                <w:rFonts w:hint="eastAsia"/>
              </w:rPr>
              <w:t>20</w:t>
            </w:r>
          </w:p>
        </w:tc>
      </w:tr>
    </w:tbl>
    <w:p w14:paraId="6E87D37E" w14:textId="77777777" w:rsidR="00961E5C" w:rsidRDefault="00961E5C">
      <w:pPr>
        <w:jc w:val="center"/>
      </w:pPr>
    </w:p>
    <w:p w14:paraId="6BC975CB" w14:textId="77777777" w:rsidR="00961E5C" w:rsidRDefault="00000000">
      <w:pPr>
        <w:jc w:val="center"/>
        <w:rPr>
          <w:b/>
          <w:sz w:val="20"/>
          <w:lang w:eastAsia="en-US"/>
        </w:rPr>
      </w:pPr>
      <w:r>
        <w:rPr>
          <w:b/>
          <w:noProof/>
          <w:sz w:val="20"/>
          <w:lang w:eastAsia="en-US"/>
        </w:rPr>
        <mc:AlternateContent>
          <mc:Choice Requires="wps">
            <w:drawing>
              <wp:anchor distT="0" distB="0" distL="114935" distR="114935" simplePos="0" relativeHeight="251659264" behindDoc="0" locked="0" layoutInCell="0" allowOverlap="1" wp14:anchorId="0B26F88D" wp14:editId="7119EA99">
                <wp:simplePos x="0" y="0"/>
                <wp:positionH relativeFrom="column">
                  <wp:posOffset>342900</wp:posOffset>
                </wp:positionH>
                <wp:positionV relativeFrom="paragraph">
                  <wp:posOffset>41910</wp:posOffset>
                </wp:positionV>
                <wp:extent cx="5600700" cy="0"/>
                <wp:effectExtent l="0" t="14605" r="0" b="14605"/>
                <wp:wrapNone/>
                <wp:docPr id="1" name="直线 2"/>
                <wp:cNvGraphicFramePr/>
                <a:graphic xmlns:a="http://schemas.openxmlformats.org/drawingml/2006/main">
                  <a:graphicData uri="http://schemas.microsoft.com/office/word/2010/wordprocessingShape">
                    <wps:wsp>
                      <wps:cNvCnPr/>
                      <wps:spPr>
                        <a:xfrm>
                          <a:off x="0" y="0"/>
                          <a:ext cx="5600880" cy="0"/>
                        </a:xfrm>
                        <a:prstGeom prst="line">
                          <a:avLst/>
                        </a:prstGeom>
                        <a:ln w="2844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w14:anchorId="244B95AB" id="直线 2" o:spid="_x0000_s1026" style="position:absolute;z-index:251659264;visibility:visible;mso-wrap-style:square;mso-wrap-distance-left:9.05pt;mso-wrap-distance-top:0;mso-wrap-distance-right:9.05pt;mso-wrap-distance-bottom:0;mso-position-horizontal:absolute;mso-position-horizontal-relative:text;mso-position-vertical:absolute;mso-position-vertical-relative:text" from="27pt,3.3pt" to="46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" o:allowincell="f" strokeweight=".79mm">
                <v:stroke joinstyle="miter"/>
              </v:line>
            </w:pict>
          </mc:Fallback>
        </mc:AlternateContent>
      </w:r>
    </w:p>
    <w:tbl>
      <w:tblPr>
        <w:tblW w:w="9054" w:type="dxa"/>
        <w:jc w:val="center"/>
        <w:tblLayout w:type="fixed"/>
        <w:tblLook w:val="04A0" w:firstRow="1" w:lastRow="0" w:firstColumn="1" w:lastColumn="0" w:noHBand="0" w:noVBand="1"/>
      </w:tblPr>
      <w:tblGrid>
        <w:gridCol w:w="9054"/>
      </w:tblGrid>
      <w:tr w:rsidR="00961E5C" w14:paraId="5F1D9BF9" w14:textId="77777777">
        <w:trPr>
          <w:trHeight w:val="1260"/>
          <w:jc w:val="center"/>
        </w:trPr>
        <w:tc>
          <w:tcPr>
            <w:tcW w:w="9054" w:type="dxa"/>
            <w:tcBorders>
              <w:top w:val="single" w:sz="4" w:space="0" w:color="000000"/>
              <w:left w:val="single" w:sz="4" w:space="0" w:color="000000"/>
              <w:bottom w:val="single" w:sz="4" w:space="0" w:color="000000"/>
              <w:right w:val="single" w:sz="4" w:space="0" w:color="000000"/>
            </w:tcBorders>
          </w:tcPr>
          <w:p w14:paraId="2AB8D1AD" w14:textId="77777777" w:rsidR="00961E5C" w:rsidRDefault="00000000">
            <w:pPr>
              <w:snapToGrid w:val="0"/>
              <w:spacing w:before="120" w:after="120"/>
              <w:rPr>
                <w:b/>
                <w:bCs/>
                <w:color w:val="000000"/>
              </w:rPr>
            </w:pPr>
            <w:r>
              <w:rPr>
                <w:b/>
                <w:bCs/>
                <w:color w:val="000000"/>
              </w:rPr>
              <w:t>一、实验目的：</w:t>
            </w:r>
          </w:p>
          <w:p w14:paraId="0F50A71A" w14:textId="77777777" w:rsidR="00961E5C" w:rsidRDefault="00000000">
            <w:pPr>
              <w:pStyle w:val="a"/>
              <w:numPr>
                <w:ilvl w:val="0"/>
                <w:numId w:val="2"/>
              </w:numPr>
              <w:tabs>
                <w:tab w:val="left" w:pos="780"/>
                <w:tab w:val="left" w:pos="840"/>
              </w:tabs>
            </w:pPr>
            <w:r>
              <w:t>掌握无线局域网络的规划与设计方法；</w:t>
            </w:r>
          </w:p>
          <w:p w14:paraId="24274E57" w14:textId="77777777" w:rsidR="00961E5C" w:rsidRDefault="00000000">
            <w:pPr>
              <w:pStyle w:val="a"/>
              <w:numPr>
                <w:ilvl w:val="0"/>
                <w:numId w:val="2"/>
              </w:numPr>
              <w:tabs>
                <w:tab w:val="left" w:pos="780"/>
                <w:tab w:val="left" w:pos="840"/>
              </w:tabs>
            </w:pPr>
            <w:r>
              <w:t>掌握集中式无线局域网络的体系架构；</w:t>
            </w:r>
          </w:p>
          <w:p w14:paraId="12F5146F" w14:textId="77777777" w:rsidR="00961E5C" w:rsidRDefault="00000000">
            <w:pPr>
              <w:pStyle w:val="a"/>
              <w:numPr>
                <w:ilvl w:val="0"/>
                <w:numId w:val="2"/>
              </w:numPr>
              <w:tabs>
                <w:tab w:val="left" w:pos="780"/>
                <w:tab w:val="left" w:pos="840"/>
              </w:tabs>
            </w:pPr>
            <w:r>
              <w:t>掌握无线局域网安全的规划与设计。</w:t>
            </w:r>
          </w:p>
        </w:tc>
      </w:tr>
      <w:tr w:rsidR="00961E5C" w14:paraId="11857A7D" w14:textId="77777777">
        <w:trPr>
          <w:trHeight w:val="1153"/>
          <w:jc w:val="center"/>
        </w:trPr>
        <w:tc>
          <w:tcPr>
            <w:tcW w:w="9054" w:type="dxa"/>
            <w:tcBorders>
              <w:top w:val="single" w:sz="4" w:space="0" w:color="000000"/>
              <w:left w:val="single" w:sz="4" w:space="0" w:color="000000"/>
              <w:bottom w:val="single" w:sz="4" w:space="0" w:color="000000"/>
              <w:right w:val="single" w:sz="4" w:space="0" w:color="000000"/>
            </w:tcBorders>
          </w:tcPr>
          <w:p w14:paraId="0DF57B66" w14:textId="77777777" w:rsidR="00961E5C" w:rsidRDefault="00000000">
            <w:pPr>
              <w:snapToGrid w:val="0"/>
              <w:spacing w:before="120" w:after="120"/>
              <w:rPr>
                <w:b/>
                <w:bCs/>
                <w:color w:val="000000"/>
              </w:rPr>
            </w:pPr>
            <w:r>
              <w:rPr>
                <w:b/>
                <w:bCs/>
                <w:color w:val="000000"/>
              </w:rPr>
              <w:t>二、实验环境：</w:t>
            </w:r>
          </w:p>
          <w:p w14:paraId="1D8BA6AA" w14:textId="77777777" w:rsidR="00961E5C" w:rsidRDefault="00000000">
            <w:pPr>
              <w:snapToGrid w:val="0"/>
              <w:spacing w:before="120" w:after="120"/>
            </w:pPr>
            <w:r>
              <w:rPr>
                <w:rFonts w:eastAsia="Times New Roman"/>
                <w:b/>
                <w:bCs/>
                <w:color w:val="000000"/>
              </w:rPr>
              <w:t xml:space="preserve"> </w:t>
            </w:r>
            <w:r>
              <w:t>VISIO</w:t>
            </w:r>
            <w:r>
              <w:t>软件</w:t>
            </w:r>
          </w:p>
        </w:tc>
      </w:tr>
      <w:tr w:rsidR="00961E5C" w14:paraId="378861BF" w14:textId="77777777">
        <w:trPr>
          <w:trHeight w:val="1260"/>
          <w:jc w:val="center"/>
        </w:trPr>
        <w:tc>
          <w:tcPr>
            <w:tcW w:w="9054" w:type="dxa"/>
            <w:tcBorders>
              <w:top w:val="single" w:sz="4" w:space="0" w:color="000000"/>
              <w:left w:val="single" w:sz="4" w:space="0" w:color="000000"/>
              <w:bottom w:val="single" w:sz="4" w:space="0" w:color="000000"/>
              <w:right w:val="single" w:sz="4" w:space="0" w:color="000000"/>
            </w:tcBorders>
          </w:tcPr>
          <w:p w14:paraId="48B8BFC3" w14:textId="77777777" w:rsidR="00961E5C" w:rsidRDefault="00000000">
            <w:pPr>
              <w:snapToGrid w:val="0"/>
              <w:spacing w:before="120" w:after="120"/>
              <w:rPr>
                <w:b/>
                <w:bCs/>
                <w:color w:val="000000"/>
              </w:rPr>
            </w:pPr>
            <w:r>
              <w:rPr>
                <w:b/>
                <w:bCs/>
                <w:color w:val="000000"/>
              </w:rPr>
              <w:t>三、实验内容和要求：</w:t>
            </w:r>
          </w:p>
          <w:p w14:paraId="72A17813" w14:textId="77777777" w:rsidR="00961E5C" w:rsidRDefault="00000000">
            <w:pPr>
              <w:ind w:firstLine="420"/>
            </w:pPr>
            <w:r>
              <w:t>根据附件《招标文件正文</w:t>
            </w:r>
            <w:r>
              <w:t>-</w:t>
            </w:r>
            <w:r>
              <w:t>无线校园网》进行相应校园无线局域网络的规划与设计（另一份相关的招标文件仅供参考），主要包括无线局域网的体系结构设计以及无线安全的设计。</w:t>
            </w:r>
          </w:p>
        </w:tc>
      </w:tr>
      <w:tr w:rsidR="00961E5C" w14:paraId="233E4FD0" w14:textId="77777777">
        <w:trPr>
          <w:trHeight w:val="2198"/>
          <w:jc w:val="center"/>
        </w:trPr>
        <w:tc>
          <w:tcPr>
            <w:tcW w:w="9054" w:type="dxa"/>
            <w:tcBorders>
              <w:top w:val="single" w:sz="4" w:space="0" w:color="000000"/>
              <w:left w:val="single" w:sz="4" w:space="0" w:color="000000"/>
              <w:bottom w:val="single" w:sz="4" w:space="0" w:color="000000"/>
              <w:right w:val="single" w:sz="4" w:space="0" w:color="000000"/>
            </w:tcBorders>
          </w:tcPr>
          <w:p w14:paraId="061AA525" w14:textId="77777777" w:rsidR="00961E5C" w:rsidRDefault="00000000">
            <w:pPr>
              <w:spacing w:after="40"/>
            </w:pPr>
            <w:r>
              <w:rPr>
                <w:rFonts w:ascii="宋体" w:eastAsia="宋体" w:hAnsi="宋体"/>
                <w:b/>
              </w:rPr>
              <w:t>四、实验步骤：</w:t>
            </w:r>
          </w:p>
          <w:p w14:paraId="473E3E3A" w14:textId="77777777" w:rsidR="00961E5C" w:rsidRDefault="00000000">
            <w:pPr>
              <w:snapToGrid w:val="0"/>
              <w:spacing w:before="120" w:after="120"/>
              <w:rPr>
                <w:rFonts w:eastAsia="宋体"/>
                <w:b/>
                <w:bCs/>
                <w:color w:val="FF0000"/>
              </w:rPr>
            </w:pPr>
            <w:r>
              <w:rPr>
                <w:rFonts w:eastAsia="宋体" w:hint="eastAsia"/>
                <w:b/>
                <w:bCs/>
                <w:color w:val="FF0000"/>
              </w:rPr>
              <w:t>（对实验步骤的说明应该能够保证根据该说明即可重复完整的实验内容，得到正确结果。）</w:t>
            </w:r>
          </w:p>
          <w:p w14:paraId="39E62358" w14:textId="77777777" w:rsidR="00961E5C" w:rsidRDefault="00000000">
            <w:r>
              <w:t>设计边界与偏离说明</w:t>
            </w:r>
          </w:p>
          <w:p w14:paraId="4CE6AC80" w14:textId="77777777" w:rsidR="00961E5C" w:rsidRDefault="00000000">
            <w:r>
              <w:t>本设计在满足招标功能与性能要求的前提下，相对招标《网络设备数量配置清单》及</w:t>
            </w:r>
            <w:r>
              <w:t>“★”</w:t>
            </w:r>
            <w:r>
              <w:t>条款存在以下偏离，逐条声明如下：</w:t>
            </w:r>
          </w:p>
          <w:p w14:paraId="487499EB" w14:textId="77777777" w:rsidR="00961E5C" w:rsidRDefault="00000000">
            <w:r>
              <w:t>（</w:t>
            </w:r>
            <w:r>
              <w:t>1</w:t>
            </w:r>
            <w:r>
              <w:t>）产品产地（</w:t>
            </w:r>
            <w:r>
              <w:t>★</w:t>
            </w:r>
            <w:r>
              <w:t>非进口产品）：招标</w:t>
            </w:r>
            <w:r>
              <w:t>★</w:t>
            </w:r>
            <w:r>
              <w:t>条款要求所投产品为非进口产品，本设计选型为</w:t>
            </w:r>
            <w:r>
              <w:t>Cisco</w:t>
            </w:r>
            <w:r>
              <w:t>全系列设备，属</w:t>
            </w:r>
            <w:r>
              <w:t>★</w:t>
            </w:r>
            <w:r>
              <w:t>条款偏离；若严格执行该</w:t>
            </w:r>
            <w:r>
              <w:t>★</w:t>
            </w:r>
            <w:r>
              <w:t>条款，需整体更换为同档国产品牌，相应型号、授权与报价须重新核定。</w:t>
            </w:r>
          </w:p>
          <w:p w14:paraId="3C41AA08" w14:textId="77777777" w:rsidR="00961E5C" w:rsidRDefault="00000000">
            <w:r>
              <w:t>（</w:t>
            </w:r>
            <w:r>
              <w:t>2</w:t>
            </w:r>
            <w:r>
              <w:t>）无线控制器授权扩容：招标清单第</w:t>
            </w:r>
            <w:r>
              <w:t>11</w:t>
            </w:r>
            <w:r>
              <w:t>项为</w:t>
            </w:r>
            <w:r>
              <w:t>“</w:t>
            </w:r>
            <w:r>
              <w:t>无线控制器授权扩容</w:t>
            </w:r>
            <w:r>
              <w:t>1</w:t>
            </w:r>
            <w:r>
              <w:t>套（管理</w:t>
            </w:r>
            <w:r>
              <w:t>512</w:t>
            </w:r>
            <w:r>
              <w:t>个普通放装</w:t>
            </w:r>
            <w:r>
              <w:t>AP</w:t>
            </w:r>
            <w:r>
              <w:t>或</w:t>
            </w:r>
            <w:r>
              <w:t>1024</w:t>
            </w:r>
            <w:r>
              <w:t>个面板</w:t>
            </w:r>
            <w:r>
              <w:t>AP</w:t>
            </w:r>
            <w:r>
              <w:t>，原产品型号</w:t>
            </w:r>
            <w:r>
              <w:t>RG-WS5708</w:t>
            </w:r>
            <w:r>
              <w:t>）</w:t>
            </w:r>
            <w:r>
              <w:t>”</w:t>
            </w:r>
            <w:r>
              <w:t>。本设计以</w:t>
            </w:r>
            <w:r>
              <w:t>2</w:t>
            </w:r>
            <w:r>
              <w:t>台</w:t>
            </w:r>
            <w:r>
              <w:t>C9800-40</w:t>
            </w:r>
            <w:r>
              <w:t>（</w:t>
            </w:r>
            <w:r>
              <w:t>HA</w:t>
            </w:r>
            <w:r>
              <w:t>主备）承担全部无线控制与授权容量，替代原</w:t>
            </w:r>
            <w:r>
              <w:t>RG-WS5708</w:t>
            </w:r>
            <w:r>
              <w:t>授权扩容路线，属实现方式偏离，不单列该项费用。</w:t>
            </w:r>
          </w:p>
          <w:p w14:paraId="3E24D0B2" w14:textId="77777777" w:rsidR="00961E5C" w:rsidRDefault="00000000">
            <w:r>
              <w:t>（</w:t>
            </w:r>
            <w:r>
              <w:t>3</w:t>
            </w:r>
            <w:r>
              <w:t>）</w:t>
            </w:r>
            <w:r>
              <w:t>PoE</w:t>
            </w:r>
            <w:r>
              <w:t>接入交换机数量：招标清单为</w:t>
            </w:r>
            <w:r>
              <w:t>9</w:t>
            </w:r>
            <w:r>
              <w:t>台，本设计按室内公共区</w:t>
            </w:r>
            <w:r>
              <w:t>9</w:t>
            </w:r>
            <w:r>
              <w:t>台、密集房间区</w:t>
            </w:r>
            <w:r>
              <w:t>11</w:t>
            </w:r>
            <w:r>
              <w:t>台共</w:t>
            </w:r>
            <w:r>
              <w:t>20</w:t>
            </w:r>
            <w:r>
              <w:t>台配置，属数量增加（</w:t>
            </w:r>
            <w:r>
              <w:t>+11</w:t>
            </w:r>
            <w:r>
              <w:t>台，</w:t>
            </w:r>
            <w:r>
              <w:t>+19.80</w:t>
            </w:r>
            <w:r>
              <w:t>万元），原因是密集房间区</w:t>
            </w:r>
            <w:r>
              <w:t>AP</w:t>
            </w:r>
            <w:r>
              <w:t>密度高于招标估算。</w:t>
            </w:r>
          </w:p>
          <w:p w14:paraId="256703B3" w14:textId="77777777" w:rsidR="00961E5C" w:rsidRDefault="00000000">
            <w:r>
              <w:t>（</w:t>
            </w:r>
            <w:r>
              <w:t>4</w:t>
            </w:r>
            <w:r>
              <w:t>）接入设备形态：招标要求</w:t>
            </w:r>
            <w:r>
              <w:t>“</w:t>
            </w:r>
            <w:r>
              <w:t>室内分布式</w:t>
            </w:r>
            <w:r>
              <w:t>AP</w:t>
            </w:r>
            <w:r>
              <w:t>主机</w:t>
            </w:r>
            <w:r>
              <w:t>11</w:t>
            </w:r>
            <w:r>
              <w:t>台</w:t>
            </w:r>
            <w:r>
              <w:t>+</w:t>
            </w:r>
            <w:r>
              <w:t>微</w:t>
            </w:r>
            <w:r>
              <w:t>AP186</w:t>
            </w:r>
            <w:r>
              <w:t>台</w:t>
            </w:r>
            <w:r>
              <w:t>”</w:t>
            </w:r>
            <w:r>
              <w:t>，本设计以</w:t>
            </w:r>
            <w:r>
              <w:t>186</w:t>
            </w:r>
            <w:r>
              <w:t>台控制器型墙面</w:t>
            </w:r>
            <w:r>
              <w:t>AP</w:t>
            </w:r>
            <w:r>
              <w:t>（</w:t>
            </w:r>
            <w:r>
              <w:t>C9105AXW</w:t>
            </w:r>
            <w:r>
              <w:t>）替代该组合，不设分布式</w:t>
            </w:r>
            <w:r>
              <w:t>AP</w:t>
            </w:r>
            <w:r>
              <w:t>主机，属形态偏离。</w:t>
            </w:r>
          </w:p>
          <w:p w14:paraId="7C05A4FE" w14:textId="77777777" w:rsidR="00961E5C" w:rsidRDefault="00000000">
            <w:r>
              <w:t>（</w:t>
            </w:r>
            <w:r>
              <w:t>5</w:t>
            </w:r>
            <w:r>
              <w:t>）</w:t>
            </w:r>
            <w:r>
              <w:t>PoE</w:t>
            </w:r>
            <w:r>
              <w:t>供电规格：招标要求</w:t>
            </w:r>
            <w:r>
              <w:t>“</w:t>
            </w:r>
            <w:r>
              <w:t>单端口以太网供电适配器（千兆端口、支持</w:t>
            </w:r>
            <w:r>
              <w:t>802.3at</w:t>
            </w:r>
            <w:r>
              <w:t>）</w:t>
            </w:r>
            <w:r>
              <w:t>”</w:t>
            </w:r>
            <w:r>
              <w:t>，本设计按</w:t>
            </w:r>
            <w:r>
              <w:t>802.3bt/UPoE</w:t>
            </w:r>
            <w:r>
              <w:t>或</w:t>
            </w:r>
            <w:r>
              <w:t>60W</w:t>
            </w:r>
            <w:r>
              <w:t>注入器配置</w:t>
            </w:r>
            <w:r>
              <w:t>59</w:t>
            </w:r>
            <w:r>
              <w:t>个，供电能力高于招标要求，属规格提升偏离。</w:t>
            </w:r>
          </w:p>
          <w:p w14:paraId="7F97A299" w14:textId="77777777" w:rsidR="00961E5C" w:rsidRDefault="00000000">
            <w:r>
              <w:t>（</w:t>
            </w:r>
            <w:r>
              <w:t>6</w:t>
            </w:r>
            <w:r>
              <w:t>）汇聚交换机：招标清单未列汇聚交换机，本设计按室内公共区、密集房间区、室外活动区三区双机冗余配置</w:t>
            </w:r>
            <w:r>
              <w:t>6</w:t>
            </w:r>
            <w:r>
              <w:t>台</w:t>
            </w:r>
            <w:r>
              <w:t>C9500-24Y4C</w:t>
            </w:r>
            <w:r>
              <w:t>，属清单外新增（</w:t>
            </w:r>
            <w:r>
              <w:t>6</w:t>
            </w:r>
            <w:r>
              <w:t>台，</w:t>
            </w:r>
            <w:r>
              <w:t>+30.00</w:t>
            </w:r>
            <w:r>
              <w:t>万元）。</w:t>
            </w:r>
          </w:p>
          <w:p w14:paraId="7745D15F" w14:textId="77777777" w:rsidR="00961E5C" w:rsidRDefault="00000000">
            <w:r>
              <w:t>（</w:t>
            </w:r>
            <w:r>
              <w:t>7</w:t>
            </w:r>
            <w:r>
              <w:t>）对报价与验收的影响：上述清单外新增设备合计</w:t>
            </w:r>
            <w:r>
              <w:t>49.80</w:t>
            </w:r>
            <w:r>
              <w:t>万元；全部项目合计</w:t>
            </w:r>
            <w:r>
              <w:t>238.99</w:t>
            </w:r>
            <w:r>
              <w:t>万元，超出招标最高限价</w:t>
            </w:r>
            <w:r>
              <w:t>230</w:t>
            </w:r>
            <w:r>
              <w:t>万元约</w:t>
            </w:r>
            <w:r>
              <w:t>8.99</w:t>
            </w:r>
            <w:r>
              <w:t>万元。若严格按招标清单范围（不含清单外新增）计列，报价约</w:t>
            </w:r>
            <w:r>
              <w:t>189.19</w:t>
            </w:r>
            <w:r>
              <w:t>万元，可满足最高限价要求。选型中凡未取得原厂参数证明或第三方检测报告的能</w:t>
            </w:r>
            <w:r>
              <w:lastRenderedPageBreak/>
              <w:t>力项，一律标注为</w:t>
            </w:r>
            <w:r>
              <w:t>“</w:t>
            </w:r>
            <w:r>
              <w:t>待验证</w:t>
            </w:r>
            <w:r>
              <w:t>”</w:t>
            </w:r>
            <w:r>
              <w:t>，不作为</w:t>
            </w:r>
            <w:r>
              <w:t>“</w:t>
            </w:r>
            <w:r>
              <w:t>已满足</w:t>
            </w:r>
            <w:r>
              <w:t>”</w:t>
            </w:r>
            <w:r>
              <w:t>结论。</w:t>
            </w:r>
          </w:p>
          <w:p w14:paraId="4C7E2B36" w14:textId="77777777" w:rsidR="00961E5C" w:rsidRDefault="00000000">
            <w:pPr>
              <w:rPr>
                <w:b/>
                <w:bCs/>
              </w:rPr>
            </w:pPr>
            <w:r>
              <w:rPr>
                <w:b/>
                <w:bCs/>
              </w:rPr>
              <w:t xml:space="preserve">1. </w:t>
            </w:r>
            <w:r>
              <w:rPr>
                <w:b/>
                <w:bCs/>
              </w:rPr>
              <w:t>需求分析</w:t>
            </w:r>
          </w:p>
          <w:p w14:paraId="1F4CA0A5" w14:textId="77777777" w:rsidR="00961E5C" w:rsidRDefault="00000000">
            <w:pPr>
              <w:ind w:firstLineChars="200" w:firstLine="420"/>
            </w:pPr>
            <w:r>
              <w:t>本项目为广州番禺职业技术学院无线校园网建设（三期），在已有线网基础上扩建无线覆盖。原有无线设备协议老旧、单机带机量小、速率低，需升级为高速无线覆盖，作为</w:t>
            </w:r>
            <w:r>
              <w:t>"</w:t>
            </w:r>
            <w:r>
              <w:t>数字化校园</w:t>
            </w:r>
            <w:r>
              <w:t>"</w:t>
            </w:r>
            <w:r>
              <w:t>组成部分。采购预算约</w:t>
            </w:r>
            <w:r>
              <w:t>230</w:t>
            </w:r>
            <w:r>
              <w:t>万元，合同签订后</w:t>
            </w:r>
            <w:r>
              <w:t>120</w:t>
            </w:r>
            <w:r>
              <w:t>个工作日内完成供货、实施与验收。</w:t>
            </w:r>
          </w:p>
          <w:p w14:paraId="59BB8E3D" w14:textId="77777777" w:rsidR="00961E5C" w:rsidRDefault="00000000">
            <w:pPr>
              <w:rPr>
                <w:b/>
                <w:bCs/>
              </w:rPr>
            </w:pPr>
            <w:r>
              <w:rPr>
                <w:rFonts w:hint="eastAsia"/>
                <w:b/>
                <w:bCs/>
              </w:rPr>
              <w:t>（</w:t>
            </w:r>
            <w:r>
              <w:rPr>
                <w:rFonts w:hint="eastAsia"/>
                <w:b/>
                <w:bCs/>
              </w:rPr>
              <w:t>1</w:t>
            </w:r>
            <w:r>
              <w:rPr>
                <w:rFonts w:hint="eastAsia"/>
                <w:b/>
                <w:bCs/>
              </w:rPr>
              <w:t>）</w:t>
            </w:r>
            <w:r>
              <w:rPr>
                <w:b/>
                <w:bCs/>
              </w:rPr>
              <w:t>覆盖范围</w:t>
            </w:r>
          </w:p>
          <w:p w14:paraId="0B4CB220" w14:textId="77777777" w:rsidR="00961E5C" w:rsidRDefault="00000000">
            <w:pPr>
              <w:ind w:firstLineChars="200" w:firstLine="420"/>
            </w:pPr>
            <w:r>
              <w:t>1</w:t>
            </w:r>
            <w:r>
              <w:t>号楼、</w:t>
            </w:r>
            <w:r>
              <w:t>2</w:t>
            </w:r>
            <w:r>
              <w:t>号楼、</w:t>
            </w:r>
            <w:r>
              <w:t>4</w:t>
            </w:r>
            <w:r>
              <w:t>号楼、</w:t>
            </w:r>
            <w:r>
              <w:t>6</w:t>
            </w:r>
            <w:r>
              <w:t>号楼</w:t>
            </w:r>
            <w:r>
              <w:t>BC</w:t>
            </w:r>
            <w:r>
              <w:t>栋、</w:t>
            </w:r>
            <w:r>
              <w:t>7</w:t>
            </w:r>
            <w:r>
              <w:t>号楼</w:t>
            </w:r>
            <w:r>
              <w:t>AD</w:t>
            </w:r>
            <w:r>
              <w:t>栋、</w:t>
            </w:r>
            <w:r>
              <w:t>8</w:t>
            </w:r>
            <w:r>
              <w:t>号楼、体育馆，以及教学楼周边、教师公寓周边、东西区学生生活休闲区与校道等室外区域。</w:t>
            </w:r>
          </w:p>
          <w:p w14:paraId="185A21B0" w14:textId="77777777" w:rsidR="00961E5C" w:rsidRDefault="00000000">
            <w:pPr>
              <w:rPr>
                <w:b/>
                <w:bCs/>
              </w:rPr>
            </w:pPr>
            <w:r>
              <w:rPr>
                <w:rFonts w:hint="eastAsia"/>
                <w:b/>
                <w:bCs/>
              </w:rPr>
              <w:t>（</w:t>
            </w:r>
            <w:r>
              <w:rPr>
                <w:rFonts w:hint="eastAsia"/>
                <w:b/>
                <w:bCs/>
              </w:rPr>
              <w:t>2</w:t>
            </w:r>
            <w:r>
              <w:rPr>
                <w:rFonts w:hint="eastAsia"/>
                <w:b/>
                <w:bCs/>
              </w:rPr>
              <w:t>）</w:t>
            </w:r>
            <w:r>
              <w:rPr>
                <w:b/>
                <w:bCs/>
              </w:rPr>
              <w:t>业务需求</w:t>
            </w:r>
          </w:p>
          <w:p w14:paraId="54CB08EB" w14:textId="77777777" w:rsidR="00961E5C" w:rsidRDefault="00000000">
            <w:pPr>
              <w:ind w:firstLineChars="200" w:firstLine="420"/>
            </w:pPr>
            <w:r>
              <w:t>师生可随时随地接入校园网与互联网，教职工依托无线开展教学办公，外来访客可顺畅访问校外资源；要求全方位立体覆盖，同区域同频干扰信号强度</w:t>
            </w:r>
            <w:r>
              <w:t>≤ -70 dBm</w:t>
            </w:r>
            <w:r>
              <w:t>。</w:t>
            </w:r>
          </w:p>
          <w:p w14:paraId="0C22111E" w14:textId="77777777" w:rsidR="00961E5C" w:rsidRDefault="00000000">
            <w:pPr>
              <w:rPr>
                <w:b/>
                <w:bCs/>
              </w:rPr>
            </w:pPr>
            <w:r>
              <w:rPr>
                <w:rFonts w:hint="eastAsia"/>
                <w:b/>
                <w:bCs/>
              </w:rPr>
              <w:t>（</w:t>
            </w:r>
            <w:r>
              <w:rPr>
                <w:rFonts w:hint="eastAsia"/>
                <w:b/>
                <w:bCs/>
              </w:rPr>
              <w:t>3</w:t>
            </w:r>
            <w:r>
              <w:rPr>
                <w:rFonts w:hint="eastAsia"/>
                <w:b/>
                <w:bCs/>
              </w:rPr>
              <w:t>）</w:t>
            </w:r>
            <w:r>
              <w:rPr>
                <w:b/>
                <w:bCs/>
              </w:rPr>
              <w:t>设备规模</w:t>
            </w:r>
          </w:p>
          <w:p w14:paraId="11F7550A" w14:textId="77777777" w:rsidR="00961E5C" w:rsidRDefault="00000000">
            <w:pPr>
              <w:ind w:leftChars="200" w:left="420"/>
            </w:pPr>
            <w:r>
              <w:rPr>
                <w:rFonts w:hint="eastAsia"/>
              </w:rPr>
              <w:t>智能网络管理平台</w:t>
            </w:r>
            <w:r>
              <w:rPr>
                <w:rFonts w:hint="eastAsia"/>
              </w:rPr>
              <w:t>1</w:t>
            </w:r>
            <w:r>
              <w:rPr>
                <w:rFonts w:hint="eastAsia"/>
              </w:rPr>
              <w:t>套：管理</w:t>
            </w:r>
            <w:r>
              <w:rPr>
                <w:rFonts w:hint="eastAsia"/>
              </w:rPr>
              <w:t>600</w:t>
            </w:r>
            <w:r>
              <w:rPr>
                <w:rFonts w:hint="eastAsia"/>
              </w:rPr>
              <w:t>个无线</w:t>
            </w:r>
            <w:r>
              <w:rPr>
                <w:rFonts w:hint="eastAsia"/>
              </w:rPr>
              <w:t>AP</w:t>
            </w:r>
            <w:r>
              <w:rPr>
                <w:rFonts w:hint="eastAsia"/>
              </w:rPr>
              <w:t>节点、</w:t>
            </w:r>
            <w:r>
              <w:rPr>
                <w:rFonts w:hint="eastAsia"/>
              </w:rPr>
              <w:t>500</w:t>
            </w:r>
            <w:r>
              <w:rPr>
                <w:rFonts w:hint="eastAsia"/>
              </w:rPr>
              <w:t>个网关设备管理节点；</w:t>
            </w:r>
            <w:r>
              <w:rPr>
                <w:rFonts w:hint="eastAsia"/>
              </w:rPr>
              <w:br/>
              <w:t>POE</w:t>
            </w:r>
            <w:r>
              <w:rPr>
                <w:rFonts w:hint="eastAsia"/>
              </w:rPr>
              <w:t>接入交换机：室内公共区</w:t>
            </w:r>
            <w:r>
              <w:rPr>
                <w:rFonts w:hint="eastAsia"/>
              </w:rPr>
              <w:t>C9300-48P</w:t>
            </w:r>
            <w:r>
              <w:rPr>
                <w:rFonts w:hint="eastAsia"/>
              </w:rPr>
              <w:t>×</w:t>
            </w:r>
            <w:r>
              <w:rPr>
                <w:rFonts w:hint="eastAsia"/>
              </w:rPr>
              <w:t>9</w:t>
            </w:r>
            <w:r>
              <w:rPr>
                <w:rFonts w:hint="eastAsia"/>
              </w:rPr>
              <w:t>、密集房间区</w:t>
            </w:r>
            <w:r>
              <w:rPr>
                <w:rFonts w:hint="eastAsia"/>
              </w:rPr>
              <w:t>C9300-48P</w:t>
            </w:r>
            <w:r>
              <w:rPr>
                <w:rFonts w:hint="eastAsia"/>
              </w:rPr>
              <w:t>×</w:t>
            </w:r>
            <w:r>
              <w:rPr>
                <w:rFonts w:hint="eastAsia"/>
              </w:rPr>
              <w:t>11</w:t>
            </w:r>
            <w:r>
              <w:rPr>
                <w:rFonts w:hint="eastAsia"/>
              </w:rPr>
              <w:t>，共</w:t>
            </w:r>
            <w:r>
              <w:rPr>
                <w:rFonts w:hint="eastAsia"/>
              </w:rPr>
              <w:t>20</w:t>
            </w:r>
            <w:r>
              <w:rPr>
                <w:rFonts w:hint="eastAsia"/>
              </w:rPr>
              <w:t>台；</w:t>
            </w:r>
            <w:r>
              <w:rPr>
                <w:rFonts w:hint="eastAsia"/>
              </w:rPr>
              <w:br/>
            </w:r>
            <w:r>
              <w:rPr>
                <w:rFonts w:hint="eastAsia"/>
              </w:rPr>
              <w:t>接入交换机：室外活动区</w:t>
            </w:r>
            <w:r>
              <w:rPr>
                <w:rFonts w:hint="eastAsia"/>
              </w:rPr>
              <w:t>C9300-48T</w:t>
            </w:r>
            <w:r>
              <w:rPr>
                <w:rFonts w:hint="eastAsia"/>
              </w:rPr>
              <w:t>×</w:t>
            </w:r>
            <w:r>
              <w:rPr>
                <w:rFonts w:hint="eastAsia"/>
              </w:rPr>
              <w:t>18</w:t>
            </w:r>
            <w:r>
              <w:rPr>
                <w:rFonts w:hint="eastAsia"/>
              </w:rPr>
              <w:t>；</w:t>
            </w:r>
            <w:r>
              <w:rPr>
                <w:rFonts w:hint="eastAsia"/>
              </w:rPr>
              <w:br/>
            </w:r>
            <w:r>
              <w:rPr>
                <w:rFonts w:hint="eastAsia"/>
              </w:rPr>
              <w:t>千兆单模光模块</w:t>
            </w:r>
            <w:r>
              <w:rPr>
                <w:rFonts w:hint="eastAsia"/>
              </w:rPr>
              <w:t>44</w:t>
            </w:r>
            <w:r>
              <w:rPr>
                <w:rFonts w:hint="eastAsia"/>
              </w:rPr>
              <w:t>块，</w:t>
            </w:r>
            <w:r>
              <w:rPr>
                <w:rFonts w:hint="eastAsia"/>
              </w:rPr>
              <w:t>10G/40G</w:t>
            </w:r>
            <w:r>
              <w:rPr>
                <w:rFonts w:hint="eastAsia"/>
              </w:rPr>
              <w:t>光模块及</w:t>
            </w:r>
            <w:r>
              <w:rPr>
                <w:rFonts w:hint="eastAsia"/>
              </w:rPr>
              <w:t>DAC/AOC</w:t>
            </w:r>
            <w:r>
              <w:rPr>
                <w:rFonts w:hint="eastAsia"/>
              </w:rPr>
              <w:t>按链路配置；</w:t>
            </w:r>
            <w:r>
              <w:rPr>
                <w:rFonts w:hint="eastAsia"/>
              </w:rPr>
              <w:br/>
            </w:r>
            <w:r>
              <w:rPr>
                <w:rFonts w:hint="eastAsia"/>
              </w:rPr>
              <w:t>放装型</w:t>
            </w:r>
            <w:r>
              <w:rPr>
                <w:rFonts w:hint="eastAsia"/>
              </w:rPr>
              <w:t>AP 128</w:t>
            </w:r>
            <w:r>
              <w:rPr>
                <w:rFonts w:hint="eastAsia"/>
              </w:rPr>
              <w:t>台；</w:t>
            </w:r>
            <w:r>
              <w:rPr>
                <w:rFonts w:hint="eastAsia"/>
              </w:rPr>
              <w:br/>
            </w:r>
            <w:r>
              <w:rPr>
                <w:rFonts w:hint="eastAsia"/>
              </w:rPr>
              <w:t>墙面</w:t>
            </w:r>
            <w:r>
              <w:rPr>
                <w:rFonts w:hint="eastAsia"/>
              </w:rPr>
              <w:t>AP 186</w:t>
            </w:r>
            <w:r>
              <w:rPr>
                <w:rFonts w:hint="eastAsia"/>
              </w:rPr>
              <w:t>台（对应拓扑中的</w:t>
            </w:r>
            <w:r>
              <w:rPr>
                <w:rFonts w:hint="eastAsia"/>
              </w:rPr>
              <w:t>C9105AXW</w:t>
            </w:r>
            <w:r>
              <w:rPr>
                <w:rFonts w:hint="eastAsia"/>
              </w:rPr>
              <w:t>，非标书中的“微</w:t>
            </w:r>
            <w:r>
              <w:rPr>
                <w:rFonts w:hint="eastAsia"/>
              </w:rPr>
              <w:t>AP</w:t>
            </w:r>
            <w:r>
              <w:rPr>
                <w:rFonts w:hint="eastAsia"/>
              </w:rPr>
              <w:t>”）；</w:t>
            </w:r>
            <w:r>
              <w:rPr>
                <w:rFonts w:hint="eastAsia"/>
              </w:rPr>
              <w:br/>
            </w:r>
            <w:r>
              <w:rPr>
                <w:rFonts w:hint="eastAsia"/>
              </w:rPr>
              <w:t>室外定向</w:t>
            </w:r>
            <w:r>
              <w:rPr>
                <w:rFonts w:hint="eastAsia"/>
              </w:rPr>
              <w:t>AP 42</w:t>
            </w:r>
            <w:r>
              <w:rPr>
                <w:rFonts w:hint="eastAsia"/>
              </w:rPr>
              <w:t>套、室外全向</w:t>
            </w:r>
            <w:r>
              <w:rPr>
                <w:rFonts w:hint="eastAsia"/>
              </w:rPr>
              <w:t>AP 7</w:t>
            </w:r>
            <w:r>
              <w:rPr>
                <w:rFonts w:hint="eastAsia"/>
              </w:rPr>
              <w:t>套；</w:t>
            </w:r>
            <w:r>
              <w:rPr>
                <w:rFonts w:hint="eastAsia"/>
              </w:rPr>
              <w:br/>
            </w:r>
            <w:r>
              <w:rPr>
                <w:rFonts w:hint="eastAsia"/>
              </w:rPr>
              <w:t>无线控制器</w:t>
            </w:r>
            <w:r>
              <w:rPr>
                <w:rFonts w:hint="eastAsia"/>
              </w:rPr>
              <w:t>C9800-40</w:t>
            </w:r>
            <w:r>
              <w:rPr>
                <w:rFonts w:hint="eastAsia"/>
              </w:rPr>
              <w:t>×</w:t>
            </w:r>
            <w:r>
              <w:rPr>
                <w:rFonts w:hint="eastAsia"/>
              </w:rPr>
              <w:t>2</w:t>
            </w:r>
            <w:r>
              <w:rPr>
                <w:rFonts w:hint="eastAsia"/>
              </w:rPr>
              <w:t>，做</w:t>
            </w:r>
            <w:r>
              <w:rPr>
                <w:rFonts w:hint="eastAsia"/>
              </w:rPr>
              <w:t>HA-SSO</w:t>
            </w:r>
            <w:r>
              <w:rPr>
                <w:rFonts w:hint="eastAsia"/>
              </w:rPr>
              <w:t>；</w:t>
            </w:r>
            <w:r>
              <w:rPr>
                <w:rFonts w:hint="eastAsia"/>
              </w:rPr>
              <w:br/>
            </w:r>
            <w:r>
              <w:rPr>
                <w:rFonts w:hint="eastAsia"/>
              </w:rPr>
              <w:t>出口防火墙、认证服务器、网管平台等按拓扑配置。</w:t>
            </w:r>
          </w:p>
          <w:p w14:paraId="58860965" w14:textId="77777777" w:rsidR="00961E5C" w:rsidRDefault="00000000">
            <w:pPr>
              <w:rPr>
                <w:b/>
                <w:bCs/>
              </w:rPr>
            </w:pPr>
            <w:r>
              <w:rPr>
                <w:rFonts w:hint="eastAsia"/>
                <w:b/>
                <w:bCs/>
              </w:rPr>
              <w:t>（</w:t>
            </w:r>
            <w:r>
              <w:rPr>
                <w:rFonts w:hint="eastAsia"/>
                <w:b/>
                <w:bCs/>
              </w:rPr>
              <w:t>4</w:t>
            </w:r>
            <w:r>
              <w:rPr>
                <w:rFonts w:hint="eastAsia"/>
                <w:b/>
                <w:bCs/>
              </w:rPr>
              <w:t>）</w:t>
            </w:r>
            <w:r>
              <w:rPr>
                <w:b/>
                <w:bCs/>
              </w:rPr>
              <w:t>认证兼容</w:t>
            </w:r>
          </w:p>
          <w:p w14:paraId="29233A57" w14:textId="77777777" w:rsidR="00961E5C" w:rsidRDefault="00000000">
            <w:pPr>
              <w:ind w:firstLineChars="200" w:firstLine="420"/>
            </w:pPr>
            <w:r>
              <w:t>必须与学校原有</w:t>
            </w:r>
            <w:r>
              <w:t>RG-SAM</w:t>
            </w:r>
            <w:r>
              <w:t>认证计费系统、</w:t>
            </w:r>
            <w:r>
              <w:t>RG-ePortal</w:t>
            </w:r>
            <w:r>
              <w:t>网页认证系统兼容。支持</w:t>
            </w:r>
            <w:r>
              <w:t>MAC</w:t>
            </w:r>
            <w:r>
              <w:t>认证、</w:t>
            </w:r>
            <w:r>
              <w:t>Web</w:t>
            </w:r>
            <w:r>
              <w:t>认证、</w:t>
            </w:r>
            <w:r>
              <w:t>802.1X</w:t>
            </w:r>
            <w:r>
              <w:t>认证、</w:t>
            </w:r>
            <w:r>
              <w:t>WAPI</w:t>
            </w:r>
            <w:r>
              <w:t>认证、二维码认证等。中标后签订合同前，中标供应商需送投标产品到第三方机构进行兼容性测试并提供测试报告。</w:t>
            </w:r>
          </w:p>
          <w:p w14:paraId="4781DC7E" w14:textId="77777777" w:rsidR="00961E5C" w:rsidRDefault="00000000">
            <w:pPr>
              <w:rPr>
                <w:b/>
                <w:bCs/>
              </w:rPr>
            </w:pPr>
            <w:r>
              <w:rPr>
                <w:rFonts w:hint="eastAsia"/>
                <w:b/>
                <w:bCs/>
              </w:rPr>
              <w:t>（</w:t>
            </w:r>
            <w:r>
              <w:rPr>
                <w:rFonts w:hint="eastAsia"/>
                <w:b/>
                <w:bCs/>
              </w:rPr>
              <w:t>5</w:t>
            </w:r>
            <w:r>
              <w:rPr>
                <w:rFonts w:hint="eastAsia"/>
                <w:b/>
                <w:bCs/>
              </w:rPr>
              <w:t>）</w:t>
            </w:r>
            <w:r>
              <w:rPr>
                <w:b/>
                <w:bCs/>
              </w:rPr>
              <w:t>安全与可靠</w:t>
            </w:r>
          </w:p>
          <w:p w14:paraId="5BF4B326" w14:textId="77777777" w:rsidR="00961E5C" w:rsidRDefault="00000000">
            <w:pPr>
              <w:ind w:firstLineChars="200" w:firstLine="420"/>
            </w:pPr>
            <w:r>
              <w:t>采用</w:t>
            </w:r>
            <w:r>
              <w:t>CAPWAP</w:t>
            </w:r>
            <w:r>
              <w:t>瘦</w:t>
            </w:r>
            <w:r>
              <w:t>AP</w:t>
            </w:r>
            <w:r>
              <w:t>架构。正常状态下采用集中转发；</w:t>
            </w:r>
            <w:r>
              <w:t>AC</w:t>
            </w:r>
            <w:r>
              <w:t>宕机时，</w:t>
            </w:r>
            <w:r>
              <w:t>AP</w:t>
            </w:r>
            <w:r>
              <w:t>可按预先配置切换为本地转发，保证无线用户基本数据转发，但该行为不是无条件自动获得，需提前配置部署模式和策略。支持无线入侵检测（</w:t>
            </w:r>
            <w:r>
              <w:t>WIDS</w:t>
            </w:r>
            <w:r>
              <w:t>）与实时频谱防护；要求</w:t>
            </w:r>
            <w:r>
              <w:t>AP</w:t>
            </w:r>
            <w:r>
              <w:t>、交换机、网管同品牌并通过</w:t>
            </w:r>
            <w:r>
              <w:t>CCC</w:t>
            </w:r>
            <w:r>
              <w:t>认证；支持组播、</w:t>
            </w:r>
            <w:r>
              <w:t>IGMP Snooping/MLD Snooping</w:t>
            </w:r>
            <w:r>
              <w:t>；支持胖</w:t>
            </w:r>
            <w:r>
              <w:t>/</w:t>
            </w:r>
            <w:r>
              <w:t>瘦</w:t>
            </w:r>
            <w:r>
              <w:t>AP</w:t>
            </w:r>
            <w:r>
              <w:t>切换；单</w:t>
            </w:r>
            <w:r>
              <w:t>AP</w:t>
            </w:r>
            <w:r>
              <w:t>可支持</w:t>
            </w:r>
            <w:r>
              <w:t>≥32</w:t>
            </w:r>
            <w:r>
              <w:t>个</w:t>
            </w:r>
            <w:r>
              <w:t>SSID</w:t>
            </w:r>
            <w:r>
              <w:t>；支持</w:t>
            </w:r>
            <w:r>
              <w:t>5G</w:t>
            </w:r>
            <w:r>
              <w:t>优先、终端负载均衡、无线用户二层隔离。</w:t>
            </w:r>
          </w:p>
          <w:p w14:paraId="5589AFCA" w14:textId="77777777" w:rsidR="00961E5C" w:rsidRDefault="00000000">
            <w:pPr>
              <w:rPr>
                <w:b/>
                <w:bCs/>
              </w:rPr>
            </w:pPr>
            <w:r>
              <w:rPr>
                <w:b/>
                <w:bCs/>
              </w:rPr>
              <w:t xml:space="preserve">2. </w:t>
            </w:r>
            <w:r>
              <w:rPr>
                <w:b/>
                <w:bCs/>
              </w:rPr>
              <w:t>概要设计（体系架构、功能设计）</w:t>
            </w:r>
          </w:p>
          <w:p w14:paraId="1E29C34F" w14:textId="77777777" w:rsidR="00961E5C" w:rsidRDefault="00000000">
            <w:pPr>
              <w:ind w:firstLineChars="200" w:firstLine="420"/>
            </w:pPr>
            <w:r>
              <w:t>校园无线网采用</w:t>
            </w:r>
            <w:r>
              <w:t>“</w:t>
            </w:r>
            <w:r>
              <w:t>核心层</w:t>
            </w:r>
            <w:r>
              <w:t>—</w:t>
            </w:r>
            <w:r>
              <w:t>汇聚层</w:t>
            </w:r>
            <w:r>
              <w:t>—</w:t>
            </w:r>
            <w:r>
              <w:t>接入层</w:t>
            </w:r>
            <w:r>
              <w:t>”</w:t>
            </w:r>
            <w:r>
              <w:t>的三层网络结构，并在此基础上叠加无线控制区、管理认证服务区和无线接入区。</w:t>
            </w:r>
          </w:p>
          <w:p w14:paraId="433668E5" w14:textId="77777777" w:rsidR="00961E5C" w:rsidRDefault="00000000">
            <w:pPr>
              <w:ind w:firstLineChars="200" w:firstLine="420"/>
            </w:pPr>
            <w:r>
              <w:t>核心层部署两台核心交换机，负责整个校园网的高速数据交换，并提高网络可靠性。</w:t>
            </w:r>
            <w:r>
              <w:t>A</w:t>
            </w:r>
            <w:r>
              <w:t>、</w:t>
            </w:r>
            <w:r>
              <w:t>B</w:t>
            </w:r>
            <w:r>
              <w:t>、</w:t>
            </w:r>
            <w:r>
              <w:t>C</w:t>
            </w:r>
            <w:r>
              <w:t>三幢楼及室外区域按室内公共区、密集房间区、室外活动区划分汇聚区域，各汇聚区部署汇聚交换机，通过光纤与两台核心交换机连接。楼层终端和</w:t>
            </w:r>
            <w:r>
              <w:t>AP</w:t>
            </w:r>
            <w:r>
              <w:t>通过接入交换机接入网络。</w:t>
            </w:r>
          </w:p>
          <w:p w14:paraId="1962DFB4" w14:textId="77777777" w:rsidR="00961E5C" w:rsidRDefault="00000000">
            <w:pPr>
              <w:ind w:firstLineChars="200" w:firstLine="420"/>
            </w:pPr>
            <w:r>
              <w:t>校园</w:t>
            </w:r>
            <w:r>
              <w:t>Internet</w:t>
            </w:r>
            <w:r>
              <w:t>出口由防火墙通过出口路由器连接</w:t>
            </w:r>
            <w:r>
              <w:t>ISP</w:t>
            </w:r>
            <w:r>
              <w:t>。防火墙划分内网、外网和</w:t>
            </w:r>
            <w:r>
              <w:t>DMZ</w:t>
            </w:r>
            <w:r>
              <w:t>区域，对外提供服务的</w:t>
            </w:r>
            <w:r>
              <w:t>WEB</w:t>
            </w:r>
            <w:r>
              <w:t>、</w:t>
            </w:r>
            <w:r>
              <w:t>DNS</w:t>
            </w:r>
            <w:r>
              <w:t>、</w:t>
            </w:r>
            <w:r>
              <w:t>E-MAIL</w:t>
            </w:r>
            <w:r>
              <w:t>服务器部署在</w:t>
            </w:r>
            <w:r>
              <w:t>DMZ</w:t>
            </w:r>
            <w:r>
              <w:t>区，内部</w:t>
            </w:r>
            <w:r>
              <w:t>FTP</w:t>
            </w:r>
            <w:r>
              <w:t>服务器部署在内网服务器区。无线控制区部署无线控制器（</w:t>
            </w:r>
            <w:r>
              <w:t>WLC</w:t>
            </w:r>
            <w:r>
              <w:t>）主备，通过</w:t>
            </w:r>
            <w:r>
              <w:t>CAPWAP</w:t>
            </w:r>
            <w:r>
              <w:t>隧道统一管理全部瘦</w:t>
            </w:r>
            <w:r>
              <w:t>AP</w:t>
            </w:r>
            <w:r>
              <w:t>。管理认证服务区部署</w:t>
            </w:r>
            <w:r>
              <w:t>RG-SAM</w:t>
            </w:r>
            <w:r>
              <w:t>、</w:t>
            </w:r>
            <w:r>
              <w:t>RG-ePortal</w:t>
            </w:r>
            <w:r>
              <w:t>、</w:t>
            </w:r>
            <w:r>
              <w:t>ISE</w:t>
            </w:r>
            <w:r>
              <w:t>和智能网管平台。</w:t>
            </w:r>
          </w:p>
          <w:p w14:paraId="012CACF3" w14:textId="77777777" w:rsidR="00961E5C" w:rsidRDefault="00000000">
            <w:pPr>
              <w:ind w:firstLineChars="200" w:firstLine="420"/>
            </w:pPr>
            <w:r>
              <w:t>无线接入部分按场景部署：放装型</w:t>
            </w:r>
            <w:r>
              <w:t>AP</w:t>
            </w:r>
            <w:r>
              <w:t>覆盖教学楼、体育馆等公共区域；以控制器型墙面</w:t>
            </w:r>
            <w:r>
              <w:t>AP</w:t>
            </w:r>
            <w:r>
              <w:t>（</w:t>
            </w:r>
            <w:r>
              <w:t>C9105AXW</w:t>
            </w:r>
            <w:r>
              <w:t>）覆盖密集办公室和房间；室外定向</w:t>
            </w:r>
            <w:r>
              <w:t>AP</w:t>
            </w:r>
            <w:r>
              <w:t>和室外全向</w:t>
            </w:r>
            <w:r>
              <w:t>AP</w:t>
            </w:r>
            <w:r>
              <w:t>覆盖教学楼周边、教师公寓周边、东西区生活休闲区与校道。</w:t>
            </w:r>
            <w:r>
              <w:t>B</w:t>
            </w:r>
            <w:r>
              <w:t>楼三楼活动室等大空间通过</w:t>
            </w:r>
            <w:r>
              <w:t>PoE</w:t>
            </w:r>
            <w:r>
              <w:t>接入交换机和</w:t>
            </w:r>
            <w:r>
              <w:t>Wi-Fi 6 AP</w:t>
            </w:r>
            <w:r>
              <w:t>提供无线接入。</w:t>
            </w:r>
          </w:p>
          <w:p w14:paraId="29F38E5E" w14:textId="77777777" w:rsidR="00961E5C" w:rsidRDefault="00000000">
            <w:pPr>
              <w:rPr>
                <w:b/>
                <w:bCs/>
              </w:rPr>
            </w:pPr>
            <w:r>
              <w:rPr>
                <w:b/>
                <w:bCs/>
              </w:rPr>
              <w:t xml:space="preserve">3. </w:t>
            </w:r>
            <w:r>
              <w:rPr>
                <w:b/>
                <w:bCs/>
              </w:rPr>
              <w:t>详细设计（详细参数）</w:t>
            </w:r>
          </w:p>
          <w:p w14:paraId="7FA96671" w14:textId="77777777" w:rsidR="00961E5C" w:rsidRDefault="00000000">
            <w:pPr>
              <w:rPr>
                <w:b/>
                <w:bCs/>
              </w:rPr>
            </w:pPr>
            <w:r>
              <w:rPr>
                <w:b/>
                <w:bCs/>
              </w:rPr>
              <w:t>（</w:t>
            </w:r>
            <w:r>
              <w:rPr>
                <w:b/>
                <w:bCs/>
              </w:rPr>
              <w:t>1</w:t>
            </w:r>
            <w:r>
              <w:rPr>
                <w:b/>
                <w:bCs/>
              </w:rPr>
              <w:t>）</w:t>
            </w:r>
            <w:r>
              <w:rPr>
                <w:b/>
                <w:bCs/>
              </w:rPr>
              <w:t>IP</w:t>
            </w:r>
            <w:r>
              <w:rPr>
                <w:b/>
                <w:bCs/>
              </w:rPr>
              <w:t>编址设计</w:t>
            </w:r>
          </w:p>
          <w:p w14:paraId="20CBEE88" w14:textId="77777777" w:rsidR="00961E5C" w:rsidRDefault="00000000">
            <w:pPr>
              <w:ind w:firstLineChars="200" w:firstLine="420"/>
            </w:pPr>
            <w:r>
              <w:t>校园网内部统一采用私有</w:t>
            </w:r>
            <w:r>
              <w:t>IPv4</w:t>
            </w:r>
            <w:r>
              <w:t>地址进行规划，使用</w:t>
            </w:r>
            <w:r>
              <w:t>10.0.0.0/8</w:t>
            </w:r>
            <w:r>
              <w:t>私有地址空间作为校园内部主地址段，并按照不同业务类型和区域划分更小子网。</w:t>
            </w:r>
            <w:r>
              <w:t>DMZ</w:t>
            </w:r>
            <w:r>
              <w:t>对外服务器区单独采用</w:t>
            </w:r>
            <w:r>
              <w:t>172.16.90.0/24</w:t>
            </w:r>
            <w:r>
              <w:t>网段，与校园内部网络隔离。</w:t>
            </w:r>
          </w:p>
          <w:p w14:paraId="4A8AA1CF" w14:textId="77777777" w:rsidR="00961E5C" w:rsidRDefault="00000000">
            <w:pPr>
              <w:ind w:firstLineChars="200" w:firstLine="420"/>
            </w:pPr>
            <w:r>
              <w:t>各网段默认网关统一使用该子网的最后一个可用地址。普通</w:t>
            </w:r>
            <w:r>
              <w:t>PC</w:t>
            </w:r>
            <w:r>
              <w:t>、手机等终端通过</w:t>
            </w:r>
            <w:r>
              <w:t>DHCP</w:t>
            </w:r>
            <w:r>
              <w:t>自动获取</w:t>
            </w:r>
            <w:r>
              <w:t>IP</w:t>
            </w:r>
            <w:r>
              <w:t>地址；服务器、交换机、无线</w:t>
            </w:r>
            <w:r>
              <w:t>AP</w:t>
            </w:r>
            <w:r>
              <w:t>、打印机等重要设备采用固定</w:t>
            </w:r>
            <w:r>
              <w:t>IP</w:t>
            </w:r>
            <w:r>
              <w:t>地址或</w:t>
            </w:r>
            <w:r>
              <w:t>DHCP</w:t>
            </w:r>
            <w:r>
              <w:t>保留地址，方便网络管理和维护。</w:t>
            </w:r>
          </w:p>
          <w:p w14:paraId="436E6A33" w14:textId="77777777" w:rsidR="00961E5C" w:rsidRDefault="00000000">
            <w:pPr>
              <w:ind w:firstLineChars="200" w:firstLine="420"/>
            </w:pPr>
            <w:r>
              <w:t>地址规划如表</w:t>
            </w:r>
            <w:r>
              <w:t>1</w:t>
            </w:r>
            <w:r>
              <w:t>所示：</w:t>
            </w:r>
          </w:p>
          <w:p w14:paraId="7DED04DC" w14:textId="77777777" w:rsidR="00961E5C" w:rsidRDefault="00000000">
            <w:pPr>
              <w:pStyle w:val="a4"/>
              <w:jc w:val="center"/>
              <w:rPr>
                <w:rFonts w:ascii="黑体" w:eastAsia="黑体" w:hAnsi="黑体" w:cs="黑体" w:hint="eastAsia"/>
                <w:i w:val="0"/>
                <w:iCs w:val="0"/>
                <w:sz w:val="20"/>
                <w:szCs w:val="20"/>
              </w:rPr>
            </w:pPr>
            <w:r>
              <w:rPr>
                <w:rFonts w:ascii="黑体" w:eastAsia="黑体" w:hAnsi="黑体" w:cs="黑体" w:hint="eastAsia"/>
                <w:i w:val="0"/>
                <w:iCs w:val="0"/>
                <w:sz w:val="20"/>
                <w:szCs w:val="20"/>
              </w:rPr>
              <w:t xml:space="preserve">表 </w:t>
            </w:r>
            <w:r>
              <w:rPr>
                <w:rFonts w:ascii="黑体" w:eastAsia="黑体" w:hAnsi="黑体" w:cs="黑体" w:hint="eastAsia"/>
                <w:i w:val="0"/>
                <w:iCs w:val="0"/>
                <w:sz w:val="20"/>
                <w:szCs w:val="20"/>
              </w:rPr>
              <w:fldChar w:fldCharType="begin"/>
            </w:r>
            <w:r>
              <w:rPr>
                <w:rFonts w:ascii="黑体" w:eastAsia="黑体" w:hAnsi="黑体" w:cs="黑体" w:hint="eastAsia"/>
                <w:i w:val="0"/>
                <w:iCs w:val="0"/>
                <w:sz w:val="20"/>
                <w:szCs w:val="20"/>
              </w:rPr>
              <w:instrText xml:space="preserve"> SEQ 表 \* ARABIC </w:instrText>
            </w:r>
            <w:r>
              <w:rPr>
                <w:rFonts w:ascii="黑体" w:eastAsia="黑体" w:hAnsi="黑体" w:cs="黑体" w:hint="eastAsia"/>
                <w:i w:val="0"/>
                <w:iCs w:val="0"/>
                <w:sz w:val="20"/>
                <w:szCs w:val="20"/>
              </w:rPr>
              <w:fldChar w:fldCharType="separate"/>
            </w:r>
            <w:r>
              <w:rPr>
                <w:rFonts w:ascii="黑体" w:eastAsia="黑体" w:hAnsi="黑体" w:cs="黑体" w:hint="eastAsia"/>
                <w:i w:val="0"/>
                <w:iCs w:val="0"/>
                <w:sz w:val="20"/>
                <w:szCs w:val="20"/>
              </w:rPr>
              <w:t>1</w:t>
            </w:r>
            <w:r>
              <w:rPr>
                <w:rFonts w:ascii="黑体" w:eastAsia="黑体" w:hAnsi="黑体" w:cs="黑体" w:hint="eastAsia"/>
                <w:i w:val="0"/>
                <w:iCs w:val="0"/>
                <w:sz w:val="20"/>
                <w:szCs w:val="20"/>
              </w:rPr>
              <w:fldChar w:fldCharType="end"/>
            </w:r>
            <w:r>
              <w:rPr>
                <w:rFonts w:ascii="黑体" w:eastAsia="黑体" w:hAnsi="黑体" w:cs="黑体" w:hint="eastAsia"/>
                <w:i w:val="0"/>
                <w:iCs w:val="0"/>
                <w:sz w:val="20"/>
                <w:szCs w:val="20"/>
              </w:rPr>
              <w:t xml:space="preserve"> IP地址规划表</w:t>
            </w:r>
          </w:p>
          <w:tbl>
            <w:tblPr>
              <w:tblStyle w:val="aa"/>
              <w:tblW w:w="7616" w:type="dxa"/>
              <w:jc w:val="center"/>
              <w:tblLayout w:type="fixed"/>
              <w:tblLook w:val="04A0" w:firstRow="1" w:lastRow="0" w:firstColumn="1" w:lastColumn="0" w:noHBand="0" w:noVBand="1"/>
            </w:tblPr>
            <w:tblGrid>
              <w:gridCol w:w="2147"/>
              <w:gridCol w:w="1630"/>
              <w:gridCol w:w="1629"/>
              <w:gridCol w:w="2210"/>
            </w:tblGrid>
            <w:tr w:rsidR="00961E5C" w14:paraId="1A7EA2E6" w14:textId="77777777">
              <w:trPr>
                <w:jc w:val="center"/>
              </w:trPr>
              <w:tc>
                <w:tcPr>
                  <w:tcW w:w="2147" w:type="dxa"/>
                  <w:vAlign w:val="center"/>
                </w:tcPr>
                <w:p w14:paraId="08E06010" w14:textId="77777777" w:rsidR="00961E5C" w:rsidRDefault="00000000">
                  <w:r>
                    <w:t>网络用途</w:t>
                  </w:r>
                </w:p>
              </w:tc>
              <w:tc>
                <w:tcPr>
                  <w:tcW w:w="1630" w:type="dxa"/>
                  <w:vAlign w:val="center"/>
                </w:tcPr>
                <w:p w14:paraId="22D20E45" w14:textId="77777777" w:rsidR="00961E5C" w:rsidRDefault="00000000">
                  <w:r>
                    <w:t>IP</w:t>
                  </w:r>
                  <w:r>
                    <w:t>地址段</w:t>
                  </w:r>
                </w:p>
              </w:tc>
              <w:tc>
                <w:tcPr>
                  <w:tcW w:w="1629" w:type="dxa"/>
                  <w:vAlign w:val="center"/>
                </w:tcPr>
                <w:p w14:paraId="6F7A3957" w14:textId="77777777" w:rsidR="00961E5C" w:rsidRDefault="00000000">
                  <w:r>
                    <w:t>默认网关</w:t>
                  </w:r>
                </w:p>
              </w:tc>
              <w:tc>
                <w:tcPr>
                  <w:tcW w:w="2210" w:type="dxa"/>
                  <w:vAlign w:val="center"/>
                </w:tcPr>
                <w:p w14:paraId="3EF6BB5D" w14:textId="77777777" w:rsidR="00961E5C" w:rsidRDefault="00000000">
                  <w:r>
                    <w:t>说明</w:t>
                  </w:r>
                </w:p>
              </w:tc>
            </w:tr>
            <w:tr w:rsidR="00961E5C" w14:paraId="0D2A9644" w14:textId="77777777">
              <w:trPr>
                <w:jc w:val="center"/>
              </w:trPr>
              <w:tc>
                <w:tcPr>
                  <w:tcW w:w="2147" w:type="dxa"/>
                  <w:vAlign w:val="center"/>
                </w:tcPr>
                <w:p w14:paraId="073C094E" w14:textId="77777777" w:rsidR="00961E5C" w:rsidRDefault="00000000">
                  <w:r>
                    <w:t>网络设备管理区</w:t>
                  </w:r>
                </w:p>
              </w:tc>
              <w:tc>
                <w:tcPr>
                  <w:tcW w:w="1630" w:type="dxa"/>
                  <w:vAlign w:val="center"/>
                </w:tcPr>
                <w:p w14:paraId="253DAE35" w14:textId="77777777" w:rsidR="00961E5C" w:rsidRDefault="00000000">
                  <w:r>
                    <w:t>10.10.0.0/24</w:t>
                  </w:r>
                </w:p>
              </w:tc>
              <w:tc>
                <w:tcPr>
                  <w:tcW w:w="1629" w:type="dxa"/>
                  <w:vAlign w:val="center"/>
                </w:tcPr>
                <w:p w14:paraId="4A50FBEC" w14:textId="77777777" w:rsidR="00961E5C" w:rsidRDefault="00000000">
                  <w:r>
                    <w:t>10.10.0.254</w:t>
                  </w:r>
                </w:p>
              </w:tc>
              <w:tc>
                <w:tcPr>
                  <w:tcW w:w="2210" w:type="dxa"/>
                  <w:vAlign w:val="center"/>
                </w:tcPr>
                <w:p w14:paraId="1FDD7051" w14:textId="77777777" w:rsidR="00961E5C" w:rsidRDefault="00000000">
                  <w:r>
                    <w:t>交换机、</w:t>
                  </w:r>
                  <w:r>
                    <w:t>WLC</w:t>
                  </w:r>
                  <w:r>
                    <w:t>、防火墙管理</w:t>
                  </w:r>
                </w:p>
              </w:tc>
            </w:tr>
            <w:tr w:rsidR="00961E5C" w14:paraId="1AB210AF" w14:textId="77777777">
              <w:trPr>
                <w:jc w:val="center"/>
              </w:trPr>
              <w:tc>
                <w:tcPr>
                  <w:tcW w:w="2147" w:type="dxa"/>
                  <w:vAlign w:val="center"/>
                </w:tcPr>
                <w:p w14:paraId="35D36314" w14:textId="77777777" w:rsidR="00961E5C" w:rsidRDefault="00000000">
                  <w:r>
                    <w:t>AP</w:t>
                  </w:r>
                  <w:r>
                    <w:t>管理区</w:t>
                  </w:r>
                </w:p>
              </w:tc>
              <w:tc>
                <w:tcPr>
                  <w:tcW w:w="1630" w:type="dxa"/>
                  <w:vAlign w:val="center"/>
                </w:tcPr>
                <w:p w14:paraId="098CCED6" w14:textId="77777777" w:rsidR="00961E5C" w:rsidRDefault="00000000">
                  <w:r>
                    <w:t>10.20.0.0/18</w:t>
                  </w:r>
                </w:p>
              </w:tc>
              <w:tc>
                <w:tcPr>
                  <w:tcW w:w="1629" w:type="dxa"/>
                  <w:vAlign w:val="center"/>
                </w:tcPr>
                <w:p w14:paraId="79E78FAD" w14:textId="77777777" w:rsidR="00961E5C" w:rsidRDefault="00000000">
                  <w:r>
                    <w:t>10.20.63.254</w:t>
                  </w:r>
                </w:p>
              </w:tc>
              <w:tc>
                <w:tcPr>
                  <w:tcW w:w="2210" w:type="dxa"/>
                  <w:vAlign w:val="center"/>
                </w:tcPr>
                <w:p w14:paraId="437FD8EF" w14:textId="77777777" w:rsidR="00961E5C" w:rsidRDefault="00000000">
                  <w:r>
                    <w:t>AP</w:t>
                  </w:r>
                  <w:r>
                    <w:t>管理地址，</w:t>
                  </w:r>
                  <w:r>
                    <w:t>DHCP Option 43</w:t>
                  </w:r>
                  <w:r>
                    <w:t>指向</w:t>
                  </w:r>
                  <w:r>
                    <w:t>WLC</w:t>
                  </w:r>
                </w:p>
              </w:tc>
            </w:tr>
            <w:tr w:rsidR="00961E5C" w14:paraId="3F682AEB" w14:textId="77777777">
              <w:trPr>
                <w:jc w:val="center"/>
              </w:trPr>
              <w:tc>
                <w:tcPr>
                  <w:tcW w:w="2147" w:type="dxa"/>
                  <w:vAlign w:val="center"/>
                </w:tcPr>
                <w:p w14:paraId="3C36C478" w14:textId="77777777" w:rsidR="00961E5C" w:rsidRDefault="00000000">
                  <w:r>
                    <w:t>教职工无线</w:t>
                  </w:r>
                  <w:r>
                    <w:t>/</w:t>
                  </w:r>
                  <w:r>
                    <w:t>有线</w:t>
                  </w:r>
                </w:p>
              </w:tc>
              <w:tc>
                <w:tcPr>
                  <w:tcW w:w="1630" w:type="dxa"/>
                  <w:vAlign w:val="center"/>
                </w:tcPr>
                <w:p w14:paraId="1C1C0098" w14:textId="77777777" w:rsidR="00961E5C" w:rsidRDefault="00000000">
                  <w:r>
                    <w:t>10.110.0.0/16</w:t>
                  </w:r>
                </w:p>
              </w:tc>
              <w:tc>
                <w:tcPr>
                  <w:tcW w:w="1629" w:type="dxa"/>
                  <w:vAlign w:val="center"/>
                </w:tcPr>
                <w:p w14:paraId="794F8841" w14:textId="77777777" w:rsidR="00961E5C" w:rsidRDefault="00000000">
                  <w:r>
                    <w:t>10.110.255.254</w:t>
                  </w:r>
                </w:p>
              </w:tc>
              <w:tc>
                <w:tcPr>
                  <w:tcW w:w="2210" w:type="dxa"/>
                  <w:vAlign w:val="center"/>
                </w:tcPr>
                <w:p w14:paraId="7B2B18ED" w14:textId="77777777" w:rsidR="00961E5C" w:rsidRDefault="00000000">
                  <w:r>
                    <w:t>Campus-Staff</w:t>
                  </w:r>
                </w:p>
              </w:tc>
            </w:tr>
            <w:tr w:rsidR="00961E5C" w14:paraId="106E895E" w14:textId="77777777">
              <w:trPr>
                <w:jc w:val="center"/>
              </w:trPr>
              <w:tc>
                <w:tcPr>
                  <w:tcW w:w="2147" w:type="dxa"/>
                  <w:vAlign w:val="center"/>
                </w:tcPr>
                <w:p w14:paraId="1A4345BA" w14:textId="77777777" w:rsidR="00961E5C" w:rsidRDefault="00000000">
                  <w:r>
                    <w:t>学生无线</w:t>
                  </w:r>
                  <w:r>
                    <w:t>/</w:t>
                  </w:r>
                  <w:r>
                    <w:t>有线</w:t>
                  </w:r>
                </w:p>
              </w:tc>
              <w:tc>
                <w:tcPr>
                  <w:tcW w:w="1630" w:type="dxa"/>
                  <w:vAlign w:val="center"/>
                </w:tcPr>
                <w:p w14:paraId="21D6A792" w14:textId="77777777" w:rsidR="00961E5C" w:rsidRDefault="00000000">
                  <w:r>
                    <w:t>10.120.0.0/16</w:t>
                  </w:r>
                </w:p>
              </w:tc>
              <w:tc>
                <w:tcPr>
                  <w:tcW w:w="1629" w:type="dxa"/>
                  <w:vAlign w:val="center"/>
                </w:tcPr>
                <w:p w14:paraId="42E74BF4" w14:textId="77777777" w:rsidR="00961E5C" w:rsidRDefault="00000000">
                  <w:r>
                    <w:t>10.120.255.254</w:t>
                  </w:r>
                </w:p>
              </w:tc>
              <w:tc>
                <w:tcPr>
                  <w:tcW w:w="2210" w:type="dxa"/>
                  <w:vAlign w:val="center"/>
                </w:tcPr>
                <w:p w14:paraId="3E59A728" w14:textId="77777777" w:rsidR="00961E5C" w:rsidRDefault="00000000">
                  <w:r>
                    <w:t>Campus-Student</w:t>
                  </w:r>
                </w:p>
              </w:tc>
            </w:tr>
            <w:tr w:rsidR="00961E5C" w14:paraId="33F2AA5C" w14:textId="77777777">
              <w:trPr>
                <w:jc w:val="center"/>
              </w:trPr>
              <w:tc>
                <w:tcPr>
                  <w:tcW w:w="2147" w:type="dxa"/>
                  <w:vAlign w:val="center"/>
                </w:tcPr>
                <w:p w14:paraId="7B989AD6" w14:textId="77777777" w:rsidR="00961E5C" w:rsidRDefault="00000000">
                  <w:r>
                    <w:t>访客无线</w:t>
                  </w:r>
                </w:p>
              </w:tc>
              <w:tc>
                <w:tcPr>
                  <w:tcW w:w="1630" w:type="dxa"/>
                  <w:vAlign w:val="center"/>
                </w:tcPr>
                <w:p w14:paraId="2878ECB8" w14:textId="77777777" w:rsidR="00961E5C" w:rsidRDefault="00000000">
                  <w:r>
                    <w:t>10.130.0.0/16</w:t>
                  </w:r>
                </w:p>
              </w:tc>
              <w:tc>
                <w:tcPr>
                  <w:tcW w:w="1629" w:type="dxa"/>
                  <w:vAlign w:val="center"/>
                </w:tcPr>
                <w:p w14:paraId="421E14C1" w14:textId="77777777" w:rsidR="00961E5C" w:rsidRDefault="00000000">
                  <w:r>
                    <w:t>10.130.255.254</w:t>
                  </w:r>
                </w:p>
              </w:tc>
              <w:tc>
                <w:tcPr>
                  <w:tcW w:w="2210" w:type="dxa"/>
                  <w:vAlign w:val="center"/>
                </w:tcPr>
                <w:p w14:paraId="170EF5A6" w14:textId="77777777" w:rsidR="00961E5C" w:rsidRDefault="00000000">
                  <w:r>
                    <w:t>Campus-Guest</w:t>
                  </w:r>
                  <w:r>
                    <w:t>，仅</w:t>
                  </w:r>
                  <w:r>
                    <w:t>Internet</w:t>
                  </w:r>
                </w:p>
              </w:tc>
            </w:tr>
            <w:tr w:rsidR="00961E5C" w14:paraId="6374411B" w14:textId="77777777">
              <w:trPr>
                <w:jc w:val="center"/>
              </w:trPr>
              <w:tc>
                <w:tcPr>
                  <w:tcW w:w="2147" w:type="dxa"/>
                  <w:vAlign w:val="center"/>
                </w:tcPr>
                <w:p w14:paraId="7F7E6914" w14:textId="77777777" w:rsidR="00961E5C" w:rsidRDefault="00000000">
                  <w:r>
                    <w:t>内部服务器区</w:t>
                  </w:r>
                </w:p>
              </w:tc>
              <w:tc>
                <w:tcPr>
                  <w:tcW w:w="1630" w:type="dxa"/>
                  <w:vAlign w:val="center"/>
                </w:tcPr>
                <w:p w14:paraId="2F92266B" w14:textId="77777777" w:rsidR="00961E5C" w:rsidRDefault="00000000">
                  <w:r>
                    <w:t>10.140.0.0/24</w:t>
                  </w:r>
                </w:p>
              </w:tc>
              <w:tc>
                <w:tcPr>
                  <w:tcW w:w="1629" w:type="dxa"/>
                  <w:vAlign w:val="center"/>
                </w:tcPr>
                <w:p w14:paraId="14D89DFB" w14:textId="77777777" w:rsidR="00961E5C" w:rsidRDefault="00000000">
                  <w:r>
                    <w:t>10.140.0.254</w:t>
                  </w:r>
                </w:p>
              </w:tc>
              <w:tc>
                <w:tcPr>
                  <w:tcW w:w="2210" w:type="dxa"/>
                  <w:vAlign w:val="center"/>
                </w:tcPr>
                <w:p w14:paraId="5531681F" w14:textId="77777777" w:rsidR="00961E5C" w:rsidRDefault="00000000">
                  <w:r>
                    <w:t>RG-SAM</w:t>
                  </w:r>
                  <w:r>
                    <w:t>、</w:t>
                  </w:r>
                  <w:r>
                    <w:t>RG-ePortal</w:t>
                  </w:r>
                  <w:r>
                    <w:t>、</w:t>
                  </w:r>
                  <w:r>
                    <w:t>ISE</w:t>
                  </w:r>
                  <w:r>
                    <w:t>、网管、</w:t>
                  </w:r>
                  <w:r>
                    <w:t>DHCP</w:t>
                  </w:r>
                </w:p>
              </w:tc>
            </w:tr>
            <w:tr w:rsidR="00961E5C" w14:paraId="10366174" w14:textId="77777777">
              <w:trPr>
                <w:jc w:val="center"/>
              </w:trPr>
              <w:tc>
                <w:tcPr>
                  <w:tcW w:w="2147" w:type="dxa"/>
                  <w:vAlign w:val="center"/>
                </w:tcPr>
                <w:p w14:paraId="7DF28C76" w14:textId="77777777" w:rsidR="00961E5C" w:rsidRDefault="00000000">
                  <w:r>
                    <w:t>DMZ</w:t>
                  </w:r>
                  <w:r>
                    <w:t>服务器区</w:t>
                  </w:r>
                </w:p>
              </w:tc>
              <w:tc>
                <w:tcPr>
                  <w:tcW w:w="1630" w:type="dxa"/>
                  <w:vAlign w:val="center"/>
                </w:tcPr>
                <w:p w14:paraId="5D037B09" w14:textId="77777777" w:rsidR="00961E5C" w:rsidRDefault="00000000">
                  <w:r>
                    <w:t>172.16.90.0/24</w:t>
                  </w:r>
                </w:p>
              </w:tc>
              <w:tc>
                <w:tcPr>
                  <w:tcW w:w="1629" w:type="dxa"/>
                  <w:vAlign w:val="center"/>
                </w:tcPr>
                <w:p w14:paraId="6993DEF6" w14:textId="77777777" w:rsidR="00961E5C" w:rsidRDefault="00000000">
                  <w:r>
                    <w:t>172.16.90.254</w:t>
                  </w:r>
                </w:p>
              </w:tc>
              <w:tc>
                <w:tcPr>
                  <w:tcW w:w="2210" w:type="dxa"/>
                  <w:vAlign w:val="center"/>
                </w:tcPr>
                <w:p w14:paraId="68DD6346" w14:textId="77777777" w:rsidR="00961E5C" w:rsidRDefault="00000000">
                  <w:r>
                    <w:t>WEB</w:t>
                  </w:r>
                  <w:r>
                    <w:t>、</w:t>
                  </w:r>
                  <w:r>
                    <w:t>DNS</w:t>
                  </w:r>
                  <w:r>
                    <w:t>、</w:t>
                  </w:r>
                  <w:r>
                    <w:t>E-MAIL</w:t>
                  </w:r>
                </w:p>
              </w:tc>
            </w:tr>
            <w:tr w:rsidR="00961E5C" w14:paraId="5F45FEEE" w14:textId="77777777">
              <w:trPr>
                <w:jc w:val="center"/>
              </w:trPr>
              <w:tc>
                <w:tcPr>
                  <w:tcW w:w="2147" w:type="dxa"/>
                  <w:vAlign w:val="center"/>
                </w:tcPr>
                <w:p w14:paraId="11455DA2" w14:textId="77777777" w:rsidR="00961E5C" w:rsidRDefault="00000000">
                  <w:r>
                    <w:t>互联地址区</w:t>
                  </w:r>
                </w:p>
              </w:tc>
              <w:tc>
                <w:tcPr>
                  <w:tcW w:w="1630" w:type="dxa"/>
                  <w:vAlign w:val="center"/>
                </w:tcPr>
                <w:p w14:paraId="2D25D610" w14:textId="77777777" w:rsidR="00961E5C" w:rsidRDefault="00000000">
                  <w:r>
                    <w:t>10.200.0.0/24</w:t>
                  </w:r>
                </w:p>
              </w:tc>
              <w:tc>
                <w:tcPr>
                  <w:tcW w:w="1629" w:type="dxa"/>
                  <w:vAlign w:val="center"/>
                </w:tcPr>
                <w:p w14:paraId="1F91DEDC" w14:textId="77777777" w:rsidR="00961E5C" w:rsidRDefault="00000000">
                  <w:r>
                    <w:t>10.200.0.254</w:t>
                  </w:r>
                </w:p>
              </w:tc>
              <w:tc>
                <w:tcPr>
                  <w:tcW w:w="2210" w:type="dxa"/>
                  <w:vAlign w:val="center"/>
                </w:tcPr>
                <w:p w14:paraId="3A1F567E" w14:textId="77777777" w:rsidR="00961E5C" w:rsidRDefault="00000000">
                  <w:r>
                    <w:t>核心、汇聚、防火墙、</w:t>
                  </w:r>
                  <w:r>
                    <w:t>WLC</w:t>
                  </w:r>
                  <w:r>
                    <w:t>互联</w:t>
                  </w:r>
                </w:p>
              </w:tc>
            </w:tr>
            <w:tr w:rsidR="00961E5C" w14:paraId="0E85E5B7" w14:textId="77777777">
              <w:trPr>
                <w:jc w:val="center"/>
              </w:trPr>
              <w:tc>
                <w:tcPr>
                  <w:tcW w:w="2147" w:type="dxa"/>
                  <w:vAlign w:val="center"/>
                </w:tcPr>
                <w:p w14:paraId="1B51E487" w14:textId="77777777" w:rsidR="00961E5C" w:rsidRDefault="00000000">
                  <w:r>
                    <w:t>隔离区</w:t>
                  </w:r>
                </w:p>
              </w:tc>
              <w:tc>
                <w:tcPr>
                  <w:tcW w:w="1630" w:type="dxa"/>
                  <w:vAlign w:val="center"/>
                </w:tcPr>
                <w:p w14:paraId="2FB8D062" w14:textId="77777777" w:rsidR="00961E5C" w:rsidRDefault="00000000">
                  <w:r>
                    <w:t>10.99.0.0/24</w:t>
                  </w:r>
                </w:p>
              </w:tc>
              <w:tc>
                <w:tcPr>
                  <w:tcW w:w="1629" w:type="dxa"/>
                  <w:vAlign w:val="center"/>
                </w:tcPr>
                <w:p w14:paraId="601F0210" w14:textId="77777777" w:rsidR="00961E5C" w:rsidRDefault="00000000">
                  <w:r>
                    <w:t>10.99.0.254</w:t>
                  </w:r>
                </w:p>
              </w:tc>
              <w:tc>
                <w:tcPr>
                  <w:tcW w:w="2210" w:type="dxa"/>
                  <w:vAlign w:val="center"/>
                </w:tcPr>
                <w:p w14:paraId="209EFE13" w14:textId="77777777" w:rsidR="00961E5C" w:rsidRDefault="00000000">
                  <w:r>
                    <w:t>未认证、隔离、黑洞</w:t>
                  </w:r>
                </w:p>
              </w:tc>
            </w:tr>
          </w:tbl>
          <w:p w14:paraId="41CA438B" w14:textId="77777777" w:rsidR="00961E5C" w:rsidRDefault="00961E5C"/>
          <w:p w14:paraId="078E0FD4" w14:textId="77777777" w:rsidR="00961E5C" w:rsidRDefault="00000000">
            <w:pPr>
              <w:ind w:firstLineChars="200" w:firstLine="420"/>
            </w:pPr>
            <w:r>
              <w:t>AP</w:t>
            </w:r>
            <w:r>
              <w:t>管理区</w:t>
            </w:r>
            <w:r>
              <w:t>VLAN 20</w:t>
            </w:r>
            <w:r>
              <w:t>的</w:t>
            </w:r>
            <w:r>
              <w:t>DHCP</w:t>
            </w:r>
            <w:r>
              <w:t>需配置</w:t>
            </w:r>
            <w:r>
              <w:t>Option 43</w:t>
            </w:r>
            <w:r>
              <w:t>，指向</w:t>
            </w:r>
            <w:r>
              <w:t>WLC</w:t>
            </w:r>
            <w:r>
              <w:t>地址，使</w:t>
            </w:r>
            <w:r>
              <w:t>AP</w:t>
            </w:r>
            <w:r>
              <w:t>自动注册到无线控制器。</w:t>
            </w:r>
            <w:r>
              <w:t>WLC</w:t>
            </w:r>
            <w:r>
              <w:t>、</w:t>
            </w:r>
            <w:r>
              <w:t>ISE</w:t>
            </w:r>
            <w:r>
              <w:t>、</w:t>
            </w:r>
            <w:r>
              <w:t>RG-SAM</w:t>
            </w:r>
            <w:r>
              <w:t>、</w:t>
            </w:r>
            <w:r>
              <w:t>RG-ePortal</w:t>
            </w:r>
            <w:r>
              <w:t>、</w:t>
            </w:r>
            <w:r>
              <w:t>Catalyst Center</w:t>
            </w:r>
            <w:r>
              <w:t>等关键设备采用静态</w:t>
            </w:r>
            <w:r>
              <w:t>IP</w:t>
            </w:r>
            <w:r>
              <w:t>，位于</w:t>
            </w:r>
            <w:r>
              <w:t>VLAN 140</w:t>
            </w:r>
            <w:r>
              <w:t>内部服务器区或</w:t>
            </w:r>
            <w:r>
              <w:t>VLAN 10</w:t>
            </w:r>
            <w:r>
              <w:t>设备管理区。核心、汇聚、防火墙、</w:t>
            </w:r>
            <w:r>
              <w:t>WLC</w:t>
            </w:r>
            <w:r>
              <w:t>之间的互联地址使用</w:t>
            </w:r>
            <w:r>
              <w:t>VLAN 200</w:t>
            </w:r>
            <w:r>
              <w:t>的</w:t>
            </w:r>
            <w:r>
              <w:t>10.200.0.0/24</w:t>
            </w:r>
            <w:r>
              <w:t>，可按每段链路用</w:t>
            </w:r>
            <w:r>
              <w:t>/30</w:t>
            </w:r>
            <w:r>
              <w:t>或</w:t>
            </w:r>
            <w:r>
              <w:t>/31</w:t>
            </w:r>
            <w:r>
              <w:t>细分。访客</w:t>
            </w:r>
            <w:r>
              <w:t>VLAN 130</w:t>
            </w:r>
            <w:r>
              <w:t>的网关设置在防火墙或</w:t>
            </w:r>
            <w:r>
              <w:t>DMZ</w:t>
            </w:r>
            <w:r>
              <w:t>，仅允许访问</w:t>
            </w:r>
            <w:r>
              <w:t>Internet</w:t>
            </w:r>
            <w:r>
              <w:t>和必要的</w:t>
            </w:r>
            <w:r>
              <w:t>DHCP/DNS</w:t>
            </w:r>
            <w:r>
              <w:t>，不允许直接访问校内内部资源。</w:t>
            </w:r>
          </w:p>
          <w:p w14:paraId="7001F3CE" w14:textId="77777777" w:rsidR="00961E5C" w:rsidRDefault="00000000">
            <w:pPr>
              <w:rPr>
                <w:b/>
                <w:bCs/>
              </w:rPr>
            </w:pPr>
            <w:r>
              <w:rPr>
                <w:rFonts w:hint="eastAsia"/>
                <w:b/>
                <w:bCs/>
              </w:rPr>
              <w:t>（</w:t>
            </w:r>
            <w:r>
              <w:rPr>
                <w:rFonts w:hint="eastAsia"/>
                <w:b/>
                <w:bCs/>
              </w:rPr>
              <w:t>2</w:t>
            </w:r>
            <w:r>
              <w:rPr>
                <w:rFonts w:hint="eastAsia"/>
                <w:b/>
                <w:bCs/>
              </w:rPr>
              <w:t>）</w:t>
            </w:r>
            <w:r>
              <w:rPr>
                <w:b/>
                <w:bCs/>
              </w:rPr>
              <w:t>VLAN</w:t>
            </w:r>
            <w:r>
              <w:rPr>
                <w:b/>
                <w:bCs/>
              </w:rPr>
              <w:t>设计</w:t>
            </w:r>
          </w:p>
          <w:p w14:paraId="15F32418" w14:textId="77777777" w:rsidR="00961E5C" w:rsidRDefault="00000000">
            <w:pPr>
              <w:ind w:firstLineChars="200" w:firstLine="420"/>
            </w:pPr>
            <w:r>
              <w:rPr>
                <w:rFonts w:hint="eastAsia"/>
              </w:rPr>
              <w:t>根据楼宇、用户类型以及业务功能进行</w:t>
            </w:r>
            <w:r>
              <w:rPr>
                <w:rFonts w:hint="eastAsia"/>
              </w:rPr>
              <w:t>VLAN</w:t>
            </w:r>
            <w:r>
              <w:rPr>
                <w:rFonts w:hint="eastAsia"/>
              </w:rPr>
              <w:t>划分（如表</w:t>
            </w:r>
            <w:r>
              <w:rPr>
                <w:rFonts w:hint="eastAsia"/>
              </w:rPr>
              <w:t>2</w:t>
            </w:r>
            <w:r>
              <w:rPr>
                <w:rFonts w:hint="eastAsia"/>
              </w:rPr>
              <w:t>所示），从逻辑上隔离不同用户，减少广播域，提高网络性能和安全性。</w:t>
            </w:r>
          </w:p>
          <w:p w14:paraId="2BBC62BE" w14:textId="77777777" w:rsidR="00961E5C" w:rsidRDefault="00000000">
            <w:pPr>
              <w:pStyle w:val="a4"/>
              <w:jc w:val="center"/>
              <w:rPr>
                <w:rFonts w:ascii="黑体" w:eastAsia="黑体" w:hAnsi="黑体" w:cs="黑体" w:hint="eastAsia"/>
                <w:i w:val="0"/>
                <w:iCs w:val="0"/>
                <w:sz w:val="20"/>
                <w:szCs w:val="20"/>
              </w:rPr>
            </w:pPr>
            <w:r>
              <w:rPr>
                <w:rFonts w:ascii="黑体" w:eastAsia="黑体" w:hAnsi="黑体" w:cs="黑体" w:hint="eastAsia"/>
                <w:i w:val="0"/>
                <w:iCs w:val="0"/>
                <w:sz w:val="20"/>
                <w:szCs w:val="20"/>
              </w:rPr>
              <w:t xml:space="preserve">表 </w:t>
            </w:r>
            <w:r>
              <w:rPr>
                <w:rFonts w:ascii="黑体" w:eastAsia="黑体" w:hAnsi="黑体" w:cs="黑体" w:hint="eastAsia"/>
                <w:i w:val="0"/>
                <w:iCs w:val="0"/>
                <w:sz w:val="20"/>
                <w:szCs w:val="20"/>
              </w:rPr>
              <w:fldChar w:fldCharType="begin"/>
            </w:r>
            <w:r>
              <w:rPr>
                <w:rFonts w:ascii="黑体" w:eastAsia="黑体" w:hAnsi="黑体" w:cs="黑体" w:hint="eastAsia"/>
                <w:i w:val="0"/>
                <w:iCs w:val="0"/>
                <w:sz w:val="20"/>
                <w:szCs w:val="20"/>
              </w:rPr>
              <w:instrText xml:space="preserve"> SEQ 表 \* ARABIC </w:instrText>
            </w:r>
            <w:r>
              <w:rPr>
                <w:rFonts w:ascii="黑体" w:eastAsia="黑体" w:hAnsi="黑体" w:cs="黑体" w:hint="eastAsia"/>
                <w:i w:val="0"/>
                <w:iCs w:val="0"/>
                <w:sz w:val="20"/>
                <w:szCs w:val="20"/>
              </w:rPr>
              <w:fldChar w:fldCharType="separate"/>
            </w:r>
            <w:r>
              <w:rPr>
                <w:rFonts w:ascii="黑体" w:eastAsia="黑体" w:hAnsi="黑体" w:cs="黑体" w:hint="eastAsia"/>
                <w:i w:val="0"/>
                <w:iCs w:val="0"/>
                <w:sz w:val="20"/>
                <w:szCs w:val="20"/>
              </w:rPr>
              <w:t>2</w:t>
            </w:r>
            <w:r>
              <w:rPr>
                <w:rFonts w:ascii="黑体" w:eastAsia="黑体" w:hAnsi="黑体" w:cs="黑体" w:hint="eastAsia"/>
                <w:i w:val="0"/>
                <w:iCs w:val="0"/>
                <w:sz w:val="20"/>
                <w:szCs w:val="20"/>
              </w:rPr>
              <w:fldChar w:fldCharType="end"/>
            </w:r>
            <w:r>
              <w:rPr>
                <w:rFonts w:ascii="黑体" w:eastAsia="黑体" w:hAnsi="黑体" w:cs="黑体" w:hint="eastAsia"/>
                <w:i w:val="0"/>
                <w:iCs w:val="0"/>
                <w:sz w:val="20"/>
                <w:szCs w:val="20"/>
              </w:rPr>
              <w:t xml:space="preserve"> VLAN划分表</w:t>
            </w:r>
          </w:p>
          <w:tbl>
            <w:tblPr>
              <w:tblStyle w:val="aa"/>
              <w:tblW w:w="8039" w:type="dxa"/>
              <w:jc w:val="center"/>
              <w:tblLayout w:type="fixed"/>
              <w:tblLook w:val="04A0" w:firstRow="1" w:lastRow="0" w:firstColumn="1" w:lastColumn="0" w:noHBand="0" w:noVBand="1"/>
            </w:tblPr>
            <w:tblGrid>
              <w:gridCol w:w="1516"/>
              <w:gridCol w:w="1823"/>
              <w:gridCol w:w="4700"/>
            </w:tblGrid>
            <w:tr w:rsidR="00961E5C" w14:paraId="50726FEF" w14:textId="77777777">
              <w:trPr>
                <w:jc w:val="center"/>
              </w:trPr>
              <w:tc>
                <w:tcPr>
                  <w:tcW w:w="1516" w:type="dxa"/>
                  <w:vAlign w:val="center"/>
                </w:tcPr>
                <w:p w14:paraId="7524EB70" w14:textId="77777777" w:rsidR="00961E5C" w:rsidRDefault="00000000">
                  <w:r>
                    <w:t>VLAN ID</w:t>
                  </w:r>
                </w:p>
              </w:tc>
              <w:tc>
                <w:tcPr>
                  <w:tcW w:w="1823" w:type="dxa"/>
                  <w:vAlign w:val="center"/>
                </w:tcPr>
                <w:p w14:paraId="24690E6B" w14:textId="77777777" w:rsidR="00961E5C" w:rsidRDefault="00000000">
                  <w:r>
                    <w:t>VLAN</w:t>
                  </w:r>
                  <w:r>
                    <w:t>名称</w:t>
                  </w:r>
                </w:p>
              </w:tc>
              <w:tc>
                <w:tcPr>
                  <w:tcW w:w="4700" w:type="dxa"/>
                  <w:vAlign w:val="center"/>
                </w:tcPr>
                <w:p w14:paraId="6D5AD38B" w14:textId="77777777" w:rsidR="00961E5C" w:rsidRDefault="00000000">
                  <w:r>
                    <w:t>主要用途</w:t>
                  </w:r>
                </w:p>
              </w:tc>
            </w:tr>
            <w:tr w:rsidR="00961E5C" w14:paraId="6B64DC4E" w14:textId="77777777">
              <w:trPr>
                <w:jc w:val="center"/>
              </w:trPr>
              <w:tc>
                <w:tcPr>
                  <w:tcW w:w="1516" w:type="dxa"/>
                  <w:vAlign w:val="center"/>
                </w:tcPr>
                <w:p w14:paraId="513D0827" w14:textId="77777777" w:rsidR="00961E5C" w:rsidRDefault="00000000">
                  <w:r>
                    <w:t>VLAN 10</w:t>
                  </w:r>
                </w:p>
              </w:tc>
              <w:tc>
                <w:tcPr>
                  <w:tcW w:w="1823" w:type="dxa"/>
                  <w:vAlign w:val="center"/>
                </w:tcPr>
                <w:p w14:paraId="2D6EA253" w14:textId="77777777" w:rsidR="00961E5C" w:rsidRDefault="00000000">
                  <w:r>
                    <w:t>Device-Mgmt</w:t>
                  </w:r>
                </w:p>
              </w:tc>
              <w:tc>
                <w:tcPr>
                  <w:tcW w:w="4700" w:type="dxa"/>
                  <w:vAlign w:val="center"/>
                </w:tcPr>
                <w:p w14:paraId="0856220C" w14:textId="77777777" w:rsidR="00961E5C" w:rsidRDefault="00000000">
                  <w:r>
                    <w:t>交换机、</w:t>
                  </w:r>
                  <w:r>
                    <w:t>WLC</w:t>
                  </w:r>
                  <w:r>
                    <w:t>、防火墙等设备管理</w:t>
                  </w:r>
                </w:p>
              </w:tc>
            </w:tr>
            <w:tr w:rsidR="00961E5C" w14:paraId="60116D7A" w14:textId="77777777">
              <w:trPr>
                <w:jc w:val="center"/>
              </w:trPr>
              <w:tc>
                <w:tcPr>
                  <w:tcW w:w="1516" w:type="dxa"/>
                  <w:vAlign w:val="center"/>
                </w:tcPr>
                <w:p w14:paraId="17649426" w14:textId="77777777" w:rsidR="00961E5C" w:rsidRDefault="00000000">
                  <w:r>
                    <w:t>VLAN 20</w:t>
                  </w:r>
                </w:p>
              </w:tc>
              <w:tc>
                <w:tcPr>
                  <w:tcW w:w="1823" w:type="dxa"/>
                  <w:vAlign w:val="center"/>
                </w:tcPr>
                <w:p w14:paraId="08943A5E" w14:textId="77777777" w:rsidR="00961E5C" w:rsidRDefault="00000000">
                  <w:r>
                    <w:t>AP-Mgmt</w:t>
                  </w:r>
                </w:p>
              </w:tc>
              <w:tc>
                <w:tcPr>
                  <w:tcW w:w="4700" w:type="dxa"/>
                  <w:vAlign w:val="center"/>
                </w:tcPr>
                <w:p w14:paraId="398FE358" w14:textId="77777777" w:rsidR="00961E5C" w:rsidRDefault="00000000">
                  <w:r>
                    <w:t>无线</w:t>
                  </w:r>
                  <w:r>
                    <w:t>AP</w:t>
                  </w:r>
                  <w:r>
                    <w:t>管理地址</w:t>
                  </w:r>
                </w:p>
              </w:tc>
            </w:tr>
            <w:tr w:rsidR="00961E5C" w14:paraId="54B8B37E" w14:textId="77777777">
              <w:trPr>
                <w:jc w:val="center"/>
              </w:trPr>
              <w:tc>
                <w:tcPr>
                  <w:tcW w:w="1516" w:type="dxa"/>
                  <w:vAlign w:val="center"/>
                </w:tcPr>
                <w:p w14:paraId="17A1B83D" w14:textId="77777777" w:rsidR="00961E5C" w:rsidRDefault="00000000">
                  <w:r>
                    <w:t>VLAN 110</w:t>
                  </w:r>
                </w:p>
              </w:tc>
              <w:tc>
                <w:tcPr>
                  <w:tcW w:w="1823" w:type="dxa"/>
                  <w:vAlign w:val="center"/>
                </w:tcPr>
                <w:p w14:paraId="3225CA9C" w14:textId="77777777" w:rsidR="00961E5C" w:rsidRDefault="00000000">
                  <w:r>
                    <w:t>Campus-Staff</w:t>
                  </w:r>
                </w:p>
              </w:tc>
              <w:tc>
                <w:tcPr>
                  <w:tcW w:w="4700" w:type="dxa"/>
                  <w:vAlign w:val="center"/>
                </w:tcPr>
                <w:p w14:paraId="6EDAA354" w14:textId="77777777" w:rsidR="00961E5C" w:rsidRDefault="00000000">
                  <w:r>
                    <w:t>教职工无线</w:t>
                  </w:r>
                  <w:r>
                    <w:t>/</w:t>
                  </w:r>
                  <w:r>
                    <w:t>有线业务</w:t>
                  </w:r>
                </w:p>
              </w:tc>
            </w:tr>
            <w:tr w:rsidR="00961E5C" w14:paraId="6C5F26F8" w14:textId="77777777">
              <w:trPr>
                <w:jc w:val="center"/>
              </w:trPr>
              <w:tc>
                <w:tcPr>
                  <w:tcW w:w="1516" w:type="dxa"/>
                  <w:vAlign w:val="center"/>
                </w:tcPr>
                <w:p w14:paraId="4CCACADB" w14:textId="77777777" w:rsidR="00961E5C" w:rsidRDefault="00000000">
                  <w:r>
                    <w:t>VLAN 120</w:t>
                  </w:r>
                </w:p>
              </w:tc>
              <w:tc>
                <w:tcPr>
                  <w:tcW w:w="1823" w:type="dxa"/>
                  <w:vAlign w:val="center"/>
                </w:tcPr>
                <w:p w14:paraId="1AD5047C" w14:textId="77777777" w:rsidR="00961E5C" w:rsidRDefault="00000000">
                  <w:r>
                    <w:t>Campus-Student</w:t>
                  </w:r>
                </w:p>
              </w:tc>
              <w:tc>
                <w:tcPr>
                  <w:tcW w:w="4700" w:type="dxa"/>
                  <w:vAlign w:val="center"/>
                </w:tcPr>
                <w:p w14:paraId="7919C31D" w14:textId="77777777" w:rsidR="00961E5C" w:rsidRDefault="00000000">
                  <w:r>
                    <w:t>学生无线</w:t>
                  </w:r>
                  <w:r>
                    <w:t>/</w:t>
                  </w:r>
                  <w:r>
                    <w:t>有线业务</w:t>
                  </w:r>
                </w:p>
              </w:tc>
            </w:tr>
            <w:tr w:rsidR="00961E5C" w14:paraId="61BBEF1F" w14:textId="77777777">
              <w:trPr>
                <w:jc w:val="center"/>
              </w:trPr>
              <w:tc>
                <w:tcPr>
                  <w:tcW w:w="1516" w:type="dxa"/>
                  <w:vAlign w:val="center"/>
                </w:tcPr>
                <w:p w14:paraId="1966E69E" w14:textId="77777777" w:rsidR="00961E5C" w:rsidRDefault="00000000">
                  <w:r>
                    <w:t>VLAN 130</w:t>
                  </w:r>
                </w:p>
              </w:tc>
              <w:tc>
                <w:tcPr>
                  <w:tcW w:w="1823" w:type="dxa"/>
                  <w:vAlign w:val="center"/>
                </w:tcPr>
                <w:p w14:paraId="1BA9EBE1" w14:textId="77777777" w:rsidR="00961E5C" w:rsidRDefault="00000000">
                  <w:r>
                    <w:t>Campus-Guest</w:t>
                  </w:r>
                </w:p>
              </w:tc>
              <w:tc>
                <w:tcPr>
                  <w:tcW w:w="4700" w:type="dxa"/>
                  <w:vAlign w:val="center"/>
                </w:tcPr>
                <w:p w14:paraId="60CADE38" w14:textId="77777777" w:rsidR="00961E5C" w:rsidRDefault="00000000">
                  <w:r>
                    <w:t>访客无线业务</w:t>
                  </w:r>
                </w:p>
              </w:tc>
            </w:tr>
            <w:tr w:rsidR="00961E5C" w14:paraId="50A36CF2" w14:textId="77777777">
              <w:trPr>
                <w:jc w:val="center"/>
              </w:trPr>
              <w:tc>
                <w:tcPr>
                  <w:tcW w:w="1516" w:type="dxa"/>
                  <w:vAlign w:val="center"/>
                </w:tcPr>
                <w:p w14:paraId="01D15DDE" w14:textId="77777777" w:rsidR="00961E5C" w:rsidRDefault="00000000">
                  <w:r>
                    <w:t>VLAN 140</w:t>
                  </w:r>
                </w:p>
              </w:tc>
              <w:tc>
                <w:tcPr>
                  <w:tcW w:w="1823" w:type="dxa"/>
                  <w:vAlign w:val="center"/>
                </w:tcPr>
                <w:p w14:paraId="580ACCD0" w14:textId="77777777" w:rsidR="00961E5C" w:rsidRDefault="00000000">
                  <w:r>
                    <w:t>Server-Auth</w:t>
                  </w:r>
                </w:p>
              </w:tc>
              <w:tc>
                <w:tcPr>
                  <w:tcW w:w="4700" w:type="dxa"/>
                  <w:vAlign w:val="center"/>
                </w:tcPr>
                <w:p w14:paraId="31602620" w14:textId="77777777" w:rsidR="00961E5C" w:rsidRDefault="00000000">
                  <w:r>
                    <w:t>RG-SAM</w:t>
                  </w:r>
                  <w:r>
                    <w:t>、</w:t>
                  </w:r>
                  <w:r>
                    <w:t>RG-ePortal</w:t>
                  </w:r>
                  <w:r>
                    <w:t>、</w:t>
                  </w:r>
                  <w:r>
                    <w:t>ISE</w:t>
                  </w:r>
                  <w:r>
                    <w:t>、网管、</w:t>
                  </w:r>
                  <w:r>
                    <w:t>DHCP/DNS</w:t>
                  </w:r>
                </w:p>
              </w:tc>
            </w:tr>
            <w:tr w:rsidR="00961E5C" w14:paraId="4AF142BF" w14:textId="77777777">
              <w:trPr>
                <w:jc w:val="center"/>
              </w:trPr>
              <w:tc>
                <w:tcPr>
                  <w:tcW w:w="1516" w:type="dxa"/>
                  <w:vAlign w:val="center"/>
                </w:tcPr>
                <w:p w14:paraId="28975928" w14:textId="77777777" w:rsidR="00961E5C" w:rsidRDefault="00000000">
                  <w:r>
                    <w:t>VLAN 200</w:t>
                  </w:r>
                </w:p>
              </w:tc>
              <w:tc>
                <w:tcPr>
                  <w:tcW w:w="1823" w:type="dxa"/>
                  <w:vAlign w:val="center"/>
                </w:tcPr>
                <w:p w14:paraId="514413D2" w14:textId="77777777" w:rsidR="00961E5C" w:rsidRDefault="00000000">
                  <w:r>
                    <w:t>Interconnect</w:t>
                  </w:r>
                </w:p>
              </w:tc>
              <w:tc>
                <w:tcPr>
                  <w:tcW w:w="4700" w:type="dxa"/>
                  <w:vAlign w:val="center"/>
                </w:tcPr>
                <w:p w14:paraId="3BB93349" w14:textId="77777777" w:rsidR="00961E5C" w:rsidRDefault="00000000">
                  <w:r>
                    <w:t>核心、汇聚、防火墙、</w:t>
                  </w:r>
                  <w:r>
                    <w:t>WLC</w:t>
                  </w:r>
                  <w:r>
                    <w:t>三层互联</w:t>
                  </w:r>
                </w:p>
              </w:tc>
            </w:tr>
            <w:tr w:rsidR="00961E5C" w14:paraId="540FB1DA" w14:textId="77777777">
              <w:trPr>
                <w:jc w:val="center"/>
              </w:trPr>
              <w:tc>
                <w:tcPr>
                  <w:tcW w:w="1516" w:type="dxa"/>
                  <w:vAlign w:val="center"/>
                </w:tcPr>
                <w:p w14:paraId="249A8150" w14:textId="77777777" w:rsidR="00961E5C" w:rsidRDefault="00000000">
                  <w:r>
                    <w:t>VLAN 999</w:t>
                  </w:r>
                </w:p>
              </w:tc>
              <w:tc>
                <w:tcPr>
                  <w:tcW w:w="1823" w:type="dxa"/>
                  <w:vAlign w:val="center"/>
                </w:tcPr>
                <w:p w14:paraId="565FB16E" w14:textId="77777777" w:rsidR="00961E5C" w:rsidRDefault="00000000">
                  <w:r>
                    <w:t>Quarantine</w:t>
                  </w:r>
                </w:p>
              </w:tc>
              <w:tc>
                <w:tcPr>
                  <w:tcW w:w="4700" w:type="dxa"/>
                  <w:vAlign w:val="center"/>
                </w:tcPr>
                <w:p w14:paraId="30269ADC" w14:textId="77777777" w:rsidR="00961E5C" w:rsidRDefault="00000000">
                  <w:r>
                    <w:t>未认证、隔离、异常终端</w:t>
                  </w:r>
                </w:p>
              </w:tc>
            </w:tr>
          </w:tbl>
          <w:p w14:paraId="7926E06B" w14:textId="77777777" w:rsidR="00961E5C" w:rsidRDefault="00000000">
            <w:pPr>
              <w:ind w:firstLineChars="200" w:firstLine="420"/>
            </w:pPr>
            <w:r>
              <w:rPr>
                <w:rFonts w:hint="eastAsia"/>
              </w:rPr>
              <w:t>不同</w:t>
            </w:r>
            <w:r>
              <w:rPr>
                <w:rFonts w:hint="eastAsia"/>
              </w:rPr>
              <w:t>VLAN</w:t>
            </w:r>
            <w:r>
              <w:rPr>
                <w:rFonts w:hint="eastAsia"/>
              </w:rPr>
              <w:t>属于不同的广播域，不能直接进行二层通信。如需实现不同</w:t>
            </w:r>
            <w:r>
              <w:rPr>
                <w:rFonts w:hint="eastAsia"/>
              </w:rPr>
              <w:t>VLAN</w:t>
            </w:r>
            <w:r>
              <w:rPr>
                <w:rFonts w:hint="eastAsia"/>
              </w:rPr>
              <w:t>之间的通信，需要由三层交换机进行路由转发，并可通过</w:t>
            </w:r>
            <w:r>
              <w:rPr>
                <w:rFonts w:hint="eastAsia"/>
              </w:rPr>
              <w:t>ACL</w:t>
            </w:r>
            <w:r>
              <w:rPr>
                <w:rFonts w:hint="eastAsia"/>
              </w:rPr>
              <w:t>限制教室、学生和无线访客访问教师办公网络、服务器区及网络设备管理区。</w:t>
            </w:r>
          </w:p>
          <w:p w14:paraId="637C5C1C" w14:textId="77777777" w:rsidR="00961E5C" w:rsidRDefault="00000000">
            <w:pPr>
              <w:rPr>
                <w:b/>
                <w:bCs/>
              </w:rPr>
            </w:pPr>
            <w:r>
              <w:rPr>
                <w:rFonts w:hint="eastAsia"/>
                <w:b/>
                <w:bCs/>
              </w:rPr>
              <w:t>（</w:t>
            </w:r>
            <w:r>
              <w:rPr>
                <w:rFonts w:hint="eastAsia"/>
                <w:b/>
                <w:bCs/>
              </w:rPr>
              <w:t>3</w:t>
            </w:r>
            <w:r>
              <w:rPr>
                <w:rFonts w:hint="eastAsia"/>
                <w:b/>
                <w:bCs/>
              </w:rPr>
              <w:t>）</w:t>
            </w:r>
            <w:r>
              <w:rPr>
                <w:b/>
                <w:bCs/>
              </w:rPr>
              <w:t>路由协议设计</w:t>
            </w:r>
          </w:p>
          <w:p w14:paraId="34E68619" w14:textId="77777777" w:rsidR="00961E5C" w:rsidRDefault="00000000">
            <w:pPr>
              <w:ind w:firstLineChars="200" w:firstLine="420"/>
            </w:pPr>
            <w:r>
              <w:t>校园内部采用</w:t>
            </w:r>
            <w:r>
              <w:t>OSPF</w:t>
            </w:r>
            <w:r>
              <w:t>动态路由协议。</w:t>
            </w:r>
          </w:p>
          <w:p w14:paraId="0AB34474" w14:textId="77777777" w:rsidR="00961E5C" w:rsidRDefault="00000000">
            <w:pPr>
              <w:ind w:firstLineChars="200" w:firstLine="420"/>
            </w:pPr>
            <w:r>
              <w:t>核心交换机与各楼汇聚交换机之间运行</w:t>
            </w:r>
            <w:r>
              <w:t>OSPF</w:t>
            </w:r>
            <w:r>
              <w:t>。由于本校园网络规模相对较小，可统一划分到</w:t>
            </w:r>
            <w:r>
              <w:t>OSPF Area 0</w:t>
            </w:r>
            <w:r>
              <w:t>中，不需要划分多个区域。</w:t>
            </w:r>
          </w:p>
          <w:p w14:paraId="1A55C1AD" w14:textId="77777777" w:rsidR="00961E5C" w:rsidRDefault="00000000">
            <w:pPr>
              <w:ind w:firstLineChars="200" w:firstLine="420"/>
            </w:pPr>
            <w:r>
              <w:t>各楼汇聚交换机负责发布本区域的</w:t>
            </w:r>
            <w:r>
              <w:t>VLAN</w:t>
            </w:r>
            <w:r>
              <w:t>网段，核心交换机通过</w:t>
            </w:r>
            <w:r>
              <w:t>OSPF</w:t>
            </w:r>
            <w:r>
              <w:t>自动学习各楼宇的路由信息，从而实现各楼宇之间的互联。核心交换机同时配置默认路由</w:t>
            </w:r>
            <w:r>
              <w:t>0.0.0.0/0</w:t>
            </w:r>
            <w:r>
              <w:t>，下一跳指向出口防火墙。</w:t>
            </w:r>
          </w:p>
          <w:p w14:paraId="66F3D1C7" w14:textId="77777777" w:rsidR="00961E5C" w:rsidRDefault="00000000">
            <w:pPr>
              <w:ind w:firstLineChars="200" w:firstLine="420"/>
            </w:pPr>
            <w:r>
              <w:t>内部用户访问</w:t>
            </w:r>
            <w:r>
              <w:t>Internet</w:t>
            </w:r>
            <w:r>
              <w:t>时，数据传输路径为：</w:t>
            </w:r>
          </w:p>
          <w:p w14:paraId="32C3A785" w14:textId="77777777" w:rsidR="00961E5C" w:rsidRDefault="00000000">
            <w:pPr>
              <w:ind w:firstLineChars="200" w:firstLine="420"/>
            </w:pPr>
            <w:r>
              <w:t>终端</w:t>
            </w:r>
            <w:r>
              <w:t>→</w:t>
            </w:r>
            <w:r>
              <w:t>接入交换机</w:t>
            </w:r>
            <w:r>
              <w:t>→</w:t>
            </w:r>
            <w:r>
              <w:t>汇聚交换机</w:t>
            </w:r>
            <w:r>
              <w:t>→</w:t>
            </w:r>
            <w:r>
              <w:t>核心交换机</w:t>
            </w:r>
            <w:r>
              <w:t>→</w:t>
            </w:r>
            <w:r>
              <w:t>防火墙</w:t>
            </w:r>
            <w:r>
              <w:t>→</w:t>
            </w:r>
            <w:r>
              <w:t>出口路由器</w:t>
            </w:r>
            <w:r>
              <w:t>→Internet</w:t>
            </w:r>
          </w:p>
          <w:p w14:paraId="16FE6632" w14:textId="77777777" w:rsidR="00961E5C" w:rsidRDefault="00000000">
            <w:pPr>
              <w:ind w:firstLineChars="200" w:firstLine="420"/>
            </w:pPr>
            <w:r>
              <w:t>采用</w:t>
            </w:r>
            <w:r>
              <w:t>OSPF</w:t>
            </w:r>
            <w:r>
              <w:t>可以减少静态路由配置量，并且在网络拓扑发生变化时能够自动重新计算路由，提高校园网的可靠性。</w:t>
            </w:r>
          </w:p>
          <w:p w14:paraId="38A34D94" w14:textId="77777777" w:rsidR="00961E5C" w:rsidRDefault="00000000">
            <w:pPr>
              <w:rPr>
                <w:b/>
                <w:bCs/>
              </w:rPr>
            </w:pPr>
            <w:r>
              <w:rPr>
                <w:rFonts w:hint="eastAsia"/>
                <w:b/>
                <w:bCs/>
              </w:rPr>
              <w:t>（</w:t>
            </w:r>
            <w:r>
              <w:rPr>
                <w:rFonts w:hint="eastAsia"/>
                <w:b/>
                <w:bCs/>
              </w:rPr>
              <w:t>4</w:t>
            </w:r>
            <w:r>
              <w:rPr>
                <w:rFonts w:hint="eastAsia"/>
                <w:b/>
                <w:bCs/>
              </w:rPr>
              <w:t>）</w:t>
            </w:r>
            <w:r>
              <w:rPr>
                <w:b/>
                <w:bCs/>
              </w:rPr>
              <w:t>Internet</w:t>
            </w:r>
            <w:r>
              <w:rPr>
                <w:b/>
                <w:bCs/>
              </w:rPr>
              <w:t>出口与</w:t>
            </w:r>
            <w:r>
              <w:rPr>
                <w:b/>
                <w:bCs/>
              </w:rPr>
              <w:t>NAT</w:t>
            </w:r>
            <w:r>
              <w:rPr>
                <w:b/>
                <w:bCs/>
              </w:rPr>
              <w:t>设计</w:t>
            </w:r>
          </w:p>
          <w:p w14:paraId="6BE3F031" w14:textId="77777777" w:rsidR="00961E5C" w:rsidRDefault="00000000">
            <w:pPr>
              <w:ind w:firstLineChars="200" w:firstLine="420"/>
            </w:pPr>
            <w:r>
              <w:t>校园网络通过出口路由器连接</w:t>
            </w:r>
            <w:r>
              <w:t>Internet</w:t>
            </w:r>
            <w:r>
              <w:t>，在出口路由器与校园核心网络之间部署防火墙。</w:t>
            </w:r>
          </w:p>
          <w:p w14:paraId="2282884E" w14:textId="77777777" w:rsidR="00961E5C" w:rsidRDefault="00000000">
            <w:pPr>
              <w:ind w:firstLineChars="200" w:firstLine="420"/>
            </w:pPr>
            <w:r>
              <w:t>校园内部使用</w:t>
            </w:r>
            <w:r>
              <w:t>10.0.0.0/8</w:t>
            </w:r>
            <w:r>
              <w:t>等私有地址，这些地址不能直接在</w:t>
            </w:r>
            <w:r>
              <w:t>Internet</w:t>
            </w:r>
            <w:r>
              <w:t>上传输，因此由防火墙配置</w:t>
            </w:r>
            <w:r>
              <w:t>NAT/PAT</w:t>
            </w:r>
            <w:r>
              <w:t>，将内部私有地址转换成运营商分配的公网</w:t>
            </w:r>
            <w:r>
              <w:t>IP</w:t>
            </w:r>
            <w:r>
              <w:t>地址。</w:t>
            </w:r>
          </w:p>
          <w:p w14:paraId="04B3DF99" w14:textId="77777777" w:rsidR="00961E5C" w:rsidRDefault="00000000">
            <w:pPr>
              <w:ind w:firstLineChars="200" w:firstLine="420"/>
            </w:pPr>
            <w:r>
              <w:t>普通校园用户采用动态</w:t>
            </w:r>
            <w:r>
              <w:t>PAT</w:t>
            </w:r>
            <w:r>
              <w:t>方式共享公网地址访问</w:t>
            </w:r>
            <w:r>
              <w:t>Internet</w:t>
            </w:r>
            <w:r>
              <w:t>。</w:t>
            </w:r>
          </w:p>
          <w:p w14:paraId="03959A19" w14:textId="77777777" w:rsidR="00961E5C" w:rsidRDefault="00000000">
            <w:pPr>
              <w:ind w:firstLineChars="200" w:firstLine="420"/>
            </w:pPr>
            <w:r>
              <w:t>WEB</w:t>
            </w:r>
            <w:r>
              <w:t>、</w:t>
            </w:r>
            <w:r>
              <w:t>DNS</w:t>
            </w:r>
            <w:r>
              <w:t>、</w:t>
            </w:r>
            <w:r>
              <w:t>E-MAIL</w:t>
            </w:r>
            <w:r>
              <w:t>等需要被外部用户访问的服务器采用静态</w:t>
            </w:r>
            <w:r>
              <w:t>NAT</w:t>
            </w:r>
            <w:r>
              <w:t>，将公网</w:t>
            </w:r>
            <w:r>
              <w:t>IP</w:t>
            </w:r>
            <w:r>
              <w:t>地址映射到</w:t>
            </w:r>
            <w:r>
              <w:t>DMZ</w:t>
            </w:r>
            <w:r>
              <w:t>内对应的服务器地址。</w:t>
            </w:r>
          </w:p>
          <w:p w14:paraId="1D455653" w14:textId="77777777" w:rsidR="00961E5C" w:rsidRDefault="00000000">
            <w:pPr>
              <w:ind w:firstLineChars="200" w:firstLine="420"/>
            </w:pPr>
            <w:r>
              <w:t>这样既能够提供外部访问，又可以避免服务器直接暴露在内部校园网络中。访客</w:t>
            </w:r>
            <w:r>
              <w:t>VLAN</w:t>
            </w:r>
            <w:r>
              <w:t>的网关可设置在防火墙或</w:t>
            </w:r>
            <w:r>
              <w:t>DMZ</w:t>
            </w:r>
            <w:r>
              <w:t>，仅允许访问</w:t>
            </w:r>
            <w:r>
              <w:t>Internet</w:t>
            </w:r>
            <w:r>
              <w:t>和必要的</w:t>
            </w:r>
            <w:r>
              <w:t>DHCP/DNS</w:t>
            </w:r>
            <w:r>
              <w:t>，不允许直接访问校内内部资源。</w:t>
            </w:r>
          </w:p>
          <w:p w14:paraId="080D6C32" w14:textId="77777777" w:rsidR="00961E5C" w:rsidRDefault="00000000">
            <w:pPr>
              <w:rPr>
                <w:b/>
                <w:bCs/>
              </w:rPr>
            </w:pPr>
            <w:r>
              <w:rPr>
                <w:rFonts w:hint="eastAsia"/>
                <w:b/>
                <w:bCs/>
              </w:rPr>
              <w:t>（</w:t>
            </w:r>
            <w:r>
              <w:rPr>
                <w:rFonts w:hint="eastAsia"/>
                <w:b/>
                <w:bCs/>
              </w:rPr>
              <w:t>5</w:t>
            </w:r>
            <w:r>
              <w:rPr>
                <w:rFonts w:hint="eastAsia"/>
                <w:b/>
                <w:bCs/>
              </w:rPr>
              <w:t>）</w:t>
            </w:r>
            <w:r>
              <w:rPr>
                <w:b/>
                <w:bCs/>
              </w:rPr>
              <w:t>服务器设计</w:t>
            </w:r>
          </w:p>
          <w:p w14:paraId="05FC7CEE" w14:textId="77777777" w:rsidR="00961E5C" w:rsidRDefault="00000000">
            <w:pPr>
              <w:ind w:firstLineChars="200" w:firstLine="420"/>
            </w:pPr>
            <w:r>
              <w:t>对外提供服务的服务器部署在</w:t>
            </w:r>
            <w:r>
              <w:t>DMZ</w:t>
            </w:r>
            <w:r>
              <w:t>区，包括：</w:t>
            </w:r>
          </w:p>
          <w:p w14:paraId="425163DE" w14:textId="77777777" w:rsidR="00961E5C" w:rsidRDefault="00000000">
            <w:pPr>
              <w:ind w:firstLineChars="200" w:firstLine="420"/>
            </w:pPr>
            <w:r>
              <w:t>WEB</w:t>
            </w:r>
            <w:r>
              <w:t>服务器：提供学校网站服务，主要开放</w:t>
            </w:r>
            <w:r>
              <w:t>TCP 80</w:t>
            </w:r>
            <w:r>
              <w:t>、</w:t>
            </w:r>
            <w:r>
              <w:t>443</w:t>
            </w:r>
            <w:r>
              <w:t>端口；</w:t>
            </w:r>
          </w:p>
          <w:p w14:paraId="47711856" w14:textId="77777777" w:rsidR="00961E5C" w:rsidRDefault="00000000">
            <w:pPr>
              <w:ind w:firstLineChars="200" w:firstLine="420"/>
            </w:pPr>
            <w:r>
              <w:t>DNS</w:t>
            </w:r>
            <w:r>
              <w:t>服务器：提供学校域名解析服务，开放</w:t>
            </w:r>
            <w:r>
              <w:t>TCP/UDP 53</w:t>
            </w:r>
            <w:r>
              <w:t>端口；</w:t>
            </w:r>
          </w:p>
          <w:p w14:paraId="58BF692B" w14:textId="77777777" w:rsidR="00961E5C" w:rsidRDefault="00000000">
            <w:pPr>
              <w:ind w:firstLineChars="200" w:firstLine="420"/>
            </w:pPr>
            <w:r>
              <w:t>E-MAIL</w:t>
            </w:r>
            <w:r>
              <w:t>服务器：提供电子邮件服务，开放</w:t>
            </w:r>
            <w:r>
              <w:t>TCP 25</w:t>
            </w:r>
            <w:r>
              <w:t>端口。</w:t>
            </w:r>
          </w:p>
          <w:p w14:paraId="42326CDD" w14:textId="77777777" w:rsidR="00961E5C" w:rsidRDefault="00000000">
            <w:pPr>
              <w:ind w:firstLineChars="200" w:firstLine="420"/>
            </w:pPr>
            <w:r>
              <w:t>内部</w:t>
            </w:r>
            <w:r>
              <w:t>FTP</w:t>
            </w:r>
            <w:r>
              <w:t>服务器部署在</w:t>
            </w:r>
            <w:r>
              <w:t>VLAN 140</w:t>
            </w:r>
            <w:r>
              <w:t>内部服务器区，主要为学校内部用户提供文件上传和下载服务，不向</w:t>
            </w:r>
            <w:r>
              <w:t>Internet</w:t>
            </w:r>
            <w:r>
              <w:t>用户开放。</w:t>
            </w:r>
          </w:p>
          <w:p w14:paraId="238736C0" w14:textId="77777777" w:rsidR="00961E5C" w:rsidRDefault="00000000">
            <w:pPr>
              <w:ind w:firstLineChars="200" w:firstLine="420"/>
            </w:pPr>
            <w:r>
              <w:t>此外，在</w:t>
            </w:r>
            <w:r>
              <w:t>VLAN 140</w:t>
            </w:r>
            <w:r>
              <w:t>中部署</w:t>
            </w:r>
            <w:r>
              <w:t>DHCP</w:t>
            </w:r>
            <w:r>
              <w:t>服务器，为不同</w:t>
            </w:r>
            <w:r>
              <w:t>VLAN</w:t>
            </w:r>
            <w:r>
              <w:t>中的终端统一分配</w:t>
            </w:r>
            <w:r>
              <w:t>IP</w:t>
            </w:r>
            <w:r>
              <w:t>地址。各</w:t>
            </w:r>
            <w:r>
              <w:t>VLAN</w:t>
            </w:r>
            <w:r>
              <w:t>网关配置</w:t>
            </w:r>
            <w:r>
              <w:t>DHCP Relay</w:t>
            </w:r>
            <w:r>
              <w:t>，将</w:t>
            </w:r>
            <w:r>
              <w:t>DHCP</w:t>
            </w:r>
            <w:r>
              <w:t>请求转发到</w:t>
            </w:r>
            <w:r>
              <w:t>DHCP</w:t>
            </w:r>
            <w:r>
              <w:t>服务器。</w:t>
            </w:r>
            <w:r>
              <w:t>AP</w:t>
            </w:r>
            <w:r>
              <w:t>管理</w:t>
            </w:r>
            <w:r>
              <w:t>VLAN</w:t>
            </w:r>
            <w:r>
              <w:t>的</w:t>
            </w:r>
            <w:r>
              <w:t>DHCP</w:t>
            </w:r>
            <w:r>
              <w:t>需要配置</w:t>
            </w:r>
            <w:r>
              <w:t>Option 43</w:t>
            </w:r>
            <w:r>
              <w:t>，指向</w:t>
            </w:r>
            <w:r>
              <w:t>WLC</w:t>
            </w:r>
            <w:r>
              <w:t>地址，使</w:t>
            </w:r>
            <w:r>
              <w:t>AP</w:t>
            </w:r>
            <w:r>
              <w:t>能够自动注册到无线控制器。</w:t>
            </w:r>
          </w:p>
          <w:p w14:paraId="154C1CC6" w14:textId="77777777" w:rsidR="00961E5C" w:rsidRDefault="00000000">
            <w:pPr>
              <w:rPr>
                <w:b/>
                <w:bCs/>
              </w:rPr>
            </w:pPr>
            <w:r>
              <w:rPr>
                <w:rFonts w:hint="eastAsia"/>
                <w:b/>
                <w:bCs/>
              </w:rPr>
              <w:t>（</w:t>
            </w:r>
            <w:r>
              <w:rPr>
                <w:rFonts w:hint="eastAsia"/>
                <w:b/>
                <w:bCs/>
              </w:rPr>
              <w:t>6</w:t>
            </w:r>
            <w:r>
              <w:rPr>
                <w:rFonts w:hint="eastAsia"/>
                <w:b/>
                <w:bCs/>
              </w:rPr>
              <w:t>）</w:t>
            </w:r>
            <w:r>
              <w:rPr>
                <w:b/>
                <w:bCs/>
              </w:rPr>
              <w:t>无线网络设计</w:t>
            </w:r>
          </w:p>
          <w:p w14:paraId="23F8942D" w14:textId="77777777" w:rsidR="00961E5C" w:rsidRDefault="00000000">
            <w:pPr>
              <w:ind w:firstLineChars="200" w:firstLine="420"/>
            </w:pPr>
            <w:r>
              <w:t>本项目采用集中式瘦</w:t>
            </w:r>
            <w:r>
              <w:t>AP</w:t>
            </w:r>
            <w:r>
              <w:t>架构。所有</w:t>
            </w:r>
            <w:r>
              <w:t>AP</w:t>
            </w:r>
            <w:r>
              <w:t>为瘦</w:t>
            </w:r>
            <w:r>
              <w:t>AP</w:t>
            </w:r>
            <w:r>
              <w:t>，经</w:t>
            </w:r>
            <w:r>
              <w:t>CAPWAP</w:t>
            </w:r>
            <w:r>
              <w:t>隧道由无线控制器集中管理。正常状态下采用集中转发；</w:t>
            </w:r>
            <w:r>
              <w:t>AC</w:t>
            </w:r>
            <w:r>
              <w:t>宕机时，</w:t>
            </w:r>
            <w:r>
              <w:t>AP</w:t>
            </w:r>
            <w:r>
              <w:t>可按预先配置切换为本地转发。无线控制器采用</w:t>
            </w:r>
            <w:r>
              <w:t>C9800-40×2</w:t>
            </w:r>
            <w:r>
              <w:t>，主备</w:t>
            </w:r>
            <w:r>
              <w:t>HA-SSO</w:t>
            </w:r>
            <w:r>
              <w:t>，提高无线网络可用性。</w:t>
            </w:r>
          </w:p>
          <w:p w14:paraId="12593753" w14:textId="77777777" w:rsidR="00961E5C" w:rsidRDefault="00000000">
            <w:pPr>
              <w:ind w:firstLineChars="200" w:firstLine="422"/>
              <w:rPr>
                <w:b/>
                <w:bCs/>
              </w:rPr>
            </w:pPr>
            <w:r>
              <w:rPr>
                <w:rFonts w:hint="eastAsia"/>
                <w:b/>
                <w:bCs/>
              </w:rPr>
              <w:t>1</w:t>
            </w:r>
            <w:r>
              <w:rPr>
                <w:rFonts w:hint="eastAsia"/>
                <w:b/>
                <w:bCs/>
              </w:rPr>
              <w:t>）</w:t>
            </w:r>
            <w:r>
              <w:rPr>
                <w:b/>
                <w:bCs/>
              </w:rPr>
              <w:t>AP</w:t>
            </w:r>
            <w:r>
              <w:rPr>
                <w:b/>
                <w:bCs/>
              </w:rPr>
              <w:t>部署</w:t>
            </w:r>
          </w:p>
          <w:p w14:paraId="03AC2EBE" w14:textId="77777777" w:rsidR="00961E5C" w:rsidRDefault="00000000">
            <w:pPr>
              <w:ind w:firstLineChars="200" w:firstLine="420"/>
            </w:pPr>
            <w:r>
              <w:t>放装型</w:t>
            </w:r>
            <w:r>
              <w:t>AP</w:t>
            </w:r>
            <w:r>
              <w:t>（</w:t>
            </w:r>
            <w:r>
              <w:t>C9120AXI</w:t>
            </w:r>
            <w:r>
              <w:t>）</w:t>
            </w:r>
            <w:r>
              <w:t>×128</w:t>
            </w:r>
            <w:r>
              <w:t>：覆盖</w:t>
            </w:r>
            <w:r>
              <w:t>1</w:t>
            </w:r>
            <w:r>
              <w:t>、</w:t>
            </w:r>
            <w:r>
              <w:t>2</w:t>
            </w:r>
            <w:r>
              <w:t>、</w:t>
            </w:r>
            <w:r>
              <w:t>4</w:t>
            </w:r>
            <w:r>
              <w:t>、</w:t>
            </w:r>
            <w:r>
              <w:t>6BC</w:t>
            </w:r>
            <w:r>
              <w:t>、</w:t>
            </w:r>
            <w:r>
              <w:t>7AD</w:t>
            </w:r>
            <w:r>
              <w:t>、</w:t>
            </w:r>
            <w:r>
              <w:t>8</w:t>
            </w:r>
            <w:r>
              <w:t>号楼及体育馆；</w:t>
            </w:r>
            <w:r>
              <w:br/>
            </w:r>
            <w:r>
              <w:t>墙面</w:t>
            </w:r>
            <w:r>
              <w:t>AP</w:t>
            </w:r>
            <w:r>
              <w:t>（</w:t>
            </w:r>
            <w:r>
              <w:t>C9105AXW</w:t>
            </w:r>
            <w:r>
              <w:t>）</w:t>
            </w:r>
            <w:r>
              <w:t>×186</w:t>
            </w:r>
            <w:r>
              <w:t>：覆盖密集办公室与房间；</w:t>
            </w:r>
            <w:r>
              <w:br/>
            </w:r>
            <w:r>
              <w:t>室外定向</w:t>
            </w:r>
            <w:r>
              <w:t>AP</w:t>
            </w:r>
            <w:r>
              <w:t>（</w:t>
            </w:r>
            <w:r>
              <w:t>C9124AXD</w:t>
            </w:r>
            <w:r>
              <w:t>）</w:t>
            </w:r>
            <w:r>
              <w:t>×42</w:t>
            </w:r>
            <w:r>
              <w:t>、室外全向</w:t>
            </w:r>
            <w:r>
              <w:t>AP</w:t>
            </w:r>
            <w:r>
              <w:t>（</w:t>
            </w:r>
            <w:r>
              <w:t>C9124AXI</w:t>
            </w:r>
            <w:r>
              <w:t>）</w:t>
            </w:r>
            <w:r>
              <w:t>×7</w:t>
            </w:r>
            <w:r>
              <w:t>：覆盖教学楼周边、教师公寓周边、东西区休闲区与校道。</w:t>
            </w:r>
          </w:p>
          <w:p w14:paraId="7F89DC5A" w14:textId="77777777" w:rsidR="00961E5C" w:rsidRDefault="00000000">
            <w:pPr>
              <w:ind w:firstLineChars="200" w:firstLine="420"/>
            </w:pPr>
            <w:r>
              <w:t>墙面</w:t>
            </w:r>
            <w:r>
              <w:t>AP</w:t>
            </w:r>
            <w:r>
              <w:t>（</w:t>
            </w:r>
            <w:r>
              <w:t>C9105AXW</w:t>
            </w:r>
            <w:r>
              <w:t>）支持双路双频双流，支持壁挂或面板（</w:t>
            </w:r>
            <w:r>
              <w:t>86mm</w:t>
            </w:r>
            <w:r>
              <w:t>）安装，支持</w:t>
            </w:r>
            <w:r>
              <w:t>5G</w:t>
            </w:r>
            <w:r>
              <w:t>优先、负载均衡、本地数据转发、组播、</w:t>
            </w:r>
            <w:r>
              <w:t>IPv6</w:t>
            </w:r>
            <w:r>
              <w:t>、</w:t>
            </w:r>
            <w:r>
              <w:t>PSK/WEB/802.1X/MAC/WAPI</w:t>
            </w:r>
            <w:r>
              <w:t>认证；本设计以</w:t>
            </w:r>
            <w:r>
              <w:t>186</w:t>
            </w:r>
            <w:r>
              <w:t>台墙面</w:t>
            </w:r>
            <w:r>
              <w:t>AP</w:t>
            </w:r>
            <w:r>
              <w:t>替代招标</w:t>
            </w:r>
            <w:r>
              <w:t>“</w:t>
            </w:r>
            <w:r>
              <w:t>室内分布式</w:t>
            </w:r>
            <w:r>
              <w:t>AP</w:t>
            </w:r>
            <w:r>
              <w:t>主机</w:t>
            </w:r>
            <w:r>
              <w:t>+</w:t>
            </w:r>
            <w:r>
              <w:t>微</w:t>
            </w:r>
            <w:r>
              <w:t>AP”</w:t>
            </w:r>
            <w:r>
              <w:t>架构，属偏离项。</w:t>
            </w:r>
          </w:p>
          <w:p w14:paraId="66D764C6" w14:textId="77777777" w:rsidR="00961E5C" w:rsidRDefault="00000000">
            <w:pPr>
              <w:ind w:firstLineChars="200" w:firstLine="420"/>
            </w:pPr>
            <w:r>
              <w:t>无线业务与安全策略如表</w:t>
            </w:r>
            <w:r>
              <w:t>3</w:t>
            </w:r>
            <w:r>
              <w:t>所示：</w:t>
            </w:r>
          </w:p>
          <w:p w14:paraId="7041F856" w14:textId="77777777" w:rsidR="00961E5C" w:rsidRDefault="00000000">
            <w:pPr>
              <w:pStyle w:val="a4"/>
              <w:jc w:val="center"/>
              <w:rPr>
                <w:rFonts w:ascii="黑体" w:eastAsia="黑体" w:hAnsi="黑体" w:cs="黑体" w:hint="eastAsia"/>
                <w:i w:val="0"/>
                <w:iCs w:val="0"/>
                <w:sz w:val="20"/>
                <w:szCs w:val="20"/>
              </w:rPr>
            </w:pPr>
            <w:r>
              <w:rPr>
                <w:rFonts w:ascii="黑体" w:eastAsia="黑体" w:hAnsi="黑体" w:cs="黑体" w:hint="eastAsia"/>
                <w:i w:val="0"/>
                <w:iCs w:val="0"/>
                <w:sz w:val="20"/>
                <w:szCs w:val="20"/>
              </w:rPr>
              <w:t xml:space="preserve">表 </w:t>
            </w:r>
            <w:r>
              <w:rPr>
                <w:rFonts w:ascii="黑体" w:eastAsia="黑体" w:hAnsi="黑体" w:cs="黑体" w:hint="eastAsia"/>
                <w:i w:val="0"/>
                <w:iCs w:val="0"/>
                <w:sz w:val="20"/>
                <w:szCs w:val="20"/>
              </w:rPr>
              <w:fldChar w:fldCharType="begin"/>
            </w:r>
            <w:r>
              <w:rPr>
                <w:rFonts w:ascii="黑体" w:eastAsia="黑体" w:hAnsi="黑体" w:cs="黑体" w:hint="eastAsia"/>
                <w:i w:val="0"/>
                <w:iCs w:val="0"/>
                <w:sz w:val="20"/>
                <w:szCs w:val="20"/>
              </w:rPr>
              <w:instrText xml:space="preserve"> SEQ 表 \* ARABIC </w:instrText>
            </w:r>
            <w:r>
              <w:rPr>
                <w:rFonts w:ascii="黑体" w:eastAsia="黑体" w:hAnsi="黑体" w:cs="黑体" w:hint="eastAsia"/>
                <w:i w:val="0"/>
                <w:iCs w:val="0"/>
                <w:sz w:val="20"/>
                <w:szCs w:val="20"/>
              </w:rPr>
              <w:fldChar w:fldCharType="separate"/>
            </w:r>
            <w:r>
              <w:rPr>
                <w:rFonts w:ascii="黑体" w:eastAsia="黑体" w:hAnsi="黑体" w:cs="黑体" w:hint="eastAsia"/>
                <w:i w:val="0"/>
                <w:iCs w:val="0"/>
                <w:sz w:val="20"/>
                <w:szCs w:val="20"/>
              </w:rPr>
              <w:t>3</w:t>
            </w:r>
            <w:r>
              <w:rPr>
                <w:rFonts w:ascii="黑体" w:eastAsia="黑体" w:hAnsi="黑体" w:cs="黑体" w:hint="eastAsia"/>
                <w:i w:val="0"/>
                <w:iCs w:val="0"/>
                <w:sz w:val="20"/>
                <w:szCs w:val="20"/>
              </w:rPr>
              <w:fldChar w:fldCharType="end"/>
            </w:r>
            <w:r>
              <w:rPr>
                <w:rFonts w:ascii="黑体" w:eastAsia="黑体" w:hAnsi="黑体" w:cs="黑体" w:hint="eastAsia"/>
                <w:i w:val="0"/>
                <w:iCs w:val="0"/>
                <w:sz w:val="20"/>
                <w:szCs w:val="20"/>
              </w:rPr>
              <w:t xml:space="preserve"> SSID与安全策略表</w:t>
            </w:r>
          </w:p>
          <w:tbl>
            <w:tblPr>
              <w:tblStyle w:val="aa"/>
              <w:tblW w:w="8838" w:type="dxa"/>
              <w:jc w:val="center"/>
              <w:tblLayout w:type="fixed"/>
              <w:tblLook w:val="04A0" w:firstRow="1" w:lastRow="0" w:firstColumn="1" w:lastColumn="0" w:noHBand="0" w:noVBand="1"/>
            </w:tblPr>
            <w:tblGrid>
              <w:gridCol w:w="1738"/>
              <w:gridCol w:w="1261"/>
              <w:gridCol w:w="3408"/>
              <w:gridCol w:w="2431"/>
            </w:tblGrid>
            <w:tr w:rsidR="00961E5C" w14:paraId="18B87EB2" w14:textId="77777777">
              <w:trPr>
                <w:jc w:val="center"/>
              </w:trPr>
              <w:tc>
                <w:tcPr>
                  <w:tcW w:w="1738" w:type="dxa"/>
                  <w:vAlign w:val="center"/>
                </w:tcPr>
                <w:p w14:paraId="2DE0F77A" w14:textId="77777777" w:rsidR="00961E5C" w:rsidRDefault="00000000">
                  <w:r>
                    <w:t>SSID</w:t>
                  </w:r>
                </w:p>
              </w:tc>
              <w:tc>
                <w:tcPr>
                  <w:tcW w:w="1261" w:type="dxa"/>
                  <w:vAlign w:val="center"/>
                </w:tcPr>
                <w:p w14:paraId="2A82BD17" w14:textId="77777777" w:rsidR="00961E5C" w:rsidRDefault="00000000">
                  <w:r>
                    <w:t>VLAN</w:t>
                  </w:r>
                </w:p>
              </w:tc>
              <w:tc>
                <w:tcPr>
                  <w:tcW w:w="3408" w:type="dxa"/>
                  <w:vAlign w:val="center"/>
                </w:tcPr>
                <w:p w14:paraId="749CF6EA" w14:textId="77777777" w:rsidR="00961E5C" w:rsidRDefault="00000000">
                  <w:r>
                    <w:t>认证与加密</w:t>
                  </w:r>
                </w:p>
              </w:tc>
              <w:tc>
                <w:tcPr>
                  <w:tcW w:w="2431" w:type="dxa"/>
                  <w:vAlign w:val="center"/>
                </w:tcPr>
                <w:p w14:paraId="44B96DDD" w14:textId="77777777" w:rsidR="00961E5C" w:rsidRDefault="00000000">
                  <w:r>
                    <w:t>访问权限</w:t>
                  </w:r>
                </w:p>
              </w:tc>
            </w:tr>
            <w:tr w:rsidR="00961E5C" w14:paraId="6A92CE7B" w14:textId="77777777">
              <w:trPr>
                <w:jc w:val="center"/>
              </w:trPr>
              <w:tc>
                <w:tcPr>
                  <w:tcW w:w="1738" w:type="dxa"/>
                  <w:vAlign w:val="center"/>
                </w:tcPr>
                <w:p w14:paraId="78E12A1C" w14:textId="77777777" w:rsidR="00961E5C" w:rsidRDefault="00000000">
                  <w:r>
                    <w:t>Campus-Staff</w:t>
                  </w:r>
                </w:p>
              </w:tc>
              <w:tc>
                <w:tcPr>
                  <w:tcW w:w="1261" w:type="dxa"/>
                  <w:vAlign w:val="center"/>
                </w:tcPr>
                <w:p w14:paraId="71195DE5" w14:textId="77777777" w:rsidR="00961E5C" w:rsidRDefault="00000000">
                  <w:r>
                    <w:t>VLAN 110</w:t>
                  </w:r>
                </w:p>
              </w:tc>
              <w:tc>
                <w:tcPr>
                  <w:tcW w:w="3408" w:type="dxa"/>
                  <w:vAlign w:val="center"/>
                </w:tcPr>
                <w:p w14:paraId="7533FF6B" w14:textId="77777777" w:rsidR="00961E5C" w:rsidRDefault="00000000">
                  <w:r>
                    <w:t>WPA3-Enterprise/EAP-TLS/PMF</w:t>
                  </w:r>
                </w:p>
              </w:tc>
              <w:tc>
                <w:tcPr>
                  <w:tcW w:w="2431" w:type="dxa"/>
                  <w:vAlign w:val="center"/>
                </w:tcPr>
                <w:p w14:paraId="66DA94FE" w14:textId="77777777" w:rsidR="00961E5C" w:rsidRDefault="00000000">
                  <w:r>
                    <w:t>授权访问校内教学办公资源</w:t>
                  </w:r>
                </w:p>
              </w:tc>
            </w:tr>
            <w:tr w:rsidR="00961E5C" w14:paraId="204B5983" w14:textId="77777777">
              <w:trPr>
                <w:jc w:val="center"/>
              </w:trPr>
              <w:tc>
                <w:tcPr>
                  <w:tcW w:w="1738" w:type="dxa"/>
                  <w:vAlign w:val="center"/>
                </w:tcPr>
                <w:p w14:paraId="1D082857" w14:textId="77777777" w:rsidR="00961E5C" w:rsidRDefault="00000000">
                  <w:r>
                    <w:t>Campus-Student</w:t>
                  </w:r>
                </w:p>
              </w:tc>
              <w:tc>
                <w:tcPr>
                  <w:tcW w:w="1261" w:type="dxa"/>
                  <w:vAlign w:val="center"/>
                </w:tcPr>
                <w:p w14:paraId="5D005B69" w14:textId="77777777" w:rsidR="00961E5C" w:rsidRDefault="00000000">
                  <w:r>
                    <w:t>VLAN 120</w:t>
                  </w:r>
                </w:p>
              </w:tc>
              <w:tc>
                <w:tcPr>
                  <w:tcW w:w="3408" w:type="dxa"/>
                  <w:vAlign w:val="center"/>
                </w:tcPr>
                <w:p w14:paraId="71BFA1C2" w14:textId="77777777" w:rsidR="00961E5C" w:rsidRDefault="00000000">
                  <w:r>
                    <w:t>WPA2-Enterprise AES/802.1X</w:t>
                  </w:r>
                  <w:r>
                    <w:t>，支持</w:t>
                  </w:r>
                  <w:r>
                    <w:t>MAC/Web/</w:t>
                  </w:r>
                  <w:r>
                    <w:t>二维码认证</w:t>
                  </w:r>
                </w:p>
              </w:tc>
              <w:tc>
                <w:tcPr>
                  <w:tcW w:w="2431" w:type="dxa"/>
                  <w:vAlign w:val="center"/>
                </w:tcPr>
                <w:p w14:paraId="5FAD8EC7" w14:textId="77777777" w:rsidR="00961E5C" w:rsidRDefault="00000000">
                  <w:r>
                    <w:t>校内资源按</w:t>
                  </w:r>
                  <w:r>
                    <w:t>ACL</w:t>
                  </w:r>
                  <w:r>
                    <w:t>授权，隔离管理网</w:t>
                  </w:r>
                </w:p>
              </w:tc>
            </w:tr>
            <w:tr w:rsidR="00961E5C" w14:paraId="5956B14A" w14:textId="77777777">
              <w:trPr>
                <w:jc w:val="center"/>
              </w:trPr>
              <w:tc>
                <w:tcPr>
                  <w:tcW w:w="1738" w:type="dxa"/>
                  <w:vAlign w:val="center"/>
                </w:tcPr>
                <w:p w14:paraId="05B5BBAD" w14:textId="77777777" w:rsidR="00961E5C" w:rsidRDefault="00000000">
                  <w:r>
                    <w:t>Campus-Guest</w:t>
                  </w:r>
                </w:p>
              </w:tc>
              <w:tc>
                <w:tcPr>
                  <w:tcW w:w="1261" w:type="dxa"/>
                  <w:vAlign w:val="center"/>
                </w:tcPr>
                <w:p w14:paraId="27EDA175" w14:textId="77777777" w:rsidR="00961E5C" w:rsidRDefault="00000000">
                  <w:r>
                    <w:t>VLAN 130</w:t>
                  </w:r>
                </w:p>
              </w:tc>
              <w:tc>
                <w:tcPr>
                  <w:tcW w:w="3408" w:type="dxa"/>
                  <w:vAlign w:val="center"/>
                </w:tcPr>
                <w:p w14:paraId="6257D587" w14:textId="77777777" w:rsidR="00961E5C" w:rsidRDefault="00000000">
                  <w:r>
                    <w:t>RG-ePortal/Portal</w:t>
                  </w:r>
                  <w:r>
                    <w:t>访客认证</w:t>
                  </w:r>
                </w:p>
              </w:tc>
              <w:tc>
                <w:tcPr>
                  <w:tcW w:w="2431" w:type="dxa"/>
                  <w:vAlign w:val="center"/>
                </w:tcPr>
                <w:p w14:paraId="5EA77595" w14:textId="77777777" w:rsidR="00961E5C" w:rsidRDefault="00000000">
                  <w:r>
                    <w:t>仅访问</w:t>
                  </w:r>
                  <w:r>
                    <w:t>Internet</w:t>
                  </w:r>
                  <w:r>
                    <w:t>，校内公开服务按白名单开放</w:t>
                  </w:r>
                </w:p>
              </w:tc>
            </w:tr>
          </w:tbl>
          <w:p w14:paraId="6DDC4DC1" w14:textId="77777777" w:rsidR="00961E5C" w:rsidRDefault="00000000">
            <w:pPr>
              <w:ind w:firstLineChars="200" w:firstLine="422"/>
              <w:rPr>
                <w:b/>
                <w:bCs/>
              </w:rPr>
            </w:pPr>
            <w:r>
              <w:rPr>
                <w:rFonts w:hint="eastAsia"/>
                <w:b/>
                <w:bCs/>
              </w:rPr>
              <w:t>2</w:t>
            </w:r>
            <w:r>
              <w:rPr>
                <w:rFonts w:hint="eastAsia"/>
                <w:b/>
                <w:bCs/>
              </w:rPr>
              <w:t>）</w:t>
            </w:r>
            <w:r>
              <w:rPr>
                <w:b/>
                <w:bCs/>
              </w:rPr>
              <w:t>无线功能设计</w:t>
            </w:r>
          </w:p>
          <w:p w14:paraId="379FD834" w14:textId="77777777" w:rsidR="00961E5C" w:rsidRDefault="00000000">
            <w:pPr>
              <w:ind w:firstLineChars="200" w:firstLine="420"/>
            </w:pPr>
            <w:r>
              <w:t>统一射频资源管理（</w:t>
            </w:r>
            <w:r>
              <w:t>RRM</w:t>
            </w:r>
            <w:r>
              <w:t>、</w:t>
            </w:r>
            <w:r>
              <w:t>DCA</w:t>
            </w:r>
            <w:r>
              <w:t>、</w:t>
            </w:r>
            <w:r>
              <w:t>TPC</w:t>
            </w:r>
            <w:r>
              <w:t>），自动信道与功率调整；</w:t>
            </w:r>
          </w:p>
          <w:p w14:paraId="0A361CBC" w14:textId="77777777" w:rsidR="00961E5C" w:rsidRDefault="00000000">
            <w:pPr>
              <w:ind w:firstLineChars="200" w:firstLine="420"/>
            </w:pPr>
            <w:r>
              <w:t>跨</w:t>
            </w:r>
            <w:r>
              <w:t>AP</w:t>
            </w:r>
            <w:r>
              <w:t>无缝漫游、终端负载均衡、</w:t>
            </w:r>
            <w:r>
              <w:t>5G</w:t>
            </w:r>
            <w:r>
              <w:t>优先；</w:t>
            </w:r>
          </w:p>
          <w:p w14:paraId="58F9039B" w14:textId="77777777" w:rsidR="00961E5C" w:rsidRDefault="00000000">
            <w:pPr>
              <w:ind w:firstLineChars="200" w:firstLine="420"/>
            </w:pPr>
            <w:r>
              <w:t>支持</w:t>
            </w:r>
            <w:r>
              <w:t>CleanAir</w:t>
            </w:r>
            <w:r>
              <w:t>、</w:t>
            </w:r>
            <w:r>
              <w:t>WIDS/WIPS</w:t>
            </w:r>
            <w:r>
              <w:t>、实时频谱防护；</w:t>
            </w:r>
          </w:p>
          <w:p w14:paraId="640C2AB2" w14:textId="77777777" w:rsidR="00961E5C" w:rsidRDefault="00000000">
            <w:pPr>
              <w:ind w:firstLineChars="200" w:firstLine="420"/>
            </w:pPr>
            <w:r>
              <w:t>支持组播、</w:t>
            </w:r>
            <w:r>
              <w:t>IGMP Snooping/MLD Snooping</w:t>
            </w:r>
            <w:r>
              <w:t>、</w:t>
            </w:r>
            <w:r>
              <w:t>Bonjour/mDNS</w:t>
            </w:r>
            <w:r>
              <w:t>；</w:t>
            </w:r>
          </w:p>
          <w:p w14:paraId="41CEE341" w14:textId="77777777" w:rsidR="00961E5C" w:rsidRDefault="00000000">
            <w:pPr>
              <w:ind w:firstLineChars="200" w:firstLine="420"/>
            </w:pPr>
            <w:r>
              <w:t>支持胖</w:t>
            </w:r>
            <w:r>
              <w:t>/</w:t>
            </w:r>
            <w:r>
              <w:t>瘦</w:t>
            </w:r>
            <w:r>
              <w:t>AP</w:t>
            </w:r>
            <w:r>
              <w:t>切换、</w:t>
            </w:r>
            <w:r>
              <w:t>AC</w:t>
            </w:r>
            <w:r>
              <w:t>宕机时</w:t>
            </w:r>
            <w:r>
              <w:t>AP</w:t>
            </w:r>
            <w:r>
              <w:t>智能转发；</w:t>
            </w:r>
          </w:p>
          <w:p w14:paraId="38F1005E" w14:textId="77777777" w:rsidR="00961E5C" w:rsidRDefault="00000000">
            <w:pPr>
              <w:ind w:firstLineChars="200" w:firstLine="420"/>
            </w:pPr>
            <w:r>
              <w:t>单</w:t>
            </w:r>
            <w:r>
              <w:t>AP</w:t>
            </w:r>
            <w:r>
              <w:t>可支持</w:t>
            </w:r>
            <w:r>
              <w:t>≥32</w:t>
            </w:r>
            <w:r>
              <w:t>个</w:t>
            </w:r>
            <w:r>
              <w:t>SSID</w:t>
            </w:r>
            <w:r>
              <w:t>；</w:t>
            </w:r>
          </w:p>
          <w:p w14:paraId="10A7E221" w14:textId="77777777" w:rsidR="00961E5C" w:rsidRDefault="00000000">
            <w:pPr>
              <w:ind w:firstLineChars="200" w:firstLine="420"/>
            </w:pPr>
            <w:r>
              <w:t>支持无线用户二层隔离、基于</w:t>
            </w:r>
            <w:r>
              <w:t>SSID</w:t>
            </w:r>
            <w:r>
              <w:t>的无线用户隔离。</w:t>
            </w:r>
          </w:p>
          <w:p w14:paraId="139AC683" w14:textId="77777777" w:rsidR="00961E5C" w:rsidRDefault="00000000">
            <w:pPr>
              <w:ind w:firstLineChars="200" w:firstLine="422"/>
              <w:rPr>
                <w:b/>
                <w:bCs/>
              </w:rPr>
            </w:pPr>
            <w:r>
              <w:rPr>
                <w:rFonts w:hint="eastAsia"/>
                <w:b/>
                <w:bCs/>
              </w:rPr>
              <w:t>3</w:t>
            </w:r>
            <w:r>
              <w:rPr>
                <w:rFonts w:hint="eastAsia"/>
                <w:b/>
                <w:bCs/>
              </w:rPr>
              <w:t>）</w:t>
            </w:r>
            <w:r>
              <w:rPr>
                <w:b/>
                <w:bCs/>
              </w:rPr>
              <w:t>认证兼容设计</w:t>
            </w:r>
          </w:p>
          <w:p w14:paraId="33BE3DBF" w14:textId="77777777" w:rsidR="00961E5C" w:rsidRDefault="00000000">
            <w:pPr>
              <w:ind w:firstLineChars="200" w:firstLine="420"/>
            </w:pPr>
            <w:r>
              <w:t>保留</w:t>
            </w:r>
            <w:r>
              <w:t>RG-SAM</w:t>
            </w:r>
            <w:r>
              <w:t>作为认证计费核心，</w:t>
            </w:r>
            <w:r>
              <w:t>RG-ePortal</w:t>
            </w:r>
            <w:r>
              <w:t>作为网页认证门户；无线控制器作为</w:t>
            </w:r>
            <w:r>
              <w:t>NAS</w:t>
            </w:r>
            <w:r>
              <w:t>设备与</w:t>
            </w:r>
            <w:r>
              <w:t>RG-SAM</w:t>
            </w:r>
            <w:r>
              <w:t>进行</w:t>
            </w:r>
            <w:r>
              <w:t>RADIUS/CoA</w:t>
            </w:r>
            <w:r>
              <w:t>对接；</w:t>
            </w:r>
            <w:r>
              <w:t>ISE</w:t>
            </w:r>
            <w:r>
              <w:t>用于</w:t>
            </w:r>
            <w:r>
              <w:t>802.1X</w:t>
            </w:r>
            <w:r>
              <w:t>、设备准入、策略增强和访客</w:t>
            </w:r>
            <w:r>
              <w:t>Portal</w:t>
            </w:r>
            <w:r>
              <w:t>补充。有线端口与无线</w:t>
            </w:r>
            <w:r>
              <w:t>SSID</w:t>
            </w:r>
            <w:r>
              <w:t>共用同一身份源和</w:t>
            </w:r>
            <w:r>
              <w:t>RADIUS</w:t>
            </w:r>
            <w:r>
              <w:t>，做到一人一账号、有线无线同策略，并与原有认证计费</w:t>
            </w:r>
            <w:r>
              <w:t>/</w:t>
            </w:r>
            <w:r>
              <w:t>门户系统对接。</w:t>
            </w:r>
          </w:p>
          <w:p w14:paraId="24539E08" w14:textId="77777777" w:rsidR="00961E5C" w:rsidRDefault="00000000">
            <w:pPr>
              <w:rPr>
                <w:b/>
                <w:bCs/>
              </w:rPr>
            </w:pPr>
            <w:r>
              <w:rPr>
                <w:rFonts w:hint="eastAsia"/>
                <w:b/>
                <w:bCs/>
              </w:rPr>
              <w:t>（</w:t>
            </w:r>
            <w:r>
              <w:rPr>
                <w:rFonts w:hint="eastAsia"/>
                <w:b/>
                <w:bCs/>
              </w:rPr>
              <w:t>7</w:t>
            </w:r>
            <w:r>
              <w:rPr>
                <w:rFonts w:hint="eastAsia"/>
                <w:b/>
                <w:bCs/>
              </w:rPr>
              <w:t>）设备选型</w:t>
            </w:r>
          </w:p>
          <w:p w14:paraId="36E263FC" w14:textId="77777777" w:rsidR="00961E5C" w:rsidRDefault="00000000">
            <w:pPr>
              <w:ind w:firstLineChars="200" w:firstLine="420"/>
            </w:pPr>
            <w:r>
              <w:t>按招标要求，</w:t>
            </w:r>
            <w:r>
              <w:t>AP</w:t>
            </w:r>
            <w:r>
              <w:t>、交换机及智能网络管理平台要求同一品牌。设备应支持以下能力：</w:t>
            </w:r>
          </w:p>
          <w:p w14:paraId="2622948A" w14:textId="77777777" w:rsidR="00961E5C" w:rsidRDefault="00000000">
            <w:pPr>
              <w:ind w:firstLineChars="200" w:firstLine="420"/>
            </w:pPr>
            <w:r>
              <w:t>无线</w:t>
            </w:r>
            <w:r>
              <w:t>AP</w:t>
            </w:r>
            <w:r>
              <w:t>：支持</w:t>
            </w:r>
            <w:r>
              <w:t>802.11ac/ax</w:t>
            </w:r>
            <w:r>
              <w:t>，双路双频，</w:t>
            </w:r>
            <w:r>
              <w:t>3</w:t>
            </w:r>
            <w:r>
              <w:t>条空间流，</w:t>
            </w:r>
            <w:r>
              <w:t>PoE</w:t>
            </w:r>
            <w:r>
              <w:t>受电，支持</w:t>
            </w:r>
            <w:r>
              <w:t>WIDS</w:t>
            </w:r>
            <w:r>
              <w:t>、实时频谱防护、胖</w:t>
            </w:r>
            <w:r>
              <w:t>/</w:t>
            </w:r>
            <w:r>
              <w:t>瘦切换、</w:t>
            </w:r>
            <w:r>
              <w:t>CAPWAP</w:t>
            </w:r>
            <w:r>
              <w:t>、</w:t>
            </w:r>
            <w:r>
              <w:t>IPv6</w:t>
            </w:r>
            <w:r>
              <w:t>、</w:t>
            </w:r>
            <w:r>
              <w:t>MAC/Web/802.1X/WAPI</w:t>
            </w:r>
            <w:r>
              <w:t>认证；</w:t>
            </w:r>
          </w:p>
          <w:p w14:paraId="17A92B61" w14:textId="77777777" w:rsidR="00961E5C" w:rsidRDefault="00000000">
            <w:pPr>
              <w:ind w:firstLineChars="200" w:firstLine="420"/>
            </w:pPr>
            <w:r>
              <w:t>墙面</w:t>
            </w:r>
            <w:r>
              <w:t>AP</w:t>
            </w:r>
            <w:r>
              <w:t>（</w:t>
            </w:r>
            <w:r>
              <w:t>C9105AXW</w:t>
            </w:r>
            <w:r>
              <w:t>）：双路双频双流，</w:t>
            </w:r>
            <w:r>
              <w:t>86mm</w:t>
            </w:r>
            <w:r>
              <w:t>面板安装，</w:t>
            </w:r>
            <w:r>
              <w:t>1</w:t>
            </w:r>
            <w:r>
              <w:t>个上联千兆电口、</w:t>
            </w:r>
            <w:r>
              <w:t>2</w:t>
            </w:r>
            <w:r>
              <w:t>个下联</w:t>
            </w:r>
            <w:r>
              <w:t>LAN</w:t>
            </w:r>
            <w:r>
              <w:t>口，</w:t>
            </w:r>
            <w:r>
              <w:t>PoE</w:t>
            </w:r>
            <w:r>
              <w:t>受电；以</w:t>
            </w:r>
            <w:r>
              <w:t>186</w:t>
            </w:r>
            <w:r>
              <w:t>台墙面</w:t>
            </w:r>
            <w:r>
              <w:t>AP</w:t>
            </w:r>
            <w:r>
              <w:t>替代招标</w:t>
            </w:r>
            <w:r>
              <w:t>“</w:t>
            </w:r>
            <w:r>
              <w:t>室内分布式</w:t>
            </w:r>
            <w:r>
              <w:t>AP</w:t>
            </w:r>
            <w:r>
              <w:t>主机</w:t>
            </w:r>
            <w:r>
              <w:t>+</w:t>
            </w:r>
            <w:r>
              <w:t>微</w:t>
            </w:r>
            <w:r>
              <w:t>AP”</w:t>
            </w:r>
            <w:r>
              <w:t>架构，属偏离项；</w:t>
            </w:r>
          </w:p>
          <w:p w14:paraId="4FF1F963" w14:textId="77777777" w:rsidR="00961E5C" w:rsidRDefault="00000000">
            <w:pPr>
              <w:ind w:firstLineChars="200" w:firstLine="420"/>
            </w:pPr>
            <w:r>
              <w:t>墙面</w:t>
            </w:r>
            <w:r>
              <w:t>AP</w:t>
            </w:r>
            <w:r>
              <w:t>管理：由无线控制器统一纳管与授权，无需再配置分布式</w:t>
            </w:r>
            <w:r>
              <w:t>AP</w:t>
            </w:r>
            <w:r>
              <w:t>主机与微</w:t>
            </w:r>
            <w:r>
              <w:t>AP</w:t>
            </w:r>
            <w:r>
              <w:t>之间的供电转发链路；</w:t>
            </w:r>
          </w:p>
          <w:p w14:paraId="10F919F1" w14:textId="77777777" w:rsidR="00961E5C" w:rsidRDefault="00000000">
            <w:pPr>
              <w:ind w:firstLineChars="200" w:firstLine="420"/>
            </w:pPr>
            <w:r>
              <w:t>室外</w:t>
            </w:r>
            <w:r>
              <w:t>AP</w:t>
            </w:r>
            <w:r>
              <w:t>：支持</w:t>
            </w:r>
            <w:r>
              <w:t>802.11ac</w:t>
            </w:r>
            <w:r>
              <w:t>，双路双频，</w:t>
            </w:r>
            <w:r>
              <w:t>3</w:t>
            </w:r>
            <w:r>
              <w:t>条空间流，内置定向</w:t>
            </w:r>
            <w:r>
              <w:t>/</w:t>
            </w:r>
            <w:r>
              <w:t>全向智能天线，</w:t>
            </w:r>
            <w:r>
              <w:t>IP67</w:t>
            </w:r>
            <w:r>
              <w:t>防护，防雷</w:t>
            </w:r>
            <w:r>
              <w:t>6KV</w:t>
            </w:r>
            <w:r>
              <w:t>；</w:t>
            </w:r>
          </w:p>
          <w:p w14:paraId="3F64F743" w14:textId="77777777" w:rsidR="00961E5C" w:rsidRDefault="00000000">
            <w:pPr>
              <w:ind w:firstLineChars="200" w:firstLine="420"/>
            </w:pPr>
            <w:r>
              <w:t>无线控制器：支持</w:t>
            </w:r>
            <w:r>
              <w:t>CAPWAP</w:t>
            </w:r>
            <w:r>
              <w:t>、</w:t>
            </w:r>
            <w:r>
              <w:t>HA-SSO</w:t>
            </w:r>
            <w:r>
              <w:t>、组播、</w:t>
            </w:r>
            <w:r>
              <w:t>RRM</w:t>
            </w:r>
            <w:r>
              <w:t>、</w:t>
            </w:r>
            <w:r>
              <w:t>WIDS</w:t>
            </w:r>
            <w:r>
              <w:t>，满足全部</w:t>
            </w:r>
            <w:r>
              <w:t>AP</w:t>
            </w:r>
            <w:r>
              <w:t>授权容量（以</w:t>
            </w:r>
            <w:r>
              <w:t>2</w:t>
            </w:r>
            <w:r>
              <w:t>台</w:t>
            </w:r>
            <w:r>
              <w:t>C9800-40</w:t>
            </w:r>
            <w:r>
              <w:t>主备替代原</w:t>
            </w:r>
            <w:r>
              <w:t>RG-WS5708</w:t>
            </w:r>
            <w:r>
              <w:t>授权扩容，属偏离项）；</w:t>
            </w:r>
          </w:p>
          <w:p w14:paraId="1F6E8E79" w14:textId="77777777" w:rsidR="00961E5C" w:rsidRDefault="00000000">
            <w:pPr>
              <w:ind w:firstLineChars="200" w:firstLine="420"/>
            </w:pPr>
            <w:r>
              <w:t>接入</w:t>
            </w:r>
            <w:r>
              <w:t>/</w:t>
            </w:r>
            <w:r>
              <w:t>汇聚</w:t>
            </w:r>
            <w:r>
              <w:t>/</w:t>
            </w:r>
            <w:r>
              <w:t>核心交换机：支持</w:t>
            </w:r>
            <w:r>
              <w:t>VLAN</w:t>
            </w:r>
            <w:r>
              <w:t>、</w:t>
            </w:r>
            <w:r>
              <w:t>OSPF</w:t>
            </w:r>
            <w:r>
              <w:t>、</w:t>
            </w:r>
            <w:r>
              <w:t>ACL</w:t>
            </w:r>
            <w:r>
              <w:t>、</w:t>
            </w:r>
            <w:r>
              <w:t>VRRP</w:t>
            </w:r>
            <w:r>
              <w:t>、链路聚合、万兆光纤接口；</w:t>
            </w:r>
          </w:p>
          <w:p w14:paraId="6F5C7638" w14:textId="77777777" w:rsidR="00961E5C" w:rsidRDefault="00000000">
            <w:pPr>
              <w:ind w:firstLineChars="200" w:firstLine="420"/>
            </w:pPr>
            <w:r>
              <w:t>防火墙：支持</w:t>
            </w:r>
            <w:r>
              <w:t>NAT</w:t>
            </w:r>
            <w:r>
              <w:t>、</w:t>
            </w:r>
            <w:r>
              <w:t>ACL</w:t>
            </w:r>
            <w:r>
              <w:t>、</w:t>
            </w:r>
            <w:r>
              <w:t>DMZ</w:t>
            </w:r>
            <w:r>
              <w:t>、</w:t>
            </w:r>
            <w:r>
              <w:t>IPS</w:t>
            </w:r>
            <w:r>
              <w:t>、</w:t>
            </w:r>
            <w:r>
              <w:t>VPN</w:t>
            </w:r>
            <w:r>
              <w:t>和日志审计；</w:t>
            </w:r>
          </w:p>
          <w:p w14:paraId="4930405F" w14:textId="77777777" w:rsidR="00961E5C" w:rsidRDefault="00000000">
            <w:pPr>
              <w:ind w:firstLineChars="200" w:firstLine="420"/>
            </w:pPr>
            <w:r>
              <w:t>智能网络管理平台：纯</w:t>
            </w:r>
            <w:r>
              <w:t>B/S</w:t>
            </w:r>
            <w:r>
              <w:t>架构，支持有线无线统一管理，管理</w:t>
            </w:r>
            <w:r>
              <w:t>600</w:t>
            </w:r>
            <w:r>
              <w:t>个</w:t>
            </w:r>
            <w:r>
              <w:t>AP</w:t>
            </w:r>
            <w:r>
              <w:t>节点和</w:t>
            </w:r>
            <w:r>
              <w:t>500</w:t>
            </w:r>
            <w:r>
              <w:t>个网关节点，支持频谱分析、热图、告警、配置文件备份。</w:t>
            </w:r>
          </w:p>
          <w:p w14:paraId="5B226A6E" w14:textId="77777777" w:rsidR="00961E5C" w:rsidRDefault="00000000">
            <w:pPr>
              <w:rPr>
                <w:b/>
                <w:bCs/>
              </w:rPr>
            </w:pPr>
            <w:r>
              <w:rPr>
                <w:rFonts w:hint="eastAsia"/>
                <w:b/>
                <w:bCs/>
              </w:rPr>
              <w:t>（</w:t>
            </w:r>
            <w:r>
              <w:rPr>
                <w:rFonts w:hint="eastAsia"/>
                <w:b/>
                <w:bCs/>
              </w:rPr>
              <w:t>8</w:t>
            </w:r>
            <w:r>
              <w:rPr>
                <w:rFonts w:hint="eastAsia"/>
                <w:b/>
                <w:bCs/>
              </w:rPr>
              <w:t>）</w:t>
            </w:r>
            <w:r>
              <w:rPr>
                <w:b/>
                <w:bCs/>
              </w:rPr>
              <w:t>传输介质与链路设计</w:t>
            </w:r>
          </w:p>
          <w:p w14:paraId="5259E9B5" w14:textId="77777777" w:rsidR="00961E5C" w:rsidRDefault="00000000">
            <w:pPr>
              <w:ind w:firstLineChars="200" w:firstLine="420"/>
            </w:pPr>
            <w:r>
              <w:t>普通终端到接入交换机采用六类双绞线，提供千兆以太网连接。</w:t>
            </w:r>
          </w:p>
          <w:p w14:paraId="5E67A63C" w14:textId="77777777" w:rsidR="00961E5C" w:rsidRDefault="00000000">
            <w:pPr>
              <w:ind w:firstLineChars="200" w:firstLine="420"/>
            </w:pPr>
            <w:r>
              <w:t>楼宇之间距离最大接近</w:t>
            </w:r>
            <w:r>
              <w:t>500</w:t>
            </w:r>
            <w:r>
              <w:t>米，因此楼宇之间采用单模光纤连接，避免双绞线传输距离不足的问题。</w:t>
            </w:r>
          </w:p>
          <w:p w14:paraId="496131B3" w14:textId="77777777" w:rsidR="00961E5C" w:rsidRDefault="00000000">
            <w:pPr>
              <w:ind w:firstLineChars="200" w:firstLine="420"/>
            </w:pPr>
            <w:r>
              <w:t>核心层到各楼汇聚层建议采用</w:t>
            </w:r>
            <w:r>
              <w:t>10Gbps</w:t>
            </w:r>
            <w:r>
              <w:t>光纤链路，接入层到用户终端采用</w:t>
            </w:r>
            <w:r>
              <w:t>1Gbps</w:t>
            </w:r>
            <w:r>
              <w:t>链路。重要链路可采用</w:t>
            </w:r>
            <w:r>
              <w:t>LACP</w:t>
            </w:r>
            <w:r>
              <w:t>链路聚合技术，提高网络带宽和链路可靠性。</w:t>
            </w:r>
          </w:p>
          <w:p w14:paraId="30BC7B11" w14:textId="77777777" w:rsidR="00961E5C" w:rsidRDefault="00000000">
            <w:pPr>
              <w:ind w:firstLineChars="200" w:firstLine="420"/>
            </w:pPr>
            <w:r>
              <w:t>二层网络中应启用</w:t>
            </w:r>
            <w:r>
              <w:t>RSTP</w:t>
            </w:r>
            <w:r>
              <w:t>或</w:t>
            </w:r>
            <w:r>
              <w:t>MSTP</w:t>
            </w:r>
            <w:r>
              <w:t>等生成树协议，避免由于冗余链路产生二层环路和广播风暴。如果采用两台核心三层交换机，可以配置</w:t>
            </w:r>
            <w:r>
              <w:t>VRRP</w:t>
            </w:r>
            <w:r>
              <w:t>，为各</w:t>
            </w:r>
            <w:r>
              <w:t>VLAN</w:t>
            </w:r>
            <w:r>
              <w:t>提供统一的虚拟网关地址。</w:t>
            </w:r>
          </w:p>
          <w:p w14:paraId="49CA0940" w14:textId="77777777" w:rsidR="00961E5C" w:rsidRDefault="00000000">
            <w:pPr>
              <w:ind w:firstLineChars="200" w:firstLine="420"/>
            </w:pPr>
            <w:r>
              <w:t>核心与汇聚之间的</w:t>
            </w:r>
            <w:r>
              <w:t>SVL</w:t>
            </w:r>
            <w:r>
              <w:t>采用</w:t>
            </w:r>
            <w:r>
              <w:t>2×40G</w:t>
            </w:r>
            <w:r>
              <w:t>链路，核心至汇聚采用</w:t>
            </w:r>
            <w:r>
              <w:t>10G</w:t>
            </w:r>
            <w:r>
              <w:t>双归属，接入交换机双</w:t>
            </w:r>
            <w:r>
              <w:t>10G</w:t>
            </w:r>
            <w:r>
              <w:t>上联汇聚。因此需配置</w:t>
            </w:r>
            <w:r>
              <w:t>10G/40G</w:t>
            </w:r>
            <w:r>
              <w:t>光模块或</w:t>
            </w:r>
            <w:r>
              <w:t>DAC/AOC</w:t>
            </w:r>
            <w:r>
              <w:t>，原设备表仅列</w:t>
            </w:r>
            <w:r>
              <w:t>44</w:t>
            </w:r>
            <w:r>
              <w:t>个</w:t>
            </w:r>
            <w:r>
              <w:t>1G</w:t>
            </w:r>
            <w:r>
              <w:t>光模块不足以支撑本拓扑，需按每条链路两端补充。</w:t>
            </w:r>
          </w:p>
          <w:p w14:paraId="66D1C06D" w14:textId="77777777" w:rsidR="00961E5C" w:rsidRDefault="00000000">
            <w:pPr>
              <w:rPr>
                <w:b/>
                <w:bCs/>
              </w:rPr>
            </w:pPr>
            <w:r>
              <w:rPr>
                <w:rFonts w:hint="eastAsia"/>
                <w:b/>
                <w:bCs/>
              </w:rPr>
              <w:t>（</w:t>
            </w:r>
            <w:r>
              <w:rPr>
                <w:rFonts w:hint="eastAsia"/>
                <w:b/>
                <w:bCs/>
              </w:rPr>
              <w:t>9</w:t>
            </w:r>
            <w:r>
              <w:rPr>
                <w:rFonts w:hint="eastAsia"/>
                <w:b/>
                <w:bCs/>
              </w:rPr>
              <w:t>）</w:t>
            </w:r>
            <w:r>
              <w:rPr>
                <w:b/>
                <w:bCs/>
              </w:rPr>
              <w:t>综合布线、培训、售后与验收</w:t>
            </w:r>
          </w:p>
          <w:p w14:paraId="17D0102F" w14:textId="77777777" w:rsidR="00961E5C" w:rsidRDefault="00000000">
            <w:pPr>
              <w:ind w:firstLineChars="200" w:firstLine="422"/>
              <w:rPr>
                <w:b/>
                <w:bCs/>
              </w:rPr>
            </w:pPr>
            <w:r>
              <w:rPr>
                <w:rFonts w:hint="eastAsia"/>
                <w:b/>
                <w:bCs/>
              </w:rPr>
              <w:t>1</w:t>
            </w:r>
            <w:r>
              <w:rPr>
                <w:rFonts w:hint="eastAsia"/>
                <w:b/>
                <w:bCs/>
              </w:rPr>
              <w:t>）</w:t>
            </w:r>
            <w:r>
              <w:rPr>
                <w:b/>
                <w:bCs/>
              </w:rPr>
              <w:t>综合布线按招标文件配置</w:t>
            </w:r>
          </w:p>
          <w:p w14:paraId="240994D9" w14:textId="77777777" w:rsidR="00961E5C" w:rsidRDefault="00000000">
            <w:pPr>
              <w:ind w:firstLineChars="200" w:firstLine="420"/>
            </w:pPr>
            <w:r>
              <w:t>六类线缆</w:t>
            </w:r>
            <w:r>
              <w:t>70</w:t>
            </w:r>
            <w:r>
              <w:t>箱、六类屏蔽线缆</w:t>
            </w:r>
            <w:r>
              <w:t>16</w:t>
            </w:r>
            <w:r>
              <w:t>箱、六类水晶头</w:t>
            </w:r>
            <w:r>
              <w:t>54</w:t>
            </w:r>
            <w:r>
              <w:t>盒、</w:t>
            </w:r>
            <w:r>
              <w:t>24</w:t>
            </w:r>
            <w:r>
              <w:t>口配线架</w:t>
            </w:r>
            <w:r>
              <w:t>16</w:t>
            </w:r>
            <w:r>
              <w:t>个、六类非屏蔽跳线</w:t>
            </w:r>
            <w:r>
              <w:t>0.3</w:t>
            </w:r>
            <w:r>
              <w:t>米</w:t>
            </w:r>
            <w:r>
              <w:t>380</w:t>
            </w:r>
            <w:r>
              <w:t>条、单模光纤跳线</w:t>
            </w:r>
            <w:r>
              <w:t>ST-LC 7</w:t>
            </w:r>
            <w:r>
              <w:t>条、</w:t>
            </w:r>
            <w:r>
              <w:t>LC-LC 7</w:t>
            </w:r>
            <w:r>
              <w:t>条、单模光纤尾纤</w:t>
            </w:r>
            <w:r>
              <w:t>14</w:t>
            </w:r>
            <w:r>
              <w:t>条、</w:t>
            </w:r>
            <w:r>
              <w:t>4</w:t>
            </w:r>
            <w:r>
              <w:t>芯单模室外光纤</w:t>
            </w:r>
            <w:r>
              <w:t>1200</w:t>
            </w:r>
            <w:r>
              <w:t>米、</w:t>
            </w:r>
            <w:r>
              <w:t>12</w:t>
            </w:r>
            <w:r>
              <w:t>口光纤配线架</w:t>
            </w:r>
            <w:r>
              <w:t>1</w:t>
            </w:r>
            <w:r>
              <w:t>件、光纤耦合器</w:t>
            </w:r>
            <w:r>
              <w:t>20</w:t>
            </w:r>
            <w:r>
              <w:t>个、施工费</w:t>
            </w:r>
            <w:r>
              <w:t>1</w:t>
            </w:r>
            <w:r>
              <w:t>批。施工费包含</w:t>
            </w:r>
            <w:r>
              <w:t>AP</w:t>
            </w:r>
            <w:r>
              <w:t>布线费（室内及室外）、所有线路入槽、</w:t>
            </w:r>
            <w:r>
              <w:t>AP</w:t>
            </w:r>
            <w:r>
              <w:t>安装及调试、</w:t>
            </w:r>
            <w:r>
              <w:t>RJ45</w:t>
            </w:r>
            <w:r>
              <w:t>网络电缆头制作、软件设备调试、新建无线网络与原有网络调试。</w:t>
            </w:r>
          </w:p>
          <w:p w14:paraId="1E9FFE09" w14:textId="77777777" w:rsidR="00961E5C" w:rsidRDefault="00000000">
            <w:pPr>
              <w:ind w:firstLineChars="200" w:firstLine="422"/>
              <w:rPr>
                <w:b/>
                <w:bCs/>
              </w:rPr>
            </w:pPr>
            <w:r>
              <w:rPr>
                <w:rFonts w:hint="eastAsia"/>
                <w:b/>
                <w:bCs/>
              </w:rPr>
              <w:t>2</w:t>
            </w:r>
            <w:r>
              <w:rPr>
                <w:rFonts w:hint="eastAsia"/>
                <w:b/>
                <w:bCs/>
              </w:rPr>
              <w:t>）</w:t>
            </w:r>
            <w:r>
              <w:rPr>
                <w:b/>
                <w:bCs/>
              </w:rPr>
              <w:t>培训服务</w:t>
            </w:r>
          </w:p>
          <w:p w14:paraId="7AE15165" w14:textId="77777777" w:rsidR="00961E5C" w:rsidRDefault="00000000">
            <w:pPr>
              <w:ind w:firstLineChars="200" w:firstLine="420"/>
            </w:pPr>
            <w:r>
              <w:t>中标厂商需对学校技术维护老师进行相关技术培训，确保学校技术老师有能力调试使用。培训授课人必须是工程师、技术员等；培训需输出对应客户和产品使用手册；所有资料必须中文书写。</w:t>
            </w:r>
          </w:p>
          <w:p w14:paraId="30FC7D63" w14:textId="77777777" w:rsidR="00961E5C" w:rsidRDefault="00000000">
            <w:pPr>
              <w:ind w:firstLineChars="200" w:firstLine="422"/>
              <w:rPr>
                <w:b/>
                <w:bCs/>
              </w:rPr>
            </w:pPr>
            <w:r>
              <w:rPr>
                <w:rFonts w:hint="eastAsia"/>
                <w:b/>
                <w:bCs/>
              </w:rPr>
              <w:t>3</w:t>
            </w:r>
            <w:r>
              <w:rPr>
                <w:rFonts w:hint="eastAsia"/>
                <w:b/>
                <w:bCs/>
              </w:rPr>
              <w:t>）</w:t>
            </w:r>
            <w:r>
              <w:rPr>
                <w:b/>
                <w:bCs/>
              </w:rPr>
              <w:t>售后服务</w:t>
            </w:r>
          </w:p>
          <w:p w14:paraId="616315CE" w14:textId="77777777" w:rsidR="00961E5C" w:rsidRDefault="00000000">
            <w:pPr>
              <w:ind w:firstLineChars="200" w:firstLine="420"/>
            </w:pPr>
            <w:r>
              <w:t>本项目所投产品均需提供</w:t>
            </w:r>
            <w:r>
              <w:t>3</w:t>
            </w:r>
            <w:r>
              <w:t>年原厂免费保修服务。售后服务响应时间：周一至周五</w:t>
            </w:r>
            <w:r>
              <w:t>8:30</w:t>
            </w:r>
            <w:r>
              <w:t>～</w:t>
            </w:r>
            <w:r>
              <w:t>18:00</w:t>
            </w:r>
            <w:r>
              <w:t>期间为</w:t>
            </w:r>
            <w:r>
              <w:t>2</w:t>
            </w:r>
            <w:r>
              <w:t>小时，若电话中无法解决，</w:t>
            </w:r>
            <w:r>
              <w:t>4</w:t>
            </w:r>
            <w:r>
              <w:t>小时内到达现场进行维护；其余期间为</w:t>
            </w:r>
            <w:r>
              <w:t>12</w:t>
            </w:r>
            <w:r>
              <w:t>小时。保修期内所有设备维修服务均为上门服务，费用不再收取。应提供系统扩充、升级方面的技术支持服务。</w:t>
            </w:r>
          </w:p>
          <w:p w14:paraId="31486DAF" w14:textId="77777777" w:rsidR="00961E5C" w:rsidRDefault="00000000">
            <w:pPr>
              <w:numPr>
                <w:ilvl w:val="0"/>
                <w:numId w:val="3"/>
              </w:numPr>
              <w:rPr>
                <w:b/>
                <w:bCs/>
              </w:rPr>
            </w:pPr>
            <w:r>
              <w:rPr>
                <w:b/>
                <w:bCs/>
              </w:rPr>
              <w:t>测试与验收</w:t>
            </w:r>
          </w:p>
          <w:p w14:paraId="42A490FD" w14:textId="77777777" w:rsidR="00961E5C" w:rsidRDefault="00000000">
            <w:pPr>
              <w:ind w:firstLineChars="200" w:firstLine="420"/>
            </w:pPr>
            <w:r>
              <w:t>设备到货后</w:t>
            </w:r>
            <w:r>
              <w:t>3</w:t>
            </w:r>
            <w:r>
              <w:t>个工作日内开始安装调试。验收包括开箱检验、单项测试、网络联机测试。开箱检验检查设备完好、无破损、配置与装箱单相符；单项测试由投标人进行产品自身性能测试；网络联机测试由投标人和设备使用单位对所有采购产品进行联网运行测试。验收时提供产品说明书、原厂家安装手册、技术文件、资料、安装及验收报告。交货时提供</w:t>
            </w:r>
            <w:r>
              <w:t>CCC</w:t>
            </w:r>
            <w:r>
              <w:t>认证、原厂授权、参数响应表、第三方检测报告、兼容性测试报告等。</w:t>
            </w:r>
          </w:p>
          <w:p w14:paraId="3E5B1F83" w14:textId="77777777" w:rsidR="00961E5C" w:rsidRDefault="00000000">
            <w:pPr>
              <w:rPr>
                <w:b/>
                <w:bCs/>
              </w:rPr>
            </w:pPr>
            <w:r>
              <w:rPr>
                <w:rFonts w:hint="eastAsia"/>
                <w:b/>
                <w:bCs/>
              </w:rPr>
              <w:t>（</w:t>
            </w:r>
            <w:r>
              <w:rPr>
                <w:rFonts w:hint="eastAsia"/>
                <w:b/>
                <w:bCs/>
              </w:rPr>
              <w:t>10</w:t>
            </w:r>
            <w:r>
              <w:rPr>
                <w:rFonts w:hint="eastAsia"/>
                <w:b/>
                <w:bCs/>
              </w:rPr>
              <w:t>）补充说明</w:t>
            </w:r>
          </w:p>
          <w:p w14:paraId="48D4CA1E" w14:textId="77777777" w:rsidR="00961E5C" w:rsidRDefault="00000000">
            <w:pPr>
              <w:ind w:firstLineChars="200" w:firstLine="420"/>
            </w:pPr>
            <w:r>
              <w:rPr>
                <w:rFonts w:hint="eastAsia"/>
              </w:rPr>
              <w:t>本方案针对无线校园网建设（三期）项目，在满足覆盖、容量、认证兼容和安全要求的基础上，重点考虑高可用、无线射频管理、统一运维、扩展能力和与原有系统的融合。核心层采用双核心交换机，汇聚层按室内公共区、密集房间区和室外活动区分别双机部署，关键链路采用</w:t>
            </w:r>
            <w:r>
              <w:rPr>
                <w:rFonts w:hint="eastAsia"/>
              </w:rPr>
              <w:t>LACP</w:t>
            </w:r>
            <w:r>
              <w:rPr>
                <w:rFonts w:hint="eastAsia"/>
              </w:rPr>
              <w:t>链路聚合，避免单点故障。无线控制区采用</w:t>
            </w:r>
            <w:r>
              <w:rPr>
                <w:rFonts w:hint="eastAsia"/>
              </w:rPr>
              <w:t>WLC</w:t>
            </w:r>
            <w:r>
              <w:rPr>
                <w:rFonts w:hint="eastAsia"/>
              </w:rPr>
              <w:t>主备</w:t>
            </w:r>
            <w:r>
              <w:rPr>
                <w:rFonts w:hint="eastAsia"/>
              </w:rPr>
              <w:t>HA-SSO</w:t>
            </w:r>
            <w:r>
              <w:rPr>
                <w:rFonts w:hint="eastAsia"/>
              </w:rPr>
              <w:t>，</w:t>
            </w:r>
            <w:r>
              <w:rPr>
                <w:rFonts w:hint="eastAsia"/>
              </w:rPr>
              <w:t>AP</w:t>
            </w:r>
            <w:r>
              <w:rPr>
                <w:rFonts w:hint="eastAsia"/>
              </w:rPr>
              <w:t>通过</w:t>
            </w:r>
            <w:r>
              <w:rPr>
                <w:rFonts w:hint="eastAsia"/>
              </w:rPr>
              <w:t>CAPWAP</w:t>
            </w:r>
            <w:r>
              <w:rPr>
                <w:rFonts w:hint="eastAsia"/>
              </w:rPr>
              <w:t>隧道注册到主</w:t>
            </w:r>
            <w:r>
              <w:rPr>
                <w:rFonts w:hint="eastAsia"/>
              </w:rPr>
              <w:t>WLC</w:t>
            </w:r>
            <w:r>
              <w:rPr>
                <w:rFonts w:hint="eastAsia"/>
              </w:rPr>
              <w:t>；主</w:t>
            </w:r>
            <w:r>
              <w:rPr>
                <w:rFonts w:hint="eastAsia"/>
              </w:rPr>
              <w:t>WLC</w:t>
            </w:r>
            <w:r>
              <w:rPr>
                <w:rFonts w:hint="eastAsia"/>
              </w:rPr>
              <w:t>故障时，</w:t>
            </w:r>
            <w:r>
              <w:rPr>
                <w:rFonts w:hint="eastAsia"/>
              </w:rPr>
              <w:t>AP</w:t>
            </w:r>
            <w:r>
              <w:rPr>
                <w:rFonts w:hint="eastAsia"/>
              </w:rPr>
              <w:t>切换至备用</w:t>
            </w:r>
            <w:r>
              <w:rPr>
                <w:rFonts w:hint="eastAsia"/>
              </w:rPr>
              <w:t>WLC</w:t>
            </w:r>
            <w:r>
              <w:rPr>
                <w:rFonts w:hint="eastAsia"/>
              </w:rPr>
              <w:t>，保障无线业务不中断。若</w:t>
            </w:r>
            <w:r>
              <w:rPr>
                <w:rFonts w:hint="eastAsia"/>
              </w:rPr>
              <w:t>AC</w:t>
            </w:r>
            <w:r>
              <w:rPr>
                <w:rFonts w:hint="eastAsia"/>
              </w:rPr>
              <w:t>整体不可用，</w:t>
            </w:r>
            <w:r>
              <w:rPr>
                <w:rFonts w:hint="eastAsia"/>
              </w:rPr>
              <w:t>AP</w:t>
            </w:r>
            <w:r>
              <w:rPr>
                <w:rFonts w:hint="eastAsia"/>
              </w:rPr>
              <w:t>可按预配置切换为本地转发模式，继续为无线用户提供数据转发。接入层启用</w:t>
            </w:r>
            <w:r>
              <w:rPr>
                <w:rFonts w:hint="eastAsia"/>
              </w:rPr>
              <w:t>RSTP/MSTP</w:t>
            </w:r>
            <w:r>
              <w:rPr>
                <w:rFonts w:hint="eastAsia"/>
              </w:rPr>
              <w:t>，防止冗余链路产生二层环路。</w:t>
            </w:r>
          </w:p>
          <w:p w14:paraId="265ABF76" w14:textId="77777777" w:rsidR="00961E5C" w:rsidRDefault="00000000">
            <w:pPr>
              <w:ind w:firstLineChars="200" w:firstLine="420"/>
            </w:pPr>
            <w:r>
              <w:rPr>
                <w:rFonts w:hint="eastAsia"/>
              </w:rPr>
              <w:t>WLC</w:t>
            </w:r>
            <w:r>
              <w:rPr>
                <w:rFonts w:hint="eastAsia"/>
              </w:rPr>
              <w:t>集中负责</w:t>
            </w:r>
            <w:r>
              <w:rPr>
                <w:rFonts w:hint="eastAsia"/>
              </w:rPr>
              <w:t>RRM</w:t>
            </w:r>
            <w:r>
              <w:rPr>
                <w:rFonts w:hint="eastAsia"/>
              </w:rPr>
              <w:t>、</w:t>
            </w:r>
            <w:r>
              <w:rPr>
                <w:rFonts w:hint="eastAsia"/>
              </w:rPr>
              <w:t>DCA</w:t>
            </w:r>
            <w:r>
              <w:rPr>
                <w:rFonts w:hint="eastAsia"/>
              </w:rPr>
              <w:t>和</w:t>
            </w:r>
            <w:r>
              <w:rPr>
                <w:rFonts w:hint="eastAsia"/>
              </w:rPr>
              <w:t>TPC</w:t>
            </w:r>
            <w:r>
              <w:rPr>
                <w:rFonts w:hint="eastAsia"/>
              </w:rPr>
              <w:t>，自动调整</w:t>
            </w:r>
            <w:r>
              <w:rPr>
                <w:rFonts w:hint="eastAsia"/>
              </w:rPr>
              <w:t>AP</w:t>
            </w:r>
            <w:r>
              <w:rPr>
                <w:rFonts w:hint="eastAsia"/>
              </w:rPr>
              <w:t>信道与发射功率，降低同频干扰，满足同区域同频干扰信号强度≤</w:t>
            </w:r>
            <w:r>
              <w:rPr>
                <w:rFonts w:hint="eastAsia"/>
              </w:rPr>
              <w:t xml:space="preserve"> -70 dBm</w:t>
            </w:r>
            <w:r>
              <w:rPr>
                <w:rFonts w:hint="eastAsia"/>
              </w:rPr>
              <w:t>的要求。启用</w:t>
            </w:r>
            <w:r>
              <w:rPr>
                <w:rFonts w:hint="eastAsia"/>
              </w:rPr>
              <w:t>CleanAir</w:t>
            </w:r>
            <w:r>
              <w:rPr>
                <w:rFonts w:hint="eastAsia"/>
              </w:rPr>
              <w:t>、</w:t>
            </w:r>
            <w:r>
              <w:rPr>
                <w:rFonts w:hint="eastAsia"/>
              </w:rPr>
              <w:t>WIDS/WIPS</w:t>
            </w:r>
            <w:r>
              <w:rPr>
                <w:rFonts w:hint="eastAsia"/>
              </w:rPr>
              <w:t>，对非法</w:t>
            </w:r>
            <w:r>
              <w:rPr>
                <w:rFonts w:hint="eastAsia"/>
              </w:rPr>
              <w:t>AP</w:t>
            </w:r>
            <w:r>
              <w:rPr>
                <w:rFonts w:hint="eastAsia"/>
              </w:rPr>
              <w:t>、干扰源和无线攻击进行检测与告警。无线业务按</w:t>
            </w:r>
            <w:r>
              <w:rPr>
                <w:rFonts w:hint="eastAsia"/>
              </w:rPr>
              <w:t>Campus-Staff</w:t>
            </w:r>
            <w:r>
              <w:rPr>
                <w:rFonts w:hint="eastAsia"/>
              </w:rPr>
              <w:t>、</w:t>
            </w:r>
            <w:r>
              <w:rPr>
                <w:rFonts w:hint="eastAsia"/>
              </w:rPr>
              <w:t>Campus-Student</w:t>
            </w:r>
            <w:r>
              <w:rPr>
                <w:rFonts w:hint="eastAsia"/>
              </w:rPr>
              <w:t>、</w:t>
            </w:r>
            <w:r>
              <w:rPr>
                <w:rFonts w:hint="eastAsia"/>
              </w:rPr>
              <w:t>Campus-Guest</w:t>
            </w:r>
            <w:r>
              <w:rPr>
                <w:rFonts w:hint="eastAsia"/>
              </w:rPr>
              <w:t>三个</w:t>
            </w:r>
            <w:r>
              <w:rPr>
                <w:rFonts w:hint="eastAsia"/>
              </w:rPr>
              <w:t>SSID</w:t>
            </w:r>
            <w:r>
              <w:rPr>
                <w:rFonts w:hint="eastAsia"/>
              </w:rPr>
              <w:t>隔离，分别采用</w:t>
            </w:r>
            <w:r>
              <w:rPr>
                <w:rFonts w:hint="eastAsia"/>
              </w:rPr>
              <w:t>WPA3-Enterprise/EAP-TLS</w:t>
            </w:r>
            <w:r>
              <w:rPr>
                <w:rFonts w:hint="eastAsia"/>
              </w:rPr>
              <w:t>、</w:t>
            </w:r>
            <w:r>
              <w:rPr>
                <w:rFonts w:hint="eastAsia"/>
              </w:rPr>
              <w:t>WPA2-Enterprise/802.1X</w:t>
            </w:r>
            <w:r>
              <w:rPr>
                <w:rFonts w:hint="eastAsia"/>
              </w:rPr>
              <w:t>和</w:t>
            </w:r>
            <w:r>
              <w:rPr>
                <w:rFonts w:hint="eastAsia"/>
              </w:rPr>
              <w:t>Portal</w:t>
            </w:r>
            <w:r>
              <w:rPr>
                <w:rFonts w:hint="eastAsia"/>
              </w:rPr>
              <w:t>访客认证，访客仅可访问</w:t>
            </w:r>
            <w:r>
              <w:rPr>
                <w:rFonts w:hint="eastAsia"/>
              </w:rPr>
              <w:t>Internet</w:t>
            </w:r>
            <w:r>
              <w:rPr>
                <w:rFonts w:hint="eastAsia"/>
              </w:rPr>
              <w:t>，校内公开服务按白名单开放，该策略与标书业务目标存在偏离，已在本报告设计口径中说明。网络管理方面，设置独立管理</w:t>
            </w:r>
            <w:r>
              <w:rPr>
                <w:rFonts w:hint="eastAsia"/>
              </w:rPr>
              <w:t>VLAN</w:t>
            </w:r>
            <w:r>
              <w:rPr>
                <w:rFonts w:hint="eastAsia"/>
              </w:rPr>
              <w:t>，对交换机、</w:t>
            </w:r>
            <w:r>
              <w:rPr>
                <w:rFonts w:hint="eastAsia"/>
              </w:rPr>
              <w:t>WLC</w:t>
            </w:r>
            <w:r>
              <w:rPr>
                <w:rFonts w:hint="eastAsia"/>
              </w:rPr>
              <w:t>、</w:t>
            </w:r>
            <w:r>
              <w:rPr>
                <w:rFonts w:hint="eastAsia"/>
              </w:rPr>
              <w:t>AP</w:t>
            </w:r>
            <w:r>
              <w:rPr>
                <w:rFonts w:hint="eastAsia"/>
              </w:rPr>
              <w:t>、防火墙等设备统一管理，远程管理采用</w:t>
            </w:r>
            <w:r>
              <w:rPr>
                <w:rFonts w:hint="eastAsia"/>
              </w:rPr>
              <w:t>SSH</w:t>
            </w:r>
            <w:r>
              <w:rPr>
                <w:rFonts w:hint="eastAsia"/>
              </w:rPr>
              <w:t>，并结合</w:t>
            </w:r>
            <w:r>
              <w:rPr>
                <w:rFonts w:hint="eastAsia"/>
              </w:rPr>
              <w:t>SNMP</w:t>
            </w:r>
            <w:r>
              <w:rPr>
                <w:rFonts w:hint="eastAsia"/>
              </w:rPr>
              <w:t>、</w:t>
            </w:r>
            <w:r>
              <w:rPr>
                <w:rFonts w:hint="eastAsia"/>
              </w:rPr>
              <w:t>Syslog</w:t>
            </w:r>
            <w:r>
              <w:rPr>
                <w:rFonts w:hint="eastAsia"/>
              </w:rPr>
              <w:t>和</w:t>
            </w:r>
            <w:r>
              <w:rPr>
                <w:rFonts w:hint="eastAsia"/>
              </w:rPr>
              <w:t>NTP</w:t>
            </w:r>
            <w:r>
              <w:rPr>
                <w:rFonts w:hint="eastAsia"/>
              </w:rPr>
              <w:t>实现状态监控、日志记录和时间同步。智能网络管理平台对有线设备和无线设备进行统一拓扑呈现、配置备份、故障告警和性能监控，降低运维复杂度。</w:t>
            </w:r>
          </w:p>
          <w:p w14:paraId="026FCE30" w14:textId="77777777" w:rsidR="00961E5C" w:rsidRDefault="00000000">
            <w:pPr>
              <w:ind w:firstLineChars="200" w:firstLine="420"/>
            </w:pPr>
            <w:r>
              <w:rPr>
                <w:rFonts w:hint="eastAsia"/>
              </w:rPr>
              <w:t>在扩展能力方面，实际建设中预留交换机端口、光纤芯数、</w:t>
            </w:r>
            <w:r>
              <w:rPr>
                <w:rFonts w:hint="eastAsia"/>
              </w:rPr>
              <w:t>IP</w:t>
            </w:r>
            <w:r>
              <w:rPr>
                <w:rFonts w:hint="eastAsia"/>
              </w:rPr>
              <w:t>地址空间和</w:t>
            </w:r>
            <w:r>
              <w:rPr>
                <w:rFonts w:hint="eastAsia"/>
              </w:rPr>
              <w:t>AP License</w:t>
            </w:r>
            <w:r>
              <w:rPr>
                <w:rFonts w:hint="eastAsia"/>
              </w:rPr>
              <w:t>，便于后续增加无线</w:t>
            </w:r>
            <w:r>
              <w:rPr>
                <w:rFonts w:hint="eastAsia"/>
              </w:rPr>
              <w:t>AP</w:t>
            </w:r>
            <w:r>
              <w:rPr>
                <w:rFonts w:hint="eastAsia"/>
              </w:rPr>
              <w:t>、终端或新的教学区域。墙面</w:t>
            </w:r>
            <w:r>
              <w:rPr>
                <w:rFonts w:hint="eastAsia"/>
              </w:rPr>
              <w:t>AP</w:t>
            </w:r>
            <w:r>
              <w:rPr>
                <w:rFonts w:hint="eastAsia"/>
              </w:rPr>
              <w:t>的部署方式便于密集房间按需扩展；按楼栋和业务类型划分</w:t>
            </w:r>
            <w:r>
              <w:rPr>
                <w:rFonts w:hint="eastAsia"/>
              </w:rPr>
              <w:t>VLAN</w:t>
            </w:r>
            <w:r>
              <w:rPr>
                <w:rFonts w:hint="eastAsia"/>
              </w:rPr>
              <w:t>与子网，也便于后续地址管理和路由汇总。新采购无线设备及管理平台必须与学校现有锐捷网络设备、</w:t>
            </w:r>
            <w:r>
              <w:rPr>
                <w:rFonts w:hint="eastAsia"/>
              </w:rPr>
              <w:t>RG-SAM</w:t>
            </w:r>
            <w:r>
              <w:rPr>
                <w:rFonts w:hint="eastAsia"/>
              </w:rPr>
              <w:t>认证计费系统和</w:t>
            </w:r>
            <w:r>
              <w:rPr>
                <w:rFonts w:hint="eastAsia"/>
              </w:rPr>
              <w:t>RG-ePortal</w:t>
            </w:r>
            <w:r>
              <w:rPr>
                <w:rFonts w:hint="eastAsia"/>
              </w:rPr>
              <w:t>网页认证系统融合应用。</w:t>
            </w:r>
            <w:r>
              <w:rPr>
                <w:rFonts w:hint="eastAsia"/>
              </w:rPr>
              <w:t>WLC</w:t>
            </w:r>
            <w:r>
              <w:rPr>
                <w:rFonts w:hint="eastAsia"/>
              </w:rPr>
              <w:t>作为</w:t>
            </w:r>
            <w:r>
              <w:rPr>
                <w:rFonts w:hint="eastAsia"/>
              </w:rPr>
              <w:t>NAS</w:t>
            </w:r>
            <w:r>
              <w:rPr>
                <w:rFonts w:hint="eastAsia"/>
              </w:rPr>
              <w:t>设备与</w:t>
            </w:r>
            <w:r>
              <w:rPr>
                <w:rFonts w:hint="eastAsia"/>
              </w:rPr>
              <w:t>RG-SAM</w:t>
            </w:r>
            <w:r>
              <w:rPr>
                <w:rFonts w:hint="eastAsia"/>
              </w:rPr>
              <w:t>进行</w:t>
            </w:r>
            <w:r>
              <w:rPr>
                <w:rFonts w:hint="eastAsia"/>
              </w:rPr>
              <w:t>RADIUS/CoA</w:t>
            </w:r>
            <w:r>
              <w:rPr>
                <w:rFonts w:hint="eastAsia"/>
              </w:rPr>
              <w:t>对接，</w:t>
            </w:r>
            <w:r>
              <w:rPr>
                <w:rFonts w:hint="eastAsia"/>
              </w:rPr>
              <w:t>Portal</w:t>
            </w:r>
            <w:r>
              <w:rPr>
                <w:rFonts w:hint="eastAsia"/>
              </w:rPr>
              <w:t>页面由</w:t>
            </w:r>
            <w:r>
              <w:rPr>
                <w:rFonts w:hint="eastAsia"/>
              </w:rPr>
              <w:t>RG-ePortal</w:t>
            </w:r>
            <w:r>
              <w:rPr>
                <w:rFonts w:hint="eastAsia"/>
              </w:rPr>
              <w:t>提供，实现原有账号认证、计费和访客准入。兼容性须以第三方测试报告为准。无线网络复用学校现有有线资源，做到有线、无线混合组网，不独立建网，避免重复投资。</w:t>
            </w:r>
          </w:p>
          <w:p w14:paraId="1645C362" w14:textId="77777777" w:rsidR="00961E5C" w:rsidRDefault="00000000">
            <w:pPr>
              <w:ind w:firstLineChars="200" w:firstLine="420"/>
            </w:pPr>
            <w:r>
              <w:rPr>
                <w:rFonts w:hint="eastAsia"/>
              </w:rPr>
              <w:t>总体而言，本方案在满足无线校园网覆盖、容量、认证兼容、安全和管理要求的同时，兼顾了可靠性、可扩展性和投资保护，能够支撑学校“数字化校园”建设中师生随时随地上网、教学办公和访客接入等业务需求。</w:t>
            </w:r>
          </w:p>
          <w:p w14:paraId="0D654612" w14:textId="77777777" w:rsidR="00961E5C" w:rsidRDefault="00961E5C"/>
          <w:p w14:paraId="013DE541" w14:textId="77777777" w:rsidR="00961E5C" w:rsidRDefault="00000000">
            <w:pPr>
              <w:rPr>
                <w:b/>
                <w:bCs/>
              </w:rPr>
            </w:pPr>
            <w:r>
              <w:rPr>
                <w:b/>
                <w:bCs/>
              </w:rPr>
              <w:t xml:space="preserve">4. </w:t>
            </w:r>
            <w:r>
              <w:rPr>
                <w:b/>
                <w:bCs/>
              </w:rPr>
              <w:t>物理设计（设备选型、成本估算）</w:t>
            </w:r>
          </w:p>
          <w:p w14:paraId="3E909161" w14:textId="77777777" w:rsidR="00961E5C" w:rsidRDefault="00000000">
            <w:pPr>
              <w:rPr>
                <w:b/>
                <w:bCs/>
              </w:rPr>
            </w:pPr>
            <w:r>
              <w:rPr>
                <w:rFonts w:hint="eastAsia"/>
                <w:b/>
                <w:bCs/>
              </w:rPr>
              <w:t>（</w:t>
            </w:r>
            <w:r>
              <w:rPr>
                <w:rFonts w:hint="eastAsia"/>
                <w:b/>
                <w:bCs/>
              </w:rPr>
              <w:t>1</w:t>
            </w:r>
            <w:r>
              <w:rPr>
                <w:rFonts w:hint="eastAsia"/>
                <w:b/>
                <w:bCs/>
              </w:rPr>
              <w:t>）</w:t>
            </w:r>
            <w:r>
              <w:rPr>
                <w:b/>
                <w:bCs/>
              </w:rPr>
              <w:t>设备选型原则</w:t>
            </w:r>
          </w:p>
          <w:p w14:paraId="4B261ADE" w14:textId="77777777" w:rsidR="00961E5C" w:rsidRDefault="00000000">
            <w:pPr>
              <w:ind w:firstLineChars="200" w:firstLine="420"/>
            </w:pPr>
            <w:r>
              <w:t>AP</w:t>
            </w:r>
            <w:r>
              <w:t>、交换机、</w:t>
            </w:r>
            <w:r>
              <w:t>WLC</w:t>
            </w:r>
            <w:r>
              <w:t>、网管同品牌（</w:t>
            </w:r>
            <w:r>
              <w:t>Cisco Catalyst 9800/9500/9300/9100</w:t>
            </w:r>
            <w:r>
              <w:t>系列），双频</w:t>
            </w:r>
            <w:r>
              <w:t>802.11ax</w:t>
            </w:r>
            <w:r>
              <w:t>，</w:t>
            </w:r>
            <w:r>
              <w:t>PoE+</w:t>
            </w:r>
            <w:r>
              <w:t>供电，核心与汇聚双机冗余；招标《网络设备数量配置清单》第</w:t>
            </w:r>
            <w:r>
              <w:t>11</w:t>
            </w:r>
            <w:r>
              <w:t>项要求</w:t>
            </w:r>
            <w:r>
              <w:t>“</w:t>
            </w:r>
            <w:r>
              <w:t>无线控制器授权扩容</w:t>
            </w:r>
            <w:r>
              <w:t>1</w:t>
            </w:r>
            <w:r>
              <w:t>套（管理</w:t>
            </w:r>
            <w:r>
              <w:t>512</w:t>
            </w:r>
            <w:r>
              <w:t>个普通放装</w:t>
            </w:r>
            <w:r>
              <w:t>AP</w:t>
            </w:r>
            <w:r>
              <w:t>或</w:t>
            </w:r>
            <w:r>
              <w:t>1024</w:t>
            </w:r>
            <w:r>
              <w:t>个面板</w:t>
            </w:r>
            <w:r>
              <w:t>AP</w:t>
            </w:r>
            <w:r>
              <w:t>，原产品型号</w:t>
            </w:r>
            <w:r>
              <w:t>RG-WS5708</w:t>
            </w:r>
            <w:r>
              <w:t>）</w:t>
            </w:r>
            <w:r>
              <w:t>”</w:t>
            </w:r>
            <w:r>
              <w:t>，本设计以</w:t>
            </w:r>
            <w:r>
              <w:t>2</w:t>
            </w:r>
            <w:r>
              <w:t>台</w:t>
            </w:r>
            <w:r>
              <w:t>C9800-40</w:t>
            </w:r>
            <w:r>
              <w:t>（</w:t>
            </w:r>
            <w:r>
              <w:t>HA</w:t>
            </w:r>
            <w:r>
              <w:t>主备）承担全部无线控制与授权容量，替代原</w:t>
            </w:r>
            <w:r>
              <w:t>RG-WS5708</w:t>
            </w:r>
            <w:r>
              <w:t>授权扩容路线，属偏离项（详见</w:t>
            </w:r>
            <w:r>
              <w:t>“</w:t>
            </w:r>
            <w:r>
              <w:t>设计边界与偏离说明</w:t>
            </w:r>
            <w:r>
              <w:t>”</w:t>
            </w:r>
            <w:r>
              <w:t>），并保留与原有</w:t>
            </w:r>
            <w:r>
              <w:t>RG-SAM</w:t>
            </w:r>
            <w:r>
              <w:t>认证计费、</w:t>
            </w:r>
            <w:r>
              <w:t>RG-ePortal</w:t>
            </w:r>
            <w:r>
              <w:t>网页认证系统对接。主要设备清单与参考估算如表</w:t>
            </w:r>
            <w:r>
              <w:t>4</w:t>
            </w:r>
            <w:r>
              <w:t>所示（单价为含教育折扣的市场参考价，来源为</w:t>
            </w:r>
            <w:r>
              <w:t>2026</w:t>
            </w:r>
            <w:r>
              <w:t>年</w:t>
            </w:r>
            <w:r>
              <w:t>9</w:t>
            </w:r>
            <w:r>
              <w:t>月厂商教育渠道参考报价，实际以正式询价为准）：</w:t>
            </w:r>
          </w:p>
          <w:p w14:paraId="0FE199C8" w14:textId="77777777" w:rsidR="00961E5C" w:rsidRDefault="00000000">
            <w:pPr>
              <w:pStyle w:val="a4"/>
              <w:jc w:val="center"/>
              <w:rPr>
                <w:rFonts w:ascii="黑体" w:eastAsia="黑体" w:hAnsi="黑体" w:cs="黑体" w:hint="eastAsia"/>
                <w:i w:val="0"/>
                <w:iCs w:val="0"/>
                <w:sz w:val="20"/>
                <w:szCs w:val="20"/>
              </w:rPr>
            </w:pPr>
            <w:r>
              <w:rPr>
                <w:rFonts w:ascii="黑体" w:eastAsia="黑体" w:hAnsi="黑体" w:cs="黑体" w:hint="eastAsia"/>
                <w:i w:val="0"/>
                <w:iCs w:val="0"/>
                <w:sz w:val="20"/>
                <w:szCs w:val="20"/>
              </w:rPr>
              <w:t xml:space="preserve">表 </w:t>
            </w:r>
            <w:r>
              <w:rPr>
                <w:rFonts w:ascii="黑体" w:eastAsia="黑体" w:hAnsi="黑体" w:cs="黑体" w:hint="eastAsia"/>
                <w:i w:val="0"/>
                <w:iCs w:val="0"/>
                <w:sz w:val="20"/>
                <w:szCs w:val="20"/>
              </w:rPr>
              <w:fldChar w:fldCharType="begin"/>
            </w:r>
            <w:r>
              <w:rPr>
                <w:rFonts w:ascii="黑体" w:eastAsia="黑体" w:hAnsi="黑体" w:cs="黑体" w:hint="eastAsia"/>
                <w:i w:val="0"/>
                <w:iCs w:val="0"/>
                <w:sz w:val="20"/>
                <w:szCs w:val="20"/>
              </w:rPr>
              <w:instrText xml:space="preserve"> SEQ 表 \* ARABIC </w:instrText>
            </w:r>
            <w:r>
              <w:rPr>
                <w:rFonts w:ascii="黑体" w:eastAsia="黑体" w:hAnsi="黑体" w:cs="黑体" w:hint="eastAsia"/>
                <w:i w:val="0"/>
                <w:iCs w:val="0"/>
                <w:sz w:val="20"/>
                <w:szCs w:val="20"/>
              </w:rPr>
              <w:fldChar w:fldCharType="separate"/>
            </w:r>
            <w:r>
              <w:rPr>
                <w:rFonts w:ascii="黑体" w:eastAsia="黑体" w:hAnsi="黑体" w:cs="黑体" w:hint="eastAsia"/>
                <w:i w:val="0"/>
                <w:iCs w:val="0"/>
                <w:sz w:val="20"/>
                <w:szCs w:val="20"/>
              </w:rPr>
              <w:t>4</w:t>
            </w:r>
            <w:r>
              <w:rPr>
                <w:rFonts w:ascii="黑体" w:eastAsia="黑体" w:hAnsi="黑体" w:cs="黑体" w:hint="eastAsia"/>
                <w:i w:val="0"/>
                <w:iCs w:val="0"/>
                <w:sz w:val="20"/>
                <w:szCs w:val="20"/>
              </w:rPr>
              <w:fldChar w:fldCharType="end"/>
            </w:r>
            <w:r>
              <w:rPr>
                <w:rFonts w:ascii="黑体" w:eastAsia="黑体" w:hAnsi="黑体" w:cs="黑体" w:hint="eastAsia"/>
                <w:i w:val="0"/>
                <w:iCs w:val="0"/>
                <w:sz w:val="20"/>
                <w:szCs w:val="20"/>
              </w:rPr>
              <w:t xml:space="preserve"> 设备清单与成本估算表</w:t>
            </w:r>
          </w:p>
          <w:tbl>
            <w:tblPr>
              <w:tblStyle w:val="aa"/>
              <w:tblW w:w="4999" w:type="pct"/>
              <w:jc w:val="center"/>
              <w:tblLayout w:type="fixed"/>
              <w:tblLook w:val="04A0" w:firstRow="1" w:lastRow="0" w:firstColumn="1" w:lastColumn="0" w:noHBand="0" w:noVBand="1"/>
            </w:tblPr>
            <w:tblGrid>
              <w:gridCol w:w="745"/>
              <w:gridCol w:w="2053"/>
              <w:gridCol w:w="2708"/>
              <w:gridCol w:w="585"/>
              <w:gridCol w:w="1319"/>
              <w:gridCol w:w="1416"/>
            </w:tblGrid>
            <w:tr w:rsidR="00961E5C" w14:paraId="621F5D1F" w14:textId="77777777">
              <w:trPr>
                <w:jc w:val="center"/>
              </w:trPr>
              <w:tc>
                <w:tcPr>
                  <w:tcW w:w="746" w:type="dxa"/>
                  <w:vAlign w:val="center"/>
                </w:tcPr>
                <w:p w14:paraId="5CD54D0B" w14:textId="77777777" w:rsidR="00961E5C" w:rsidRDefault="00000000">
                  <w:r>
                    <w:t>序号</w:t>
                  </w:r>
                </w:p>
              </w:tc>
              <w:tc>
                <w:tcPr>
                  <w:tcW w:w="2053" w:type="dxa"/>
                  <w:vAlign w:val="center"/>
                </w:tcPr>
                <w:p w14:paraId="7DF99275" w14:textId="77777777" w:rsidR="00961E5C" w:rsidRDefault="00000000">
                  <w:r>
                    <w:t>设备名称</w:t>
                  </w:r>
                </w:p>
              </w:tc>
              <w:tc>
                <w:tcPr>
                  <w:tcW w:w="2708" w:type="dxa"/>
                  <w:vAlign w:val="center"/>
                </w:tcPr>
                <w:p w14:paraId="6A748F2F" w14:textId="77777777" w:rsidR="00961E5C" w:rsidRDefault="00000000">
                  <w:r>
                    <w:t>型号规格</w:t>
                  </w:r>
                </w:p>
              </w:tc>
              <w:tc>
                <w:tcPr>
                  <w:tcW w:w="585" w:type="dxa"/>
                  <w:vAlign w:val="center"/>
                </w:tcPr>
                <w:p w14:paraId="14A5E182" w14:textId="77777777" w:rsidR="00961E5C" w:rsidRDefault="00000000">
                  <w:r>
                    <w:t>数量</w:t>
                  </w:r>
                </w:p>
              </w:tc>
              <w:tc>
                <w:tcPr>
                  <w:tcW w:w="1319" w:type="dxa"/>
                  <w:vAlign w:val="center"/>
                </w:tcPr>
                <w:p w14:paraId="3AC8ED20" w14:textId="77777777" w:rsidR="00961E5C" w:rsidRDefault="00000000">
                  <w:r>
                    <w:t>单价（元）</w:t>
                  </w:r>
                </w:p>
              </w:tc>
              <w:tc>
                <w:tcPr>
                  <w:tcW w:w="1416" w:type="dxa"/>
                  <w:vAlign w:val="center"/>
                </w:tcPr>
                <w:p w14:paraId="493DC79B" w14:textId="77777777" w:rsidR="00961E5C" w:rsidRDefault="00000000">
                  <w:r>
                    <w:t>小计（元）</w:t>
                  </w:r>
                </w:p>
              </w:tc>
            </w:tr>
            <w:tr w:rsidR="00961E5C" w14:paraId="533878C0" w14:textId="77777777">
              <w:trPr>
                <w:jc w:val="center"/>
              </w:trPr>
              <w:tc>
                <w:tcPr>
                  <w:tcW w:w="746" w:type="dxa"/>
                  <w:vAlign w:val="center"/>
                </w:tcPr>
                <w:p w14:paraId="684469F7" w14:textId="77777777" w:rsidR="00961E5C" w:rsidRDefault="00000000">
                  <w:r>
                    <w:t>1</w:t>
                  </w:r>
                </w:p>
              </w:tc>
              <w:tc>
                <w:tcPr>
                  <w:tcW w:w="2053" w:type="dxa"/>
                  <w:vAlign w:val="center"/>
                </w:tcPr>
                <w:p w14:paraId="23A224AA" w14:textId="77777777" w:rsidR="00961E5C" w:rsidRDefault="00000000">
                  <w:r>
                    <w:t>无线控制器</w:t>
                  </w:r>
                  <w:r>
                    <w:t>WLC</w:t>
                  </w:r>
                </w:p>
              </w:tc>
              <w:tc>
                <w:tcPr>
                  <w:tcW w:w="2708" w:type="dxa"/>
                  <w:vAlign w:val="center"/>
                </w:tcPr>
                <w:p w14:paraId="1E6551DF" w14:textId="77777777" w:rsidR="00961E5C" w:rsidRDefault="00000000">
                  <w:r>
                    <w:t>C9800-40</w:t>
                  </w:r>
                  <w:r>
                    <w:t>（</w:t>
                  </w:r>
                  <w:r>
                    <w:t>HA</w:t>
                  </w:r>
                  <w:r>
                    <w:t>主备）</w:t>
                  </w:r>
                </w:p>
              </w:tc>
              <w:tc>
                <w:tcPr>
                  <w:tcW w:w="585" w:type="dxa"/>
                  <w:vAlign w:val="center"/>
                </w:tcPr>
                <w:p w14:paraId="30028FC2" w14:textId="77777777" w:rsidR="00961E5C" w:rsidRDefault="00000000">
                  <w:r>
                    <w:t>2</w:t>
                  </w:r>
                </w:p>
              </w:tc>
              <w:tc>
                <w:tcPr>
                  <w:tcW w:w="1319" w:type="dxa"/>
                  <w:vAlign w:val="center"/>
                </w:tcPr>
                <w:p w14:paraId="6D51E4B5" w14:textId="77777777" w:rsidR="00961E5C" w:rsidRDefault="00000000">
                  <w:r>
                    <w:t>45000</w:t>
                  </w:r>
                </w:p>
              </w:tc>
              <w:tc>
                <w:tcPr>
                  <w:tcW w:w="1416" w:type="dxa"/>
                  <w:vAlign w:val="center"/>
                </w:tcPr>
                <w:p w14:paraId="79BFEEC8" w14:textId="77777777" w:rsidR="00961E5C" w:rsidRDefault="00000000">
                  <w:r>
                    <w:t>90000</w:t>
                  </w:r>
                </w:p>
              </w:tc>
            </w:tr>
            <w:tr w:rsidR="00961E5C" w14:paraId="70F1139B" w14:textId="77777777">
              <w:trPr>
                <w:jc w:val="center"/>
              </w:trPr>
              <w:tc>
                <w:tcPr>
                  <w:tcW w:w="746" w:type="dxa"/>
                  <w:vAlign w:val="center"/>
                </w:tcPr>
                <w:p w14:paraId="387D2E99" w14:textId="77777777" w:rsidR="00961E5C" w:rsidRDefault="00000000">
                  <w:r>
                    <w:t>2</w:t>
                  </w:r>
                </w:p>
              </w:tc>
              <w:tc>
                <w:tcPr>
                  <w:tcW w:w="2053" w:type="dxa"/>
                  <w:vAlign w:val="center"/>
                </w:tcPr>
                <w:p w14:paraId="35717D0C" w14:textId="77777777" w:rsidR="00961E5C" w:rsidRDefault="00000000">
                  <w:r>
                    <w:t>核心交换机</w:t>
                  </w:r>
                </w:p>
              </w:tc>
              <w:tc>
                <w:tcPr>
                  <w:tcW w:w="2708" w:type="dxa"/>
                  <w:vAlign w:val="center"/>
                </w:tcPr>
                <w:p w14:paraId="5DD70A8D" w14:textId="77777777" w:rsidR="00961E5C" w:rsidRDefault="00000000">
                  <w:r>
                    <w:t>C9500-24Y4C</w:t>
                  </w:r>
                  <w:r>
                    <w:t>（</w:t>
                  </w:r>
                  <w:r>
                    <w:t>SVL</w:t>
                  </w:r>
                  <w:r>
                    <w:t>）</w:t>
                  </w:r>
                </w:p>
              </w:tc>
              <w:tc>
                <w:tcPr>
                  <w:tcW w:w="585" w:type="dxa"/>
                  <w:vAlign w:val="center"/>
                </w:tcPr>
                <w:p w14:paraId="1DBCB138" w14:textId="77777777" w:rsidR="00961E5C" w:rsidRDefault="00000000">
                  <w:r>
                    <w:t>2</w:t>
                  </w:r>
                </w:p>
              </w:tc>
              <w:tc>
                <w:tcPr>
                  <w:tcW w:w="1319" w:type="dxa"/>
                  <w:vAlign w:val="center"/>
                </w:tcPr>
                <w:p w14:paraId="6AE77DB2" w14:textId="77777777" w:rsidR="00961E5C" w:rsidRDefault="00000000">
                  <w:r>
                    <w:t>65000</w:t>
                  </w:r>
                </w:p>
              </w:tc>
              <w:tc>
                <w:tcPr>
                  <w:tcW w:w="1416" w:type="dxa"/>
                  <w:vAlign w:val="center"/>
                </w:tcPr>
                <w:p w14:paraId="4DCDF306" w14:textId="77777777" w:rsidR="00961E5C" w:rsidRDefault="00000000">
                  <w:r>
                    <w:t>130000</w:t>
                  </w:r>
                </w:p>
              </w:tc>
            </w:tr>
            <w:tr w:rsidR="00961E5C" w14:paraId="28172415" w14:textId="77777777">
              <w:trPr>
                <w:jc w:val="center"/>
              </w:trPr>
              <w:tc>
                <w:tcPr>
                  <w:tcW w:w="746" w:type="dxa"/>
                  <w:vAlign w:val="center"/>
                </w:tcPr>
                <w:p w14:paraId="6B8A06C2" w14:textId="77777777" w:rsidR="00961E5C" w:rsidRDefault="00000000">
                  <w:r>
                    <w:t>3</w:t>
                  </w:r>
                </w:p>
              </w:tc>
              <w:tc>
                <w:tcPr>
                  <w:tcW w:w="2053" w:type="dxa"/>
                  <w:vAlign w:val="center"/>
                </w:tcPr>
                <w:p w14:paraId="29323E95" w14:textId="77777777" w:rsidR="00961E5C" w:rsidRDefault="00000000">
                  <w:r>
                    <w:t>汇聚交换机</w:t>
                  </w:r>
                </w:p>
              </w:tc>
              <w:tc>
                <w:tcPr>
                  <w:tcW w:w="2708" w:type="dxa"/>
                  <w:vAlign w:val="center"/>
                </w:tcPr>
                <w:p w14:paraId="0797A895" w14:textId="77777777" w:rsidR="00961E5C" w:rsidRDefault="00000000">
                  <w:r>
                    <w:t>C9500-24Y4C</w:t>
                  </w:r>
                </w:p>
              </w:tc>
              <w:tc>
                <w:tcPr>
                  <w:tcW w:w="585" w:type="dxa"/>
                  <w:vAlign w:val="center"/>
                </w:tcPr>
                <w:p w14:paraId="602B166C" w14:textId="77777777" w:rsidR="00961E5C" w:rsidRDefault="00000000">
                  <w:r>
                    <w:t>6</w:t>
                  </w:r>
                </w:p>
              </w:tc>
              <w:tc>
                <w:tcPr>
                  <w:tcW w:w="1319" w:type="dxa"/>
                  <w:vAlign w:val="center"/>
                </w:tcPr>
                <w:p w14:paraId="70081336" w14:textId="77777777" w:rsidR="00961E5C" w:rsidRDefault="00000000">
                  <w:r>
                    <w:t>50000</w:t>
                  </w:r>
                </w:p>
              </w:tc>
              <w:tc>
                <w:tcPr>
                  <w:tcW w:w="1416" w:type="dxa"/>
                  <w:vAlign w:val="center"/>
                </w:tcPr>
                <w:p w14:paraId="00D5E0A1" w14:textId="77777777" w:rsidR="00961E5C" w:rsidRDefault="00000000">
                  <w:r>
                    <w:t>300000</w:t>
                  </w:r>
                </w:p>
              </w:tc>
            </w:tr>
            <w:tr w:rsidR="00961E5C" w14:paraId="56134BE0" w14:textId="77777777">
              <w:trPr>
                <w:jc w:val="center"/>
              </w:trPr>
              <w:tc>
                <w:tcPr>
                  <w:tcW w:w="746" w:type="dxa"/>
                  <w:vAlign w:val="center"/>
                </w:tcPr>
                <w:p w14:paraId="1ACFF7D3" w14:textId="77777777" w:rsidR="00961E5C" w:rsidRDefault="00000000">
                  <w:r>
                    <w:t>4</w:t>
                  </w:r>
                </w:p>
              </w:tc>
              <w:tc>
                <w:tcPr>
                  <w:tcW w:w="2053" w:type="dxa"/>
                  <w:vAlign w:val="center"/>
                </w:tcPr>
                <w:p w14:paraId="37630F7D" w14:textId="77777777" w:rsidR="00961E5C" w:rsidRDefault="00000000">
                  <w:r>
                    <w:t>POE</w:t>
                  </w:r>
                  <w:r>
                    <w:t>接入交换机（室内公共区）</w:t>
                  </w:r>
                </w:p>
              </w:tc>
              <w:tc>
                <w:tcPr>
                  <w:tcW w:w="2708" w:type="dxa"/>
                  <w:vAlign w:val="center"/>
                </w:tcPr>
                <w:p w14:paraId="6E560895" w14:textId="77777777" w:rsidR="00961E5C" w:rsidRDefault="00000000">
                  <w:r>
                    <w:t>C9300-48P</w:t>
                  </w:r>
                </w:p>
              </w:tc>
              <w:tc>
                <w:tcPr>
                  <w:tcW w:w="585" w:type="dxa"/>
                  <w:vAlign w:val="center"/>
                </w:tcPr>
                <w:p w14:paraId="7594404D" w14:textId="77777777" w:rsidR="00961E5C" w:rsidRDefault="00000000">
                  <w:r>
                    <w:t>9</w:t>
                  </w:r>
                </w:p>
              </w:tc>
              <w:tc>
                <w:tcPr>
                  <w:tcW w:w="1319" w:type="dxa"/>
                  <w:vAlign w:val="center"/>
                </w:tcPr>
                <w:p w14:paraId="5373B3B2" w14:textId="77777777" w:rsidR="00961E5C" w:rsidRDefault="00000000">
                  <w:r>
                    <w:t>18000</w:t>
                  </w:r>
                </w:p>
              </w:tc>
              <w:tc>
                <w:tcPr>
                  <w:tcW w:w="1416" w:type="dxa"/>
                  <w:vAlign w:val="center"/>
                </w:tcPr>
                <w:p w14:paraId="18C198E5" w14:textId="77777777" w:rsidR="00961E5C" w:rsidRDefault="00000000">
                  <w:r>
                    <w:t>162000</w:t>
                  </w:r>
                </w:p>
              </w:tc>
            </w:tr>
            <w:tr w:rsidR="00961E5C" w14:paraId="172B0BD3" w14:textId="77777777">
              <w:trPr>
                <w:jc w:val="center"/>
              </w:trPr>
              <w:tc>
                <w:tcPr>
                  <w:tcW w:w="746" w:type="dxa"/>
                  <w:vAlign w:val="center"/>
                </w:tcPr>
                <w:p w14:paraId="3D52C38A" w14:textId="77777777" w:rsidR="00961E5C" w:rsidRDefault="00000000">
                  <w:r>
                    <w:t>5</w:t>
                  </w:r>
                </w:p>
              </w:tc>
              <w:tc>
                <w:tcPr>
                  <w:tcW w:w="2053" w:type="dxa"/>
                  <w:vAlign w:val="center"/>
                </w:tcPr>
                <w:p w14:paraId="2B2465F1" w14:textId="77777777" w:rsidR="00961E5C" w:rsidRDefault="00000000">
                  <w:r>
                    <w:t>POE</w:t>
                  </w:r>
                  <w:r>
                    <w:t>接入交换机（密集房间区）</w:t>
                  </w:r>
                </w:p>
              </w:tc>
              <w:tc>
                <w:tcPr>
                  <w:tcW w:w="2708" w:type="dxa"/>
                  <w:vAlign w:val="center"/>
                </w:tcPr>
                <w:p w14:paraId="2E679C1A" w14:textId="77777777" w:rsidR="00961E5C" w:rsidRDefault="00000000">
                  <w:r>
                    <w:t>C9300-48P</w:t>
                  </w:r>
                </w:p>
              </w:tc>
              <w:tc>
                <w:tcPr>
                  <w:tcW w:w="585" w:type="dxa"/>
                  <w:vAlign w:val="center"/>
                </w:tcPr>
                <w:p w14:paraId="57DC6B35" w14:textId="77777777" w:rsidR="00961E5C" w:rsidRDefault="00000000">
                  <w:r>
                    <w:t>11</w:t>
                  </w:r>
                </w:p>
              </w:tc>
              <w:tc>
                <w:tcPr>
                  <w:tcW w:w="1319" w:type="dxa"/>
                  <w:vAlign w:val="center"/>
                </w:tcPr>
                <w:p w14:paraId="3E09C152" w14:textId="77777777" w:rsidR="00961E5C" w:rsidRDefault="00000000">
                  <w:r>
                    <w:t>18000</w:t>
                  </w:r>
                </w:p>
              </w:tc>
              <w:tc>
                <w:tcPr>
                  <w:tcW w:w="1416" w:type="dxa"/>
                  <w:vAlign w:val="center"/>
                </w:tcPr>
                <w:p w14:paraId="174A444D" w14:textId="77777777" w:rsidR="00961E5C" w:rsidRDefault="00000000">
                  <w:r>
                    <w:t>198000</w:t>
                  </w:r>
                </w:p>
              </w:tc>
            </w:tr>
            <w:tr w:rsidR="00961E5C" w14:paraId="5B063DC5" w14:textId="77777777">
              <w:trPr>
                <w:jc w:val="center"/>
              </w:trPr>
              <w:tc>
                <w:tcPr>
                  <w:tcW w:w="746" w:type="dxa"/>
                  <w:vAlign w:val="center"/>
                </w:tcPr>
                <w:p w14:paraId="69716CED" w14:textId="77777777" w:rsidR="00961E5C" w:rsidRDefault="00000000">
                  <w:r>
                    <w:t>6</w:t>
                  </w:r>
                </w:p>
              </w:tc>
              <w:tc>
                <w:tcPr>
                  <w:tcW w:w="2053" w:type="dxa"/>
                  <w:vAlign w:val="center"/>
                </w:tcPr>
                <w:p w14:paraId="3F6CA0AE" w14:textId="77777777" w:rsidR="00961E5C" w:rsidRDefault="00000000">
                  <w:r>
                    <w:t>接入交换机（室外活动区）</w:t>
                  </w:r>
                </w:p>
              </w:tc>
              <w:tc>
                <w:tcPr>
                  <w:tcW w:w="2708" w:type="dxa"/>
                  <w:vAlign w:val="center"/>
                </w:tcPr>
                <w:p w14:paraId="455D1238" w14:textId="77777777" w:rsidR="00961E5C" w:rsidRDefault="00000000">
                  <w:r>
                    <w:t>C9300-48T</w:t>
                  </w:r>
                </w:p>
              </w:tc>
              <w:tc>
                <w:tcPr>
                  <w:tcW w:w="585" w:type="dxa"/>
                  <w:vAlign w:val="center"/>
                </w:tcPr>
                <w:p w14:paraId="1E90D479" w14:textId="77777777" w:rsidR="00961E5C" w:rsidRDefault="00000000">
                  <w:r>
                    <w:t>18</w:t>
                  </w:r>
                </w:p>
              </w:tc>
              <w:tc>
                <w:tcPr>
                  <w:tcW w:w="1319" w:type="dxa"/>
                  <w:vAlign w:val="center"/>
                </w:tcPr>
                <w:p w14:paraId="3533EF8A" w14:textId="77777777" w:rsidR="00961E5C" w:rsidRDefault="00000000">
                  <w:r>
                    <w:t>12000</w:t>
                  </w:r>
                </w:p>
              </w:tc>
              <w:tc>
                <w:tcPr>
                  <w:tcW w:w="1416" w:type="dxa"/>
                  <w:vAlign w:val="center"/>
                </w:tcPr>
                <w:p w14:paraId="247942D9" w14:textId="77777777" w:rsidR="00961E5C" w:rsidRDefault="00000000">
                  <w:r>
                    <w:t>216000</w:t>
                  </w:r>
                </w:p>
              </w:tc>
            </w:tr>
            <w:tr w:rsidR="00961E5C" w14:paraId="65D7081E" w14:textId="77777777">
              <w:trPr>
                <w:jc w:val="center"/>
              </w:trPr>
              <w:tc>
                <w:tcPr>
                  <w:tcW w:w="746" w:type="dxa"/>
                  <w:vAlign w:val="center"/>
                </w:tcPr>
                <w:p w14:paraId="197C9E96" w14:textId="77777777" w:rsidR="00961E5C" w:rsidRDefault="00000000">
                  <w:r>
                    <w:t>7</w:t>
                  </w:r>
                </w:p>
              </w:tc>
              <w:tc>
                <w:tcPr>
                  <w:tcW w:w="2053" w:type="dxa"/>
                  <w:vAlign w:val="center"/>
                </w:tcPr>
                <w:p w14:paraId="5CDCA92C" w14:textId="77777777" w:rsidR="00961E5C" w:rsidRDefault="00000000">
                  <w:r>
                    <w:t>放装型</w:t>
                  </w:r>
                  <w:r>
                    <w:t>AP</w:t>
                  </w:r>
                </w:p>
              </w:tc>
              <w:tc>
                <w:tcPr>
                  <w:tcW w:w="2708" w:type="dxa"/>
                  <w:vAlign w:val="center"/>
                </w:tcPr>
                <w:p w14:paraId="1852DE2B" w14:textId="77777777" w:rsidR="00961E5C" w:rsidRDefault="00000000">
                  <w:r>
                    <w:t>C9120AXI</w:t>
                  </w:r>
                </w:p>
              </w:tc>
              <w:tc>
                <w:tcPr>
                  <w:tcW w:w="585" w:type="dxa"/>
                  <w:vAlign w:val="center"/>
                </w:tcPr>
                <w:p w14:paraId="3E21E1A7" w14:textId="77777777" w:rsidR="00961E5C" w:rsidRDefault="00000000">
                  <w:r>
                    <w:t>128</w:t>
                  </w:r>
                </w:p>
              </w:tc>
              <w:tc>
                <w:tcPr>
                  <w:tcW w:w="1319" w:type="dxa"/>
                  <w:vAlign w:val="center"/>
                </w:tcPr>
                <w:p w14:paraId="34DA88D4" w14:textId="77777777" w:rsidR="00961E5C" w:rsidRDefault="00000000">
                  <w:r>
                    <w:t>2500</w:t>
                  </w:r>
                </w:p>
              </w:tc>
              <w:tc>
                <w:tcPr>
                  <w:tcW w:w="1416" w:type="dxa"/>
                  <w:vAlign w:val="center"/>
                </w:tcPr>
                <w:p w14:paraId="3EBFF998" w14:textId="77777777" w:rsidR="00961E5C" w:rsidRDefault="00000000">
                  <w:r>
                    <w:t>320000</w:t>
                  </w:r>
                </w:p>
              </w:tc>
            </w:tr>
            <w:tr w:rsidR="00961E5C" w14:paraId="797FF9F0" w14:textId="77777777">
              <w:trPr>
                <w:jc w:val="center"/>
              </w:trPr>
              <w:tc>
                <w:tcPr>
                  <w:tcW w:w="746" w:type="dxa"/>
                  <w:vAlign w:val="center"/>
                </w:tcPr>
                <w:p w14:paraId="055F672E" w14:textId="77777777" w:rsidR="00961E5C" w:rsidRDefault="00000000">
                  <w:r>
                    <w:t>8</w:t>
                  </w:r>
                </w:p>
              </w:tc>
              <w:tc>
                <w:tcPr>
                  <w:tcW w:w="2053" w:type="dxa"/>
                  <w:vAlign w:val="center"/>
                </w:tcPr>
                <w:p w14:paraId="380601FD" w14:textId="77777777" w:rsidR="00961E5C" w:rsidRDefault="00000000">
                  <w:r>
                    <w:t>墙面</w:t>
                  </w:r>
                  <w:r>
                    <w:t>AP</w:t>
                  </w:r>
                </w:p>
              </w:tc>
              <w:tc>
                <w:tcPr>
                  <w:tcW w:w="2708" w:type="dxa"/>
                  <w:vAlign w:val="center"/>
                </w:tcPr>
                <w:p w14:paraId="59871C2D" w14:textId="77777777" w:rsidR="00961E5C" w:rsidRDefault="00000000">
                  <w:r>
                    <w:t>C9105AXW</w:t>
                  </w:r>
                </w:p>
              </w:tc>
              <w:tc>
                <w:tcPr>
                  <w:tcW w:w="585" w:type="dxa"/>
                  <w:vAlign w:val="center"/>
                </w:tcPr>
                <w:p w14:paraId="2F50DF50" w14:textId="77777777" w:rsidR="00961E5C" w:rsidRDefault="00000000">
                  <w:r>
                    <w:t>186</w:t>
                  </w:r>
                </w:p>
              </w:tc>
              <w:tc>
                <w:tcPr>
                  <w:tcW w:w="1319" w:type="dxa"/>
                  <w:vAlign w:val="center"/>
                </w:tcPr>
                <w:p w14:paraId="4C93C84B" w14:textId="77777777" w:rsidR="00961E5C" w:rsidRDefault="00000000">
                  <w:r>
                    <w:t>1000</w:t>
                  </w:r>
                </w:p>
              </w:tc>
              <w:tc>
                <w:tcPr>
                  <w:tcW w:w="1416" w:type="dxa"/>
                  <w:vAlign w:val="center"/>
                </w:tcPr>
                <w:p w14:paraId="5C77C2FB" w14:textId="77777777" w:rsidR="00961E5C" w:rsidRDefault="00000000">
                  <w:r>
                    <w:t>186000</w:t>
                  </w:r>
                </w:p>
              </w:tc>
            </w:tr>
            <w:tr w:rsidR="00961E5C" w14:paraId="727F88A7" w14:textId="77777777">
              <w:trPr>
                <w:jc w:val="center"/>
              </w:trPr>
              <w:tc>
                <w:tcPr>
                  <w:tcW w:w="746" w:type="dxa"/>
                  <w:vAlign w:val="center"/>
                </w:tcPr>
                <w:p w14:paraId="3DA45576" w14:textId="77777777" w:rsidR="00961E5C" w:rsidRDefault="00000000">
                  <w:r>
                    <w:t>9</w:t>
                  </w:r>
                </w:p>
              </w:tc>
              <w:tc>
                <w:tcPr>
                  <w:tcW w:w="2053" w:type="dxa"/>
                  <w:vAlign w:val="center"/>
                </w:tcPr>
                <w:p w14:paraId="646F71A6" w14:textId="77777777" w:rsidR="00961E5C" w:rsidRDefault="00000000">
                  <w:r>
                    <w:t>室外定向</w:t>
                  </w:r>
                  <w:r>
                    <w:t>AP</w:t>
                  </w:r>
                </w:p>
              </w:tc>
              <w:tc>
                <w:tcPr>
                  <w:tcW w:w="2708" w:type="dxa"/>
                  <w:vAlign w:val="center"/>
                </w:tcPr>
                <w:p w14:paraId="2267C8B8" w14:textId="77777777" w:rsidR="00961E5C" w:rsidRDefault="00000000">
                  <w:r>
                    <w:t>C9124AXD</w:t>
                  </w:r>
                </w:p>
              </w:tc>
              <w:tc>
                <w:tcPr>
                  <w:tcW w:w="585" w:type="dxa"/>
                  <w:vAlign w:val="center"/>
                </w:tcPr>
                <w:p w14:paraId="028C0567" w14:textId="77777777" w:rsidR="00961E5C" w:rsidRDefault="00000000">
                  <w:r>
                    <w:t>42</w:t>
                  </w:r>
                </w:p>
              </w:tc>
              <w:tc>
                <w:tcPr>
                  <w:tcW w:w="1319" w:type="dxa"/>
                  <w:vAlign w:val="center"/>
                </w:tcPr>
                <w:p w14:paraId="50B7E9A1" w14:textId="77777777" w:rsidR="00961E5C" w:rsidRDefault="00000000">
                  <w:r>
                    <w:t>4000</w:t>
                  </w:r>
                </w:p>
              </w:tc>
              <w:tc>
                <w:tcPr>
                  <w:tcW w:w="1416" w:type="dxa"/>
                  <w:vAlign w:val="center"/>
                </w:tcPr>
                <w:p w14:paraId="3A8A9B95" w14:textId="77777777" w:rsidR="00961E5C" w:rsidRDefault="00000000">
                  <w:r>
                    <w:t>168000</w:t>
                  </w:r>
                </w:p>
              </w:tc>
            </w:tr>
            <w:tr w:rsidR="00961E5C" w14:paraId="184FDB92" w14:textId="77777777">
              <w:trPr>
                <w:jc w:val="center"/>
              </w:trPr>
              <w:tc>
                <w:tcPr>
                  <w:tcW w:w="746" w:type="dxa"/>
                  <w:vAlign w:val="center"/>
                </w:tcPr>
                <w:p w14:paraId="21AA7398" w14:textId="77777777" w:rsidR="00961E5C" w:rsidRDefault="00000000">
                  <w:r>
                    <w:t>10</w:t>
                  </w:r>
                </w:p>
              </w:tc>
              <w:tc>
                <w:tcPr>
                  <w:tcW w:w="2053" w:type="dxa"/>
                  <w:vAlign w:val="center"/>
                </w:tcPr>
                <w:p w14:paraId="23214AB0" w14:textId="77777777" w:rsidR="00961E5C" w:rsidRDefault="00000000">
                  <w:r>
                    <w:t>室外全向</w:t>
                  </w:r>
                  <w:r>
                    <w:t>AP</w:t>
                  </w:r>
                </w:p>
              </w:tc>
              <w:tc>
                <w:tcPr>
                  <w:tcW w:w="2708" w:type="dxa"/>
                  <w:vAlign w:val="center"/>
                </w:tcPr>
                <w:p w14:paraId="4F3B0BD1" w14:textId="77777777" w:rsidR="00961E5C" w:rsidRDefault="00000000">
                  <w:r>
                    <w:t>C9124AXI</w:t>
                  </w:r>
                </w:p>
              </w:tc>
              <w:tc>
                <w:tcPr>
                  <w:tcW w:w="585" w:type="dxa"/>
                  <w:vAlign w:val="center"/>
                </w:tcPr>
                <w:p w14:paraId="27412E83" w14:textId="77777777" w:rsidR="00961E5C" w:rsidRDefault="00000000">
                  <w:r>
                    <w:t>7</w:t>
                  </w:r>
                </w:p>
              </w:tc>
              <w:tc>
                <w:tcPr>
                  <w:tcW w:w="1319" w:type="dxa"/>
                  <w:vAlign w:val="center"/>
                </w:tcPr>
                <w:p w14:paraId="0AA22C6A" w14:textId="77777777" w:rsidR="00961E5C" w:rsidRDefault="00000000">
                  <w:r>
                    <w:t>3500</w:t>
                  </w:r>
                </w:p>
              </w:tc>
              <w:tc>
                <w:tcPr>
                  <w:tcW w:w="1416" w:type="dxa"/>
                  <w:vAlign w:val="center"/>
                </w:tcPr>
                <w:p w14:paraId="0A8E834D" w14:textId="77777777" w:rsidR="00961E5C" w:rsidRDefault="00000000">
                  <w:r>
                    <w:t>24500</w:t>
                  </w:r>
                </w:p>
              </w:tc>
            </w:tr>
            <w:tr w:rsidR="00961E5C" w14:paraId="7A5D4388" w14:textId="77777777">
              <w:trPr>
                <w:jc w:val="center"/>
              </w:trPr>
              <w:tc>
                <w:tcPr>
                  <w:tcW w:w="746" w:type="dxa"/>
                  <w:vAlign w:val="center"/>
                </w:tcPr>
                <w:p w14:paraId="4AA7252A" w14:textId="77777777" w:rsidR="00961E5C" w:rsidRDefault="00000000">
                  <w:r>
                    <w:t>11</w:t>
                  </w:r>
                </w:p>
              </w:tc>
              <w:tc>
                <w:tcPr>
                  <w:tcW w:w="2053" w:type="dxa"/>
                  <w:vAlign w:val="center"/>
                </w:tcPr>
                <w:p w14:paraId="09498DC9" w14:textId="77777777" w:rsidR="00961E5C" w:rsidRDefault="00000000">
                  <w:r>
                    <w:t>出口防火墙</w:t>
                  </w:r>
                </w:p>
              </w:tc>
              <w:tc>
                <w:tcPr>
                  <w:tcW w:w="2708" w:type="dxa"/>
                  <w:vAlign w:val="center"/>
                </w:tcPr>
                <w:p w14:paraId="65D0FD1B" w14:textId="77777777" w:rsidR="00961E5C" w:rsidRDefault="00000000">
                  <w:r>
                    <w:t>Secure Firewall 3110</w:t>
                  </w:r>
                </w:p>
              </w:tc>
              <w:tc>
                <w:tcPr>
                  <w:tcW w:w="585" w:type="dxa"/>
                  <w:vAlign w:val="center"/>
                </w:tcPr>
                <w:p w14:paraId="1D8AF1A4" w14:textId="77777777" w:rsidR="00961E5C" w:rsidRDefault="00000000">
                  <w:r>
                    <w:t>1</w:t>
                  </w:r>
                </w:p>
              </w:tc>
              <w:tc>
                <w:tcPr>
                  <w:tcW w:w="1319" w:type="dxa"/>
                  <w:vAlign w:val="center"/>
                </w:tcPr>
                <w:p w14:paraId="7664EB94" w14:textId="77777777" w:rsidR="00961E5C" w:rsidRDefault="00000000">
                  <w:r>
                    <w:t>80000</w:t>
                  </w:r>
                </w:p>
              </w:tc>
              <w:tc>
                <w:tcPr>
                  <w:tcW w:w="1416" w:type="dxa"/>
                  <w:vAlign w:val="center"/>
                </w:tcPr>
                <w:p w14:paraId="18AE8627" w14:textId="77777777" w:rsidR="00961E5C" w:rsidRDefault="00000000">
                  <w:r>
                    <w:t>80000</w:t>
                  </w:r>
                </w:p>
              </w:tc>
            </w:tr>
            <w:tr w:rsidR="00961E5C" w14:paraId="2E794ED1" w14:textId="77777777">
              <w:trPr>
                <w:jc w:val="center"/>
              </w:trPr>
              <w:tc>
                <w:tcPr>
                  <w:tcW w:w="746" w:type="dxa"/>
                  <w:vAlign w:val="center"/>
                </w:tcPr>
                <w:p w14:paraId="66F4AF8A" w14:textId="77777777" w:rsidR="00961E5C" w:rsidRDefault="00000000">
                  <w:r>
                    <w:t>12</w:t>
                  </w:r>
                </w:p>
              </w:tc>
              <w:tc>
                <w:tcPr>
                  <w:tcW w:w="2053" w:type="dxa"/>
                  <w:vAlign w:val="center"/>
                </w:tcPr>
                <w:p w14:paraId="53FF3A24" w14:textId="77777777" w:rsidR="00961E5C" w:rsidRDefault="00000000">
                  <w:r>
                    <w:t>认证服务器</w:t>
                  </w:r>
                </w:p>
              </w:tc>
              <w:tc>
                <w:tcPr>
                  <w:tcW w:w="2708" w:type="dxa"/>
                  <w:vAlign w:val="center"/>
                </w:tcPr>
                <w:p w14:paraId="01665E55" w14:textId="77777777" w:rsidR="00961E5C" w:rsidRDefault="00000000">
                  <w:r>
                    <w:t>Cisco ISE</w:t>
                  </w:r>
                </w:p>
              </w:tc>
              <w:tc>
                <w:tcPr>
                  <w:tcW w:w="585" w:type="dxa"/>
                  <w:vAlign w:val="center"/>
                </w:tcPr>
                <w:p w14:paraId="4F3DA1E5" w14:textId="77777777" w:rsidR="00961E5C" w:rsidRDefault="00000000">
                  <w:r>
                    <w:t>2</w:t>
                  </w:r>
                </w:p>
              </w:tc>
              <w:tc>
                <w:tcPr>
                  <w:tcW w:w="1319" w:type="dxa"/>
                  <w:vAlign w:val="center"/>
                </w:tcPr>
                <w:p w14:paraId="0A789ED2" w14:textId="77777777" w:rsidR="00961E5C" w:rsidRDefault="00000000">
                  <w:r>
                    <w:t>50000</w:t>
                  </w:r>
                </w:p>
              </w:tc>
              <w:tc>
                <w:tcPr>
                  <w:tcW w:w="1416" w:type="dxa"/>
                  <w:vAlign w:val="center"/>
                </w:tcPr>
                <w:p w14:paraId="507187F3" w14:textId="77777777" w:rsidR="00961E5C" w:rsidRDefault="00000000">
                  <w:r>
                    <w:t>100000</w:t>
                  </w:r>
                </w:p>
              </w:tc>
            </w:tr>
            <w:tr w:rsidR="00961E5C" w14:paraId="50B0108B" w14:textId="77777777">
              <w:trPr>
                <w:jc w:val="center"/>
              </w:trPr>
              <w:tc>
                <w:tcPr>
                  <w:tcW w:w="746" w:type="dxa"/>
                  <w:vAlign w:val="center"/>
                </w:tcPr>
                <w:p w14:paraId="7ED18416" w14:textId="77777777" w:rsidR="00961E5C" w:rsidRDefault="00000000">
                  <w:r>
                    <w:t>13</w:t>
                  </w:r>
                </w:p>
              </w:tc>
              <w:tc>
                <w:tcPr>
                  <w:tcW w:w="2053" w:type="dxa"/>
                  <w:vAlign w:val="center"/>
                </w:tcPr>
                <w:p w14:paraId="46C529DE" w14:textId="77777777" w:rsidR="00961E5C" w:rsidRDefault="00000000">
                  <w:r>
                    <w:t>智能网络管理平台</w:t>
                  </w:r>
                </w:p>
              </w:tc>
              <w:tc>
                <w:tcPr>
                  <w:tcW w:w="2708" w:type="dxa"/>
                  <w:vAlign w:val="center"/>
                </w:tcPr>
                <w:p w14:paraId="14E3F674" w14:textId="77777777" w:rsidR="00961E5C" w:rsidRDefault="00000000">
                  <w:r>
                    <w:t>Catalyst Center</w:t>
                  </w:r>
                  <w:r>
                    <w:t>（管理</w:t>
                  </w:r>
                  <w:r>
                    <w:t>600 AP/500</w:t>
                  </w:r>
                  <w:r>
                    <w:t>网关）</w:t>
                  </w:r>
                </w:p>
              </w:tc>
              <w:tc>
                <w:tcPr>
                  <w:tcW w:w="585" w:type="dxa"/>
                  <w:vAlign w:val="center"/>
                </w:tcPr>
                <w:p w14:paraId="08727A97" w14:textId="77777777" w:rsidR="00961E5C" w:rsidRDefault="00000000">
                  <w:r>
                    <w:t>1</w:t>
                  </w:r>
                </w:p>
              </w:tc>
              <w:tc>
                <w:tcPr>
                  <w:tcW w:w="1319" w:type="dxa"/>
                  <w:vAlign w:val="center"/>
                </w:tcPr>
                <w:p w14:paraId="2AD59A0B" w14:textId="77777777" w:rsidR="00961E5C" w:rsidRDefault="00000000">
                  <w:r>
                    <w:t>100000</w:t>
                  </w:r>
                </w:p>
              </w:tc>
              <w:tc>
                <w:tcPr>
                  <w:tcW w:w="1416" w:type="dxa"/>
                  <w:vAlign w:val="center"/>
                </w:tcPr>
                <w:p w14:paraId="5F8371C2" w14:textId="77777777" w:rsidR="00961E5C" w:rsidRDefault="00000000">
                  <w:r>
                    <w:t>100000</w:t>
                  </w:r>
                </w:p>
              </w:tc>
            </w:tr>
            <w:tr w:rsidR="00961E5C" w14:paraId="4CCB0649" w14:textId="77777777">
              <w:trPr>
                <w:jc w:val="center"/>
              </w:trPr>
              <w:tc>
                <w:tcPr>
                  <w:tcW w:w="746" w:type="dxa"/>
                  <w:vAlign w:val="center"/>
                </w:tcPr>
                <w:p w14:paraId="0D778203" w14:textId="77777777" w:rsidR="00961E5C" w:rsidRDefault="00000000">
                  <w:r>
                    <w:t>14</w:t>
                  </w:r>
                </w:p>
              </w:tc>
              <w:tc>
                <w:tcPr>
                  <w:tcW w:w="2053" w:type="dxa"/>
                  <w:vAlign w:val="center"/>
                </w:tcPr>
                <w:p w14:paraId="3CC35494" w14:textId="77777777" w:rsidR="00961E5C" w:rsidRDefault="00000000">
                  <w:r>
                    <w:t>千兆单模光模块</w:t>
                  </w:r>
                </w:p>
              </w:tc>
              <w:tc>
                <w:tcPr>
                  <w:tcW w:w="2708" w:type="dxa"/>
                  <w:vAlign w:val="center"/>
                </w:tcPr>
                <w:p w14:paraId="2C90810B" w14:textId="77777777" w:rsidR="00961E5C" w:rsidRDefault="00000000">
                  <w:r>
                    <w:t>1310nm</w:t>
                  </w:r>
                </w:p>
              </w:tc>
              <w:tc>
                <w:tcPr>
                  <w:tcW w:w="585" w:type="dxa"/>
                  <w:vAlign w:val="center"/>
                </w:tcPr>
                <w:p w14:paraId="3EB33D37" w14:textId="77777777" w:rsidR="00961E5C" w:rsidRDefault="00000000">
                  <w:r>
                    <w:t>44</w:t>
                  </w:r>
                </w:p>
              </w:tc>
              <w:tc>
                <w:tcPr>
                  <w:tcW w:w="1319" w:type="dxa"/>
                  <w:vAlign w:val="center"/>
                </w:tcPr>
                <w:p w14:paraId="7D4045FC" w14:textId="77777777" w:rsidR="00961E5C" w:rsidRDefault="00000000">
                  <w:r>
                    <w:t>600</w:t>
                  </w:r>
                </w:p>
              </w:tc>
              <w:tc>
                <w:tcPr>
                  <w:tcW w:w="1416" w:type="dxa"/>
                  <w:vAlign w:val="center"/>
                </w:tcPr>
                <w:p w14:paraId="25C9E10A" w14:textId="77777777" w:rsidR="00961E5C" w:rsidRDefault="00000000">
                  <w:r>
                    <w:t>26400</w:t>
                  </w:r>
                </w:p>
              </w:tc>
            </w:tr>
            <w:tr w:rsidR="00961E5C" w14:paraId="1ACE74F2" w14:textId="77777777">
              <w:trPr>
                <w:jc w:val="center"/>
              </w:trPr>
              <w:tc>
                <w:tcPr>
                  <w:tcW w:w="746" w:type="dxa"/>
                  <w:vAlign w:val="center"/>
                </w:tcPr>
                <w:p w14:paraId="23BD0D91" w14:textId="77777777" w:rsidR="00961E5C" w:rsidRDefault="00000000">
                  <w:r>
                    <w:t>15</w:t>
                  </w:r>
                </w:p>
              </w:tc>
              <w:tc>
                <w:tcPr>
                  <w:tcW w:w="2053" w:type="dxa"/>
                  <w:vAlign w:val="center"/>
                </w:tcPr>
                <w:p w14:paraId="26BE2E7F" w14:textId="77777777" w:rsidR="00961E5C" w:rsidRDefault="00000000">
                  <w:r>
                    <w:t>10G/40G</w:t>
                  </w:r>
                  <w:r>
                    <w:t>光模块及</w:t>
                  </w:r>
                  <w:r>
                    <w:t>DAC/AOC</w:t>
                  </w:r>
                </w:p>
              </w:tc>
              <w:tc>
                <w:tcPr>
                  <w:tcW w:w="2708" w:type="dxa"/>
                  <w:vAlign w:val="center"/>
                </w:tcPr>
                <w:p w14:paraId="690A882A" w14:textId="77777777" w:rsidR="00961E5C" w:rsidRDefault="00000000">
                  <w:r>
                    <w:t>按链路配置</w:t>
                  </w:r>
                </w:p>
              </w:tc>
              <w:tc>
                <w:tcPr>
                  <w:tcW w:w="585" w:type="dxa"/>
                  <w:vAlign w:val="center"/>
                </w:tcPr>
                <w:p w14:paraId="54169EC7" w14:textId="77777777" w:rsidR="00961E5C" w:rsidRDefault="00000000">
                  <w:r>
                    <w:t>1</w:t>
                  </w:r>
                  <w:r>
                    <w:t>批</w:t>
                  </w:r>
                </w:p>
              </w:tc>
              <w:tc>
                <w:tcPr>
                  <w:tcW w:w="1319" w:type="dxa"/>
                  <w:vAlign w:val="center"/>
                </w:tcPr>
                <w:p w14:paraId="02D62B3D" w14:textId="77777777" w:rsidR="00961E5C" w:rsidRDefault="00000000">
                  <w:r>
                    <w:t>80000</w:t>
                  </w:r>
                </w:p>
              </w:tc>
              <w:tc>
                <w:tcPr>
                  <w:tcW w:w="1416" w:type="dxa"/>
                  <w:vAlign w:val="center"/>
                </w:tcPr>
                <w:p w14:paraId="6D4568B2" w14:textId="77777777" w:rsidR="00961E5C" w:rsidRDefault="00000000">
                  <w:r>
                    <w:t>80000</w:t>
                  </w:r>
                </w:p>
              </w:tc>
            </w:tr>
            <w:tr w:rsidR="00961E5C" w14:paraId="2D3BB0B9" w14:textId="77777777">
              <w:trPr>
                <w:jc w:val="center"/>
              </w:trPr>
              <w:tc>
                <w:tcPr>
                  <w:tcW w:w="746" w:type="dxa"/>
                  <w:vAlign w:val="center"/>
                </w:tcPr>
                <w:p w14:paraId="7D693144" w14:textId="77777777" w:rsidR="00961E5C" w:rsidRDefault="00000000">
                  <w:r>
                    <w:t>16</w:t>
                  </w:r>
                </w:p>
              </w:tc>
              <w:tc>
                <w:tcPr>
                  <w:tcW w:w="2053" w:type="dxa"/>
                  <w:vAlign w:val="center"/>
                </w:tcPr>
                <w:p w14:paraId="4793F73D" w14:textId="77777777" w:rsidR="00961E5C" w:rsidRDefault="00000000">
                  <w:r>
                    <w:t>PoE</w:t>
                  </w:r>
                  <w:r>
                    <w:t>供电模块</w:t>
                  </w:r>
                </w:p>
              </w:tc>
              <w:tc>
                <w:tcPr>
                  <w:tcW w:w="2708" w:type="dxa"/>
                  <w:vAlign w:val="center"/>
                </w:tcPr>
                <w:p w14:paraId="1280AA9E" w14:textId="77777777" w:rsidR="00961E5C" w:rsidRDefault="00000000">
                  <w:r>
                    <w:t>802.3bt/UPOE</w:t>
                  </w:r>
                  <w:r>
                    <w:t>或</w:t>
                  </w:r>
                  <w:r>
                    <w:t>60W</w:t>
                  </w:r>
                  <w:r>
                    <w:t>注入器</w:t>
                  </w:r>
                </w:p>
              </w:tc>
              <w:tc>
                <w:tcPr>
                  <w:tcW w:w="585" w:type="dxa"/>
                  <w:vAlign w:val="center"/>
                </w:tcPr>
                <w:p w14:paraId="6D1E1F80" w14:textId="77777777" w:rsidR="00961E5C" w:rsidRDefault="00000000">
                  <w:r>
                    <w:t>59</w:t>
                  </w:r>
                </w:p>
              </w:tc>
              <w:tc>
                <w:tcPr>
                  <w:tcW w:w="1319" w:type="dxa"/>
                  <w:vAlign w:val="center"/>
                </w:tcPr>
                <w:p w14:paraId="37AB62DE" w14:textId="77777777" w:rsidR="00961E5C" w:rsidRDefault="00000000">
                  <w:r>
                    <w:t>1000</w:t>
                  </w:r>
                </w:p>
              </w:tc>
              <w:tc>
                <w:tcPr>
                  <w:tcW w:w="1416" w:type="dxa"/>
                  <w:vAlign w:val="center"/>
                </w:tcPr>
                <w:p w14:paraId="44FCB1BE" w14:textId="77777777" w:rsidR="00961E5C" w:rsidRDefault="00000000">
                  <w:r>
                    <w:t>59000</w:t>
                  </w:r>
                </w:p>
              </w:tc>
            </w:tr>
            <w:tr w:rsidR="00961E5C" w14:paraId="427084C6" w14:textId="77777777">
              <w:trPr>
                <w:jc w:val="center"/>
              </w:trPr>
              <w:tc>
                <w:tcPr>
                  <w:tcW w:w="746" w:type="dxa"/>
                  <w:vAlign w:val="center"/>
                </w:tcPr>
                <w:p w14:paraId="65F775DB" w14:textId="77777777" w:rsidR="00961E5C" w:rsidRDefault="00000000">
                  <w:r>
                    <w:t>17</w:t>
                  </w:r>
                </w:p>
              </w:tc>
              <w:tc>
                <w:tcPr>
                  <w:tcW w:w="2053" w:type="dxa"/>
                  <w:vAlign w:val="center"/>
                </w:tcPr>
                <w:p w14:paraId="61714BCA" w14:textId="77777777" w:rsidR="00961E5C" w:rsidRDefault="00000000">
                  <w:r>
                    <w:t>综合布线与施工</w:t>
                  </w:r>
                </w:p>
              </w:tc>
              <w:tc>
                <w:tcPr>
                  <w:tcW w:w="2708" w:type="dxa"/>
                  <w:vAlign w:val="center"/>
                </w:tcPr>
                <w:p w14:paraId="5275808A" w14:textId="77777777" w:rsidR="00961E5C" w:rsidRDefault="00000000">
                  <w:r>
                    <w:t>含六类线缆、光纤、配线架、</w:t>
                  </w:r>
                  <w:r>
                    <w:t>AP</w:t>
                  </w:r>
                  <w:r>
                    <w:t>布线、调试</w:t>
                  </w:r>
                </w:p>
              </w:tc>
              <w:tc>
                <w:tcPr>
                  <w:tcW w:w="585" w:type="dxa"/>
                  <w:vAlign w:val="center"/>
                </w:tcPr>
                <w:p w14:paraId="00D10727" w14:textId="77777777" w:rsidR="00961E5C" w:rsidRDefault="00000000">
                  <w:r>
                    <w:t>1</w:t>
                  </w:r>
                </w:p>
              </w:tc>
              <w:tc>
                <w:tcPr>
                  <w:tcW w:w="1319" w:type="dxa"/>
                  <w:vAlign w:val="center"/>
                </w:tcPr>
                <w:p w14:paraId="6E0C0E8D" w14:textId="77777777" w:rsidR="00961E5C" w:rsidRDefault="00000000">
                  <w:r>
                    <w:t>150000</w:t>
                  </w:r>
                </w:p>
              </w:tc>
              <w:tc>
                <w:tcPr>
                  <w:tcW w:w="1416" w:type="dxa"/>
                  <w:vAlign w:val="center"/>
                </w:tcPr>
                <w:p w14:paraId="5F971794" w14:textId="77777777" w:rsidR="00961E5C" w:rsidRDefault="00000000">
                  <w:r>
                    <w:t>150000</w:t>
                  </w:r>
                </w:p>
              </w:tc>
            </w:tr>
            <w:tr w:rsidR="00961E5C" w14:paraId="59EF45A0" w14:textId="77777777">
              <w:trPr>
                <w:jc w:val="center"/>
              </w:trPr>
              <w:tc>
                <w:tcPr>
                  <w:tcW w:w="746" w:type="dxa"/>
                  <w:vAlign w:val="center"/>
                </w:tcPr>
                <w:p w14:paraId="71A26B01" w14:textId="77777777" w:rsidR="00961E5C" w:rsidRDefault="00000000">
                  <w:r>
                    <w:t>18</w:t>
                  </w:r>
                </w:p>
              </w:tc>
              <w:tc>
                <w:tcPr>
                  <w:tcW w:w="2053" w:type="dxa"/>
                  <w:vAlign w:val="center"/>
                </w:tcPr>
                <w:p w14:paraId="7EF005B6" w14:textId="77777777" w:rsidR="00961E5C" w:rsidRDefault="00000000">
                  <w:r>
                    <w:t>培训与</w:t>
                  </w:r>
                  <w:r>
                    <w:t>3</w:t>
                  </w:r>
                  <w:r>
                    <w:t>年原厂维保</w:t>
                  </w:r>
                </w:p>
              </w:tc>
              <w:tc>
                <w:tcPr>
                  <w:tcW w:w="2708" w:type="dxa"/>
                  <w:vAlign w:val="center"/>
                </w:tcPr>
                <w:p w14:paraId="59181D2A" w14:textId="77777777" w:rsidR="00961E5C" w:rsidRDefault="00000000">
                  <w:r>
                    <w:t>—</w:t>
                  </w:r>
                </w:p>
              </w:tc>
              <w:tc>
                <w:tcPr>
                  <w:tcW w:w="585" w:type="dxa"/>
                  <w:vAlign w:val="center"/>
                </w:tcPr>
                <w:p w14:paraId="0D23AC74" w14:textId="77777777" w:rsidR="00961E5C" w:rsidRDefault="00000000">
                  <w:r>
                    <w:t>1</w:t>
                  </w:r>
                </w:p>
              </w:tc>
              <w:tc>
                <w:tcPr>
                  <w:tcW w:w="1319" w:type="dxa"/>
                  <w:vAlign w:val="center"/>
                </w:tcPr>
                <w:p w14:paraId="2C9B899A" w14:textId="77777777" w:rsidR="00961E5C" w:rsidRDefault="00000000">
                  <w:r>
                    <w:t>0</w:t>
                  </w:r>
                </w:p>
              </w:tc>
              <w:tc>
                <w:tcPr>
                  <w:tcW w:w="1416" w:type="dxa"/>
                  <w:vAlign w:val="center"/>
                </w:tcPr>
                <w:p w14:paraId="65FA99E8" w14:textId="77777777" w:rsidR="00961E5C" w:rsidRDefault="00000000">
                  <w:r>
                    <w:t>0</w:t>
                  </w:r>
                </w:p>
              </w:tc>
            </w:tr>
            <w:tr w:rsidR="00961E5C" w14:paraId="7DF5C7F4" w14:textId="77777777">
              <w:trPr>
                <w:jc w:val="center"/>
              </w:trPr>
              <w:tc>
                <w:tcPr>
                  <w:tcW w:w="746" w:type="dxa"/>
                  <w:vAlign w:val="center"/>
                </w:tcPr>
                <w:p w14:paraId="4B4EFDFD" w14:textId="77777777" w:rsidR="00961E5C" w:rsidRDefault="00000000">
                  <w:r>
                    <w:rPr>
                      <w:rFonts w:hint="eastAsia"/>
                    </w:rPr>
                    <w:t>合计</w:t>
                  </w:r>
                </w:p>
              </w:tc>
              <w:tc>
                <w:tcPr>
                  <w:tcW w:w="2053" w:type="dxa"/>
                  <w:vAlign w:val="center"/>
                </w:tcPr>
                <w:p w14:paraId="3072BE35" w14:textId="77777777" w:rsidR="00961E5C" w:rsidRDefault="00961E5C"/>
              </w:tc>
              <w:tc>
                <w:tcPr>
                  <w:tcW w:w="2708" w:type="dxa"/>
                  <w:vAlign w:val="center"/>
                </w:tcPr>
                <w:p w14:paraId="3CF7D54A" w14:textId="77777777" w:rsidR="00961E5C" w:rsidRDefault="00961E5C"/>
              </w:tc>
              <w:tc>
                <w:tcPr>
                  <w:tcW w:w="585" w:type="dxa"/>
                  <w:vAlign w:val="center"/>
                </w:tcPr>
                <w:p w14:paraId="0ABE5027" w14:textId="77777777" w:rsidR="00961E5C" w:rsidRDefault="00961E5C"/>
              </w:tc>
              <w:tc>
                <w:tcPr>
                  <w:tcW w:w="1319" w:type="dxa"/>
                  <w:vAlign w:val="center"/>
                </w:tcPr>
                <w:p w14:paraId="42159A98" w14:textId="77777777" w:rsidR="00961E5C" w:rsidRDefault="00961E5C"/>
              </w:tc>
              <w:tc>
                <w:tcPr>
                  <w:tcW w:w="1416" w:type="dxa"/>
                  <w:vAlign w:val="center"/>
                </w:tcPr>
                <w:p w14:paraId="51D89C6C" w14:textId="77777777" w:rsidR="00961E5C" w:rsidRDefault="00000000">
                  <w:r>
                    <w:rPr>
                      <w:rFonts w:hint="eastAsia"/>
                    </w:rPr>
                    <w:t>2389900</w:t>
                  </w:r>
                </w:p>
              </w:tc>
            </w:tr>
          </w:tbl>
          <w:p w14:paraId="5904CAFC" w14:textId="77777777" w:rsidR="00961E5C" w:rsidRDefault="00000000">
            <w:pPr>
              <w:rPr>
                <w:b/>
                <w:bCs/>
              </w:rPr>
            </w:pPr>
            <w:r>
              <w:rPr>
                <w:rFonts w:hint="eastAsia"/>
                <w:b/>
                <w:bCs/>
              </w:rPr>
              <w:t>（</w:t>
            </w:r>
            <w:r>
              <w:rPr>
                <w:rFonts w:hint="eastAsia"/>
                <w:b/>
                <w:bCs/>
              </w:rPr>
              <w:t>2</w:t>
            </w:r>
            <w:r>
              <w:rPr>
                <w:rFonts w:hint="eastAsia"/>
                <w:b/>
                <w:bCs/>
              </w:rPr>
              <w:t>）</w:t>
            </w:r>
            <w:r>
              <w:rPr>
                <w:b/>
                <w:bCs/>
              </w:rPr>
              <w:t>成本估算</w:t>
            </w:r>
          </w:p>
          <w:p w14:paraId="27EBFC64" w14:textId="77777777" w:rsidR="00961E5C" w:rsidRDefault="00000000">
            <w:pPr>
              <w:ind w:firstLineChars="200" w:firstLine="420"/>
            </w:pPr>
            <w:r>
              <w:t>按上表</w:t>
            </w:r>
            <w:r>
              <w:t>18</w:t>
            </w:r>
            <w:r>
              <w:t>项</w:t>
            </w:r>
            <w:r>
              <w:t>“</w:t>
            </w:r>
            <w:r>
              <w:t>小计</w:t>
            </w:r>
            <w:r>
              <w:t>”</w:t>
            </w:r>
            <w:r>
              <w:t>逐项累加，合计为</w:t>
            </w:r>
            <w:r>
              <w:t>2389900</w:t>
            </w:r>
            <w:r>
              <w:t>元（约</w:t>
            </w:r>
            <w:r>
              <w:t>238.99</w:t>
            </w:r>
            <w:r>
              <w:t>万元）。其中综合布线、培训与</w:t>
            </w:r>
            <w:r>
              <w:t>3</w:t>
            </w:r>
            <w:r>
              <w:t>年原厂维保按招标要求包含在总价内，不再单独计费。上述合计已超出招标最高限价</w:t>
            </w:r>
            <w:r>
              <w:t>230</w:t>
            </w:r>
            <w:r>
              <w:t>万元约</w:t>
            </w:r>
            <w:r>
              <w:t>8.99</w:t>
            </w:r>
            <w:r>
              <w:t>万元，差额来自招标设备清单之外新增的汇聚交换机</w:t>
            </w:r>
            <w:r>
              <w:t>6</w:t>
            </w:r>
            <w:r>
              <w:t>台（</w:t>
            </w:r>
            <w:r>
              <w:t>30.00</w:t>
            </w:r>
            <w:r>
              <w:t>万元）与</w:t>
            </w:r>
            <w:r>
              <w:t>PoE</w:t>
            </w:r>
            <w:r>
              <w:t>接入交换机扩容</w:t>
            </w:r>
            <w:r>
              <w:t>11</w:t>
            </w:r>
            <w:r>
              <w:t>台（</w:t>
            </w:r>
            <w:r>
              <w:t>19.80</w:t>
            </w:r>
            <w:r>
              <w:t>万元），属偏离项，详见</w:t>
            </w:r>
            <w:r>
              <w:t>“</w:t>
            </w:r>
            <w:r>
              <w:t>设计边界与偏离说明</w:t>
            </w:r>
            <w:r>
              <w:t>”</w:t>
            </w:r>
            <w:r>
              <w:t>。若严格按招标清单范围（不含清单外新增）计列，报价约</w:t>
            </w:r>
            <w:r>
              <w:t>189.19</w:t>
            </w:r>
            <w:r>
              <w:t>万元，可控制在最高限价以内；实施阶段也可通过分批建设、优化冗余链路或选用同档国产化设备进一步压缩投资。</w:t>
            </w:r>
          </w:p>
        </w:tc>
      </w:tr>
      <w:tr w:rsidR="00961E5C" w14:paraId="4628A89A" w14:textId="77777777">
        <w:trPr>
          <w:trHeight w:val="1168"/>
          <w:jc w:val="center"/>
        </w:trPr>
        <w:tc>
          <w:tcPr>
            <w:tcW w:w="9054" w:type="dxa"/>
            <w:tcBorders>
              <w:top w:val="single" w:sz="4" w:space="0" w:color="000000"/>
              <w:left w:val="single" w:sz="4" w:space="0" w:color="000000"/>
              <w:bottom w:val="single" w:sz="4" w:space="0" w:color="000000"/>
              <w:right w:val="single" w:sz="4" w:space="0" w:color="000000"/>
            </w:tcBorders>
          </w:tcPr>
          <w:p w14:paraId="28889CFB" w14:textId="77777777" w:rsidR="00961E5C" w:rsidRDefault="00000000">
            <w:pPr>
              <w:keepNext/>
              <w:spacing w:after="40"/>
            </w:pPr>
            <w:r>
              <w:rPr>
                <w:rFonts w:ascii="宋体" w:eastAsia="宋体" w:hAnsi="宋体"/>
                <w:b/>
              </w:rPr>
              <w:lastRenderedPageBreak/>
              <w:t>五、实验结果与分析（网络拓扑图）：</w:t>
            </w:r>
          </w:p>
          <w:p w14:paraId="1BFB086D" w14:textId="77777777" w:rsidR="00961E5C" w:rsidRDefault="00000000">
            <w:pPr>
              <w:jc w:val="center"/>
            </w:pPr>
            <w:r>
              <w:rPr>
                <w:rFonts w:hint="eastAsia"/>
                <w:noProof/>
              </w:rPr>
              <w:drawing>
                <wp:inline distT="0" distB="0" distL="114300" distR="114300" wp14:anchorId="0A49E453" wp14:editId="4FC8F7A1">
                  <wp:extent cx="5610860" cy="5147945"/>
                  <wp:effectExtent l="0" t="0" r="2540" b="8255"/>
                  <wp:docPr id="3" name="图片 3" descr="96db89278b1586e04bfbb7d43a894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6db89278b1586e04bfbb7d43a8943ae"/>
                          <pic:cNvPicPr>
                            <a:picLocks noChangeAspect="1"/>
                          </pic:cNvPicPr>
                        </pic:nvPicPr>
                        <pic:blipFill>
                          <a:blip r:embed="rId8"/>
                          <a:stretch>
                            <a:fillRect/>
                          </a:stretch>
                        </pic:blipFill>
                        <pic:spPr>
                          <a:xfrm>
                            <a:off x="0" y="0"/>
                            <a:ext cx="5610860" cy="5147945"/>
                          </a:xfrm>
                          <a:prstGeom prst="rect">
                            <a:avLst/>
                          </a:prstGeom>
                        </pic:spPr>
                      </pic:pic>
                    </a:graphicData>
                  </a:graphic>
                </wp:inline>
              </w:drawing>
            </w:r>
          </w:p>
          <w:p w14:paraId="087EFCC4" w14:textId="77777777" w:rsidR="00961E5C" w:rsidRDefault="00000000">
            <w:pPr>
              <w:pStyle w:val="a4"/>
              <w:jc w:val="center"/>
            </w:pPr>
            <w:r>
              <w:rPr>
                <w:rFonts w:ascii="黑体" w:eastAsia="黑体" w:hAnsi="黑体" w:cs="黑体" w:hint="eastAsia"/>
                <w:i w:val="0"/>
                <w:iCs w:val="0"/>
                <w:sz w:val="20"/>
                <w:szCs w:val="20"/>
              </w:rPr>
              <w:t xml:space="preserve">图 </w:t>
            </w:r>
            <w:r>
              <w:rPr>
                <w:rFonts w:ascii="黑体" w:eastAsia="黑体" w:hAnsi="黑体" w:cs="黑体" w:hint="eastAsia"/>
                <w:i w:val="0"/>
                <w:iCs w:val="0"/>
                <w:sz w:val="20"/>
                <w:szCs w:val="20"/>
              </w:rPr>
              <w:fldChar w:fldCharType="begin"/>
            </w:r>
            <w:r>
              <w:rPr>
                <w:rFonts w:ascii="黑体" w:eastAsia="黑体" w:hAnsi="黑体" w:cs="黑体" w:hint="eastAsia"/>
                <w:i w:val="0"/>
                <w:iCs w:val="0"/>
                <w:sz w:val="20"/>
                <w:szCs w:val="20"/>
              </w:rPr>
              <w:instrText xml:space="preserve"> SEQ 图 \* ARABIC </w:instrText>
            </w:r>
            <w:r>
              <w:rPr>
                <w:rFonts w:ascii="黑体" w:eastAsia="黑体" w:hAnsi="黑体" w:cs="黑体" w:hint="eastAsia"/>
                <w:i w:val="0"/>
                <w:iCs w:val="0"/>
                <w:sz w:val="20"/>
                <w:szCs w:val="20"/>
              </w:rPr>
              <w:fldChar w:fldCharType="separate"/>
            </w:r>
            <w:r>
              <w:rPr>
                <w:rFonts w:ascii="黑体" w:eastAsia="黑体" w:hAnsi="黑体" w:cs="黑体" w:hint="eastAsia"/>
                <w:i w:val="0"/>
                <w:iCs w:val="0"/>
                <w:sz w:val="20"/>
                <w:szCs w:val="20"/>
              </w:rPr>
              <w:t>1</w:t>
            </w:r>
            <w:r>
              <w:rPr>
                <w:rFonts w:ascii="黑体" w:eastAsia="黑体" w:hAnsi="黑体" w:cs="黑体" w:hint="eastAsia"/>
                <w:i w:val="0"/>
                <w:iCs w:val="0"/>
                <w:sz w:val="20"/>
                <w:szCs w:val="20"/>
              </w:rPr>
              <w:fldChar w:fldCharType="end"/>
            </w:r>
            <w:r>
              <w:rPr>
                <w:rFonts w:ascii="黑体" w:eastAsia="黑体" w:hAnsi="黑体" w:cs="黑体" w:hint="eastAsia"/>
                <w:i w:val="0"/>
                <w:iCs w:val="0"/>
                <w:sz w:val="20"/>
                <w:szCs w:val="20"/>
              </w:rPr>
              <w:t xml:space="preserve"> 校园无线网络拓扑图</w:t>
            </w:r>
          </w:p>
          <w:p w14:paraId="0AB3A367" w14:textId="77777777" w:rsidR="00961E5C" w:rsidRDefault="00000000">
            <w:pPr>
              <w:ind w:firstLineChars="200" w:firstLine="420"/>
            </w:pPr>
            <w:r>
              <w:t>读图说明：拓扑自下而上分为接入层、汇聚层、核心层三级，并叠加无线控制区、管理认证服务区和无线接入区。无线接入区：放装型</w:t>
            </w:r>
            <w:r>
              <w:t>AP</w:t>
            </w:r>
            <w:r>
              <w:t>（</w:t>
            </w:r>
            <w:r>
              <w:t>C9120AXI</w:t>
            </w:r>
            <w:r>
              <w:t>）</w:t>
            </w:r>
            <w:r>
              <w:t>128</w:t>
            </w:r>
            <w:r>
              <w:t>台覆盖教学楼、体育馆等公共区域；墙面</w:t>
            </w:r>
            <w:r>
              <w:t>AP</w:t>
            </w:r>
            <w:r>
              <w:t>（</w:t>
            </w:r>
            <w:r>
              <w:t>C9105AXW</w:t>
            </w:r>
            <w:r>
              <w:t>）</w:t>
            </w:r>
            <w:r>
              <w:t>186</w:t>
            </w:r>
            <w:r>
              <w:t>台覆盖密集办公与房间；室外定向</w:t>
            </w:r>
            <w:r>
              <w:t>AP</w:t>
            </w:r>
            <w:r>
              <w:t>（</w:t>
            </w:r>
            <w:r>
              <w:t>C9124AXD</w:t>
            </w:r>
            <w:r>
              <w:t>）</w:t>
            </w:r>
            <w:r>
              <w:t>42</w:t>
            </w:r>
            <w:r>
              <w:t>台、室外全向</w:t>
            </w:r>
            <w:r>
              <w:t>AP</w:t>
            </w:r>
            <w:r>
              <w:t>（</w:t>
            </w:r>
            <w:r>
              <w:t>C9124AXI</w:t>
            </w:r>
            <w:r>
              <w:t>）</w:t>
            </w:r>
            <w:r>
              <w:t>7</w:t>
            </w:r>
            <w:r>
              <w:t>台覆盖楼宇周边、教师公寓周边、东西区休闲区与校道。接入层：室内公共区与密集房间区共用</w:t>
            </w:r>
            <w:r>
              <w:t>C9300-48P</w:t>
            </w:r>
            <w:r>
              <w:t>（</w:t>
            </w:r>
            <w:r>
              <w:t>PoE</w:t>
            </w:r>
            <w:r>
              <w:t>供电）共</w:t>
            </w:r>
            <w:r>
              <w:t>20</w:t>
            </w:r>
            <w:r>
              <w:t>台，室外活动区用</w:t>
            </w:r>
            <w:r>
              <w:t>C9300-48T</w:t>
            </w:r>
            <w:r>
              <w:t>共</w:t>
            </w:r>
            <w:r>
              <w:t>18</w:t>
            </w:r>
            <w:r>
              <w:t>台。汇聚层：按室内公共区、密集房间区、室外活动区部署</w:t>
            </w:r>
            <w:r>
              <w:t>C9500-24Y4C</w:t>
            </w:r>
            <w:r>
              <w:t>，通过光纤双归属上联两台核心交换机</w:t>
            </w:r>
            <w:r>
              <w:t>C9500-24Y4C</w:t>
            </w:r>
            <w:r>
              <w:t>（</w:t>
            </w:r>
            <w:r>
              <w:t>SVL</w:t>
            </w:r>
            <w:r>
              <w:t>虚拟化）。核心层：经出口防火墙</w:t>
            </w:r>
            <w:r>
              <w:t>Secure Firewall 3110</w:t>
            </w:r>
            <w:r>
              <w:t>与出口路由器连接</w:t>
            </w:r>
            <w:r>
              <w:t>Internet</w:t>
            </w:r>
            <w:r>
              <w:t>；无线控制区部署</w:t>
            </w:r>
            <w:r>
              <w:t>2</w:t>
            </w:r>
            <w:r>
              <w:t>台</w:t>
            </w:r>
            <w:r>
              <w:t>C9800-40</w:t>
            </w:r>
            <w:r>
              <w:t>（</w:t>
            </w:r>
            <w:r>
              <w:t>HA</w:t>
            </w:r>
            <w:r>
              <w:t>主备），经</w:t>
            </w:r>
            <w:r>
              <w:t>CAPWAP</w:t>
            </w:r>
            <w:r>
              <w:t>隧道统管全部瘦</w:t>
            </w:r>
            <w:r>
              <w:t>AP</w:t>
            </w:r>
            <w:r>
              <w:t>；管理认证服务区部署</w:t>
            </w:r>
            <w:r>
              <w:t>RG-SAM</w:t>
            </w:r>
            <w:r>
              <w:t>、</w:t>
            </w:r>
            <w:r>
              <w:t>RG-ePortal</w:t>
            </w:r>
            <w:r>
              <w:t>、</w:t>
            </w:r>
            <w:r>
              <w:t>ISE</w:t>
            </w:r>
            <w:r>
              <w:t>与</w:t>
            </w:r>
            <w:r>
              <w:t>Catalyst Center</w:t>
            </w:r>
            <w:r>
              <w:t>。链路对应关系：核心</w:t>
            </w:r>
            <w:r>
              <w:t>—</w:t>
            </w:r>
            <w:r>
              <w:t>汇聚及核心互联为</w:t>
            </w:r>
            <w:r>
              <w:t>10G/40G</w:t>
            </w:r>
            <w:r>
              <w:t>光纤，接入</w:t>
            </w:r>
            <w:r>
              <w:t>—</w:t>
            </w:r>
            <w:r>
              <w:t>终端为</w:t>
            </w:r>
            <w:r>
              <w:t>1G</w:t>
            </w:r>
            <w:r>
              <w:t>，</w:t>
            </w:r>
            <w:r>
              <w:t>AP</w:t>
            </w:r>
            <w:r>
              <w:t>上联为</w:t>
            </w:r>
            <w:r>
              <w:t>1G PoE</w:t>
            </w:r>
            <w:r>
              <w:t>。</w:t>
            </w:r>
          </w:p>
          <w:p w14:paraId="289062BD" w14:textId="77777777" w:rsidR="00961E5C" w:rsidRDefault="00000000">
            <w:pPr>
              <w:ind w:firstLineChars="200" w:firstLine="420"/>
            </w:pPr>
            <w:r>
              <w:t>结果分析：（</w:t>
            </w:r>
            <w:r>
              <w:t>1</w:t>
            </w:r>
            <w:r>
              <w:t>）设备与接口核算：接入交换机共</w:t>
            </w:r>
            <w:r>
              <w:t>20×48+18×48=1824</w:t>
            </w:r>
            <w:r>
              <w:t>个下行端口，可满足</w:t>
            </w:r>
            <w:r>
              <w:t>363</w:t>
            </w:r>
            <w:r>
              <w:t>台</w:t>
            </w:r>
            <w:r>
              <w:t>AP</w:t>
            </w:r>
            <w:r>
              <w:t>（</w:t>
            </w:r>
            <w:r>
              <w:t>128+186+42+7</w:t>
            </w:r>
            <w:r>
              <w:t>）及楼内信息点接入并留有余量；</w:t>
            </w:r>
            <w:r>
              <w:t>2</w:t>
            </w:r>
            <w:r>
              <w:t>台</w:t>
            </w:r>
            <w:r>
              <w:t>C9800-40</w:t>
            </w:r>
            <w:r>
              <w:t>主备可承载全部</w:t>
            </w:r>
            <w:r>
              <w:t>AP</w:t>
            </w:r>
            <w:r>
              <w:t>的注册与授权容量。（</w:t>
            </w:r>
            <w:r>
              <w:t>2</w:t>
            </w:r>
            <w:r>
              <w:t>）冗余与单点：核心双机</w:t>
            </w:r>
            <w:r>
              <w:t>SVL</w:t>
            </w:r>
            <w:r>
              <w:t>、汇聚按区双机、</w:t>
            </w:r>
            <w:r>
              <w:t>WLC</w:t>
            </w:r>
            <w:r>
              <w:t>主备</w:t>
            </w:r>
            <w:r>
              <w:t>HA-SSO</w:t>
            </w:r>
            <w:r>
              <w:t>、关键链路</w:t>
            </w:r>
            <w:r>
              <w:t>LACP</w:t>
            </w:r>
            <w:r>
              <w:t>与双归属，数据转发路径无单点；出口防火墙为单台部署，为可改进项。（</w:t>
            </w:r>
            <w:r>
              <w:t>3</w:t>
            </w:r>
            <w:r>
              <w:t>）与招标要求的对应：覆盖场景、</w:t>
            </w:r>
            <w:r>
              <w:t>AP</w:t>
            </w:r>
            <w:r>
              <w:t>类型与数量、</w:t>
            </w:r>
            <w:r>
              <w:t>SSID</w:t>
            </w:r>
            <w:r>
              <w:t>与安全策略与招标业务目标一致；产品产地、</w:t>
            </w:r>
            <w:r>
              <w:t>PoE</w:t>
            </w:r>
            <w:r>
              <w:t>交换机数量、接入设备形态、</w:t>
            </w:r>
            <w:r>
              <w:t>PoE</w:t>
            </w:r>
            <w:r>
              <w:t>供电规格与汇聚交换机的差异已在</w:t>
            </w:r>
            <w:r>
              <w:t>“</w:t>
            </w:r>
            <w:r>
              <w:t>设计边界与偏离说明</w:t>
            </w:r>
            <w:r>
              <w:t>”</w:t>
            </w:r>
            <w:r>
              <w:t>中逐条声明，报价超出最高限价的部分亦源于此。（</w:t>
            </w:r>
            <w:r>
              <w:t>4</w:t>
            </w:r>
            <w:r>
              <w:t>）适用范围：以上均为规划阶段的静态设计核对结果，未包含现场勘测（信号强度实测、</w:t>
            </w:r>
            <w:r>
              <w:t>AP</w:t>
            </w:r>
            <w:r>
              <w:t>点位微调、布线路径确认），实际覆盖效果需在实施阶段通过现场勘测与热图仿真验证。</w:t>
            </w:r>
          </w:p>
        </w:tc>
      </w:tr>
      <w:tr w:rsidR="00961E5C" w14:paraId="1AC6557F" w14:textId="77777777">
        <w:trPr>
          <w:trHeight w:val="1076"/>
          <w:jc w:val="center"/>
        </w:trPr>
        <w:tc>
          <w:tcPr>
            <w:tcW w:w="9054" w:type="dxa"/>
            <w:tcBorders>
              <w:top w:val="single" w:sz="4" w:space="0" w:color="000000"/>
              <w:left w:val="single" w:sz="4" w:space="0" w:color="000000"/>
              <w:bottom w:val="single" w:sz="4" w:space="0" w:color="000000"/>
              <w:right w:val="single" w:sz="4" w:space="0" w:color="000000"/>
            </w:tcBorders>
          </w:tcPr>
          <w:p w14:paraId="20D901C6" w14:textId="77777777" w:rsidR="00961E5C" w:rsidRDefault="00000000">
            <w:pPr>
              <w:spacing w:after="40"/>
            </w:pPr>
            <w:r>
              <w:rPr>
                <w:rFonts w:ascii="宋体" w:eastAsia="宋体" w:hAnsi="宋体"/>
                <w:b/>
              </w:rPr>
              <w:t>六、思考题：</w:t>
            </w:r>
          </w:p>
          <w:p w14:paraId="4025DD00" w14:textId="77777777" w:rsidR="00961E5C" w:rsidRDefault="00000000">
            <w:pPr>
              <w:spacing w:after="40"/>
            </w:pPr>
            <w:r>
              <w:rPr>
                <w:rFonts w:ascii="宋体" w:eastAsia="宋体" w:hAnsi="宋体"/>
                <w:b/>
              </w:rPr>
              <w:t>1. 集中式无线局域网架构相对分布式无线局域网架构具有哪些优点？</w:t>
            </w:r>
          </w:p>
          <w:p w14:paraId="079C1B33" w14:textId="77777777" w:rsidR="00961E5C" w:rsidRDefault="00000000">
            <w:pPr>
              <w:spacing w:after="40"/>
            </w:pPr>
            <w:r>
              <w:rPr>
                <w:rFonts w:ascii="宋体" w:eastAsia="宋体" w:hAnsi="宋体"/>
              </w:rPr>
              <w:t>（1）统一配置管理：AP零配置即插即用，配置由WLC统一下发，新增或更换AP无需逐台调试，适合数百台AP的大规模校园部署，运维成本显著降低。</w:t>
            </w:r>
          </w:p>
          <w:p w14:paraId="0ACC30F9" w14:textId="351640A1" w:rsidR="00961E5C" w:rsidRDefault="00000000">
            <w:pPr>
              <w:spacing w:after="40"/>
            </w:pPr>
            <w:r>
              <w:rPr>
                <w:rFonts w:ascii="宋体" w:eastAsia="宋体" w:hAnsi="宋体"/>
              </w:rPr>
              <w:t>（2）统一射频管理：WLC集中进行RRM（自动信道/功率调整、动态信道规划）、终端负载均衡与二层/三层无缝漫游，避免自治式AP各自为政、同频干扰严重的问题，利于实现同频干扰≤ -</w:t>
            </w:r>
            <w:r w:rsidR="0017096C">
              <w:rPr>
                <w:rFonts w:ascii="宋体" w:eastAsia="宋体" w:hAnsi="宋体" w:hint="eastAsia"/>
              </w:rPr>
              <w:t>7</w:t>
            </w:r>
            <w:r>
              <w:rPr>
                <w:rFonts w:ascii="宋体" w:eastAsia="宋体" w:hAnsi="宋体"/>
              </w:rPr>
              <w:t>0 dBm的指标。</w:t>
            </w:r>
          </w:p>
          <w:p w14:paraId="567F71D5" w14:textId="77777777" w:rsidR="00961E5C" w:rsidRDefault="00000000">
            <w:pPr>
              <w:spacing w:after="40"/>
            </w:pPr>
            <w:r>
              <w:rPr>
                <w:rFonts w:ascii="宋体" w:eastAsia="宋体" w:hAnsi="宋体"/>
              </w:rPr>
              <w:t>（3）安全策略一致：认证、加密、WIDS/WIPS在控制器集中执行，可对非法AP与无线攻击进行检测、告警并按管理策略处置（是否阻断取决于设备能力与学校管理规则），全网安全策略统一。</w:t>
            </w:r>
          </w:p>
          <w:p w14:paraId="723EED1D" w14:textId="77777777" w:rsidR="00961E5C" w:rsidRDefault="00000000">
            <w:pPr>
              <w:spacing w:after="40"/>
              <w:rPr>
                <w:rFonts w:ascii="宋体" w:eastAsia="宋体" w:hAnsi="宋体" w:hint="eastAsia"/>
              </w:rPr>
            </w:pPr>
            <w:r>
              <w:rPr>
                <w:rFonts w:ascii="宋体" w:eastAsia="宋体" w:hAnsi="宋体"/>
              </w:rPr>
              <w:t>（4）易扩展、易升级：License与固件在WLC侧集中管理，在许可与控制器容量允许时新增AP较为容易；AC宕机时AP可按预配置切换为本地转发，保障无线用户基本数据转发</w:t>
            </w:r>
            <w:r>
              <w:rPr>
                <w:rFonts w:ascii="宋体" w:eastAsia="宋体" w:hAnsi="宋体" w:hint="eastAsia"/>
              </w:rPr>
              <w:t>，</w:t>
            </w:r>
            <w:r>
              <w:rPr>
                <w:rFonts w:ascii="宋体" w:eastAsia="宋体" w:hAnsi="宋体"/>
              </w:rPr>
              <w:t>但该行为需要提前配置，不是无条件自动获得。</w:t>
            </w:r>
          </w:p>
          <w:p w14:paraId="731B7196" w14:textId="77777777" w:rsidR="00961E5C" w:rsidRDefault="00961E5C">
            <w:pPr>
              <w:spacing w:after="40"/>
              <w:rPr>
                <w:rFonts w:ascii="宋体" w:eastAsia="宋体" w:hAnsi="宋体" w:hint="eastAsia"/>
              </w:rPr>
            </w:pPr>
          </w:p>
          <w:p w14:paraId="7EE171A9" w14:textId="77777777" w:rsidR="00961E5C" w:rsidRDefault="00000000">
            <w:pPr>
              <w:spacing w:after="40"/>
            </w:pPr>
            <w:r>
              <w:rPr>
                <w:rFonts w:ascii="宋体" w:eastAsia="宋体" w:hAnsi="宋体"/>
                <w:b/>
              </w:rPr>
              <w:t>2. 有线无线一体化设计的关键是什么？</w:t>
            </w:r>
          </w:p>
          <w:p w14:paraId="29D26F6F" w14:textId="77777777" w:rsidR="00961E5C" w:rsidRDefault="00000000">
            <w:pPr>
              <w:spacing w:after="40"/>
            </w:pPr>
            <w:r>
              <w:rPr>
                <w:rFonts w:ascii="宋体" w:eastAsia="宋体" w:hAnsi="宋体"/>
              </w:rPr>
              <w:t>（1）统一基础设施：无线流量经POE接入—汇聚—核心复用同一套有线交换与路由平台，不独立建网，保护已有投资。</w:t>
            </w:r>
          </w:p>
          <w:p w14:paraId="0909C5BA" w14:textId="77777777" w:rsidR="00961E5C" w:rsidRDefault="00000000">
            <w:pPr>
              <w:spacing w:after="40"/>
            </w:pPr>
            <w:r>
              <w:rPr>
                <w:rFonts w:ascii="宋体" w:eastAsia="宋体" w:hAnsi="宋体"/>
              </w:rPr>
              <w:t>（2）统一身份认证：有线端口与无线SSID共用同一身份源和RADIUS（802.1X/MAC/Portal），做到一人一账号、有线无线同策略，并与原有认证计费/门户系统对接。</w:t>
            </w:r>
          </w:p>
          <w:p w14:paraId="56F32039" w14:textId="77777777" w:rsidR="00961E5C" w:rsidRDefault="00000000">
            <w:pPr>
              <w:spacing w:after="40"/>
            </w:pPr>
            <w:r>
              <w:rPr>
                <w:rFonts w:ascii="宋体" w:eastAsia="宋体" w:hAnsi="宋体"/>
              </w:rPr>
              <w:t>（3）统一策略与VLAN：SSID映射到对应业务VLAN，有线无线采用一致的ACL、访问控制与访客隔离策略。</w:t>
            </w:r>
          </w:p>
          <w:p w14:paraId="482818A0" w14:textId="77777777" w:rsidR="00961E5C" w:rsidRDefault="00000000">
            <w:pPr>
              <w:spacing w:after="40"/>
            </w:pPr>
            <w:r>
              <w:rPr>
                <w:rFonts w:ascii="宋体" w:eastAsia="宋体" w:hAnsi="宋体"/>
              </w:rPr>
              <w:t>（4）统一网管：同一管理平台对有线交换机与无线AP/WLC进行拓扑发现、配置、监控与告警。</w:t>
            </w:r>
          </w:p>
          <w:p w14:paraId="45459DDF" w14:textId="77777777" w:rsidR="00961E5C" w:rsidRDefault="00000000">
            <w:pPr>
              <w:spacing w:after="40"/>
            </w:pPr>
            <w:r>
              <w:rPr>
                <w:rFonts w:ascii="宋体" w:eastAsia="宋体" w:hAnsi="宋体"/>
              </w:rPr>
              <w:t>（5）标准协议互通：采用CAPWAP、RADIUS等开放标准，但标准协议不等于自动兼容，仍需测试验证。</w:t>
            </w:r>
          </w:p>
        </w:tc>
      </w:tr>
      <w:tr w:rsidR="00961E5C" w14:paraId="01E26351" w14:textId="77777777">
        <w:trPr>
          <w:trHeight w:val="1276"/>
          <w:jc w:val="center"/>
        </w:trPr>
        <w:tc>
          <w:tcPr>
            <w:tcW w:w="9054" w:type="dxa"/>
            <w:tcBorders>
              <w:top w:val="single" w:sz="4" w:space="0" w:color="000000"/>
              <w:left w:val="single" w:sz="4" w:space="0" w:color="000000"/>
              <w:bottom w:val="single" w:sz="4" w:space="0" w:color="000000"/>
              <w:right w:val="single" w:sz="4" w:space="0" w:color="000000"/>
            </w:tcBorders>
          </w:tcPr>
          <w:p w14:paraId="45CAA8AD" w14:textId="77777777" w:rsidR="00961E5C" w:rsidRDefault="00000000">
            <w:pPr>
              <w:rPr>
                <w:rFonts w:ascii="宋体;汉仪书宋二KW" w:hAnsi="宋体;汉仪书宋二KW" w:cs="宋体;汉仪书宋二KW"/>
                <w:color w:val="000000"/>
                <w:sz w:val="32"/>
                <w:szCs w:val="21"/>
              </w:rPr>
            </w:pPr>
            <w:r>
              <w:rPr>
                <w:rFonts w:ascii="宋体;汉仪书宋二KW" w:hAnsi="宋体;汉仪书宋二KW" w:cs="宋体;汉仪书宋二KW"/>
                <w:color w:val="000000"/>
                <w:szCs w:val="21"/>
              </w:rPr>
              <w:t>七、教师评语：</w:t>
            </w:r>
          </w:p>
          <w:p w14:paraId="0AB5CFE4" w14:textId="77777777" w:rsidR="00961E5C" w:rsidRDefault="00961E5C">
            <w:pPr>
              <w:rPr>
                <w:rFonts w:ascii="宋体;汉仪书宋二KW" w:hAnsi="宋体;汉仪书宋二KW" w:cs="宋体;汉仪书宋二KW"/>
                <w:color w:val="000000"/>
                <w:sz w:val="32"/>
                <w:szCs w:val="21"/>
              </w:rPr>
            </w:pPr>
          </w:p>
          <w:p w14:paraId="7BF50589" w14:textId="77777777" w:rsidR="00961E5C" w:rsidRDefault="00000000">
            <w:pPr>
              <w:rPr>
                <w:color w:val="000000"/>
              </w:rPr>
            </w:pPr>
            <w:r>
              <w:rPr>
                <w:color w:val="000000"/>
              </w:rPr>
              <w:t>实验成绩：</w:t>
            </w:r>
            <w:r>
              <w:rPr>
                <w:rFonts w:eastAsia="Times New Roman"/>
                <w:color w:val="000000"/>
              </w:rPr>
              <w:t xml:space="preserve">                               </w:t>
            </w:r>
            <w:r>
              <w:rPr>
                <w:color w:val="000000"/>
              </w:rPr>
              <w:t>教师：（</w:t>
            </w:r>
            <w:r>
              <w:rPr>
                <w:rFonts w:ascii="宋体;汉仪书宋二KW" w:hAnsi="宋体;汉仪书宋二KW" w:cs="宋体;汉仪书宋二KW"/>
                <w:color w:val="000000"/>
                <w:szCs w:val="21"/>
              </w:rPr>
              <w:t>签名要全称</w:t>
            </w:r>
            <w:r>
              <w:rPr>
                <w:color w:val="000000"/>
              </w:rPr>
              <w:t>）</w:t>
            </w:r>
            <w:r>
              <w:rPr>
                <w:rFonts w:eastAsia="Times New Roman"/>
                <w:color w:val="000000"/>
              </w:rPr>
              <w:t xml:space="preserve">       </w:t>
            </w:r>
            <w:r>
              <w:rPr>
                <w:color w:val="000000"/>
              </w:rPr>
              <w:t>年</w:t>
            </w:r>
            <w:r>
              <w:rPr>
                <w:rFonts w:eastAsia="Times New Roman"/>
                <w:color w:val="000000"/>
              </w:rPr>
              <w:t xml:space="preserve">    </w:t>
            </w:r>
            <w:r>
              <w:rPr>
                <w:color w:val="000000"/>
              </w:rPr>
              <w:t>月</w:t>
            </w:r>
            <w:r>
              <w:rPr>
                <w:rFonts w:eastAsia="Times New Roman"/>
                <w:color w:val="000000"/>
              </w:rPr>
              <w:t xml:space="preserve">    </w:t>
            </w:r>
            <w:r>
              <w:rPr>
                <w:color w:val="000000"/>
              </w:rPr>
              <w:t>日</w:t>
            </w:r>
          </w:p>
        </w:tc>
      </w:tr>
    </w:tbl>
    <w:p w14:paraId="6508C85B" w14:textId="77777777" w:rsidR="00961E5C" w:rsidRDefault="00961E5C">
      <w:pPr>
        <w:rPr>
          <w:bCs/>
          <w:color w:val="000000"/>
        </w:rPr>
      </w:pPr>
    </w:p>
    <w:p w14:paraId="1CFB322A" w14:textId="77777777" w:rsidR="00961E5C" w:rsidRDefault="00000000">
      <w:pPr>
        <w:ind w:left="413" w:hanging="412"/>
        <w:rPr>
          <w:b/>
          <w:bCs/>
          <w:color w:val="FF0000"/>
        </w:rPr>
      </w:pPr>
      <w:r>
        <w:rPr>
          <w:b/>
          <w:bCs/>
          <w:color w:val="FF0000"/>
        </w:rPr>
        <w:t>注：</w:t>
      </w:r>
      <w:r>
        <w:rPr>
          <w:b/>
          <w:bCs/>
          <w:color w:val="FF0000"/>
        </w:rPr>
        <w:t>1</w:t>
      </w:r>
      <w:r>
        <w:rPr>
          <w:b/>
          <w:bCs/>
          <w:color w:val="FF0000"/>
        </w:rPr>
        <w:t>。此模板为专业实验报告的基本要求，若有特殊要求的实验，可在此模板基础上增加，但不可减少。</w:t>
      </w:r>
    </w:p>
    <w:p w14:paraId="6BC03D56" w14:textId="77777777" w:rsidR="00961E5C" w:rsidRDefault="00000000">
      <w:pPr>
        <w:ind w:left="409"/>
        <w:rPr>
          <w:b/>
          <w:bCs/>
          <w:color w:val="FF0000"/>
        </w:rPr>
      </w:pPr>
      <w:r>
        <w:rPr>
          <w:b/>
          <w:bCs/>
          <w:color w:val="FF0000"/>
        </w:rPr>
        <w:t>２．实验报告必须在学生提交报告后一星期内批改。</w:t>
      </w:r>
    </w:p>
    <w:p w14:paraId="48FE0267" w14:textId="77777777" w:rsidR="00961E5C" w:rsidRDefault="00000000">
      <w:pPr>
        <w:rPr>
          <w:bCs/>
          <w:color w:val="000000"/>
        </w:rPr>
      </w:pPr>
      <w:r>
        <w:rPr>
          <w:bCs/>
          <w:color w:val="000000"/>
        </w:rPr>
        <w:t>说明：</w:t>
      </w:r>
    </w:p>
    <w:p w14:paraId="53AF147D" w14:textId="77777777" w:rsidR="00961E5C" w:rsidRDefault="00000000">
      <w:pPr>
        <w:numPr>
          <w:ilvl w:val="0"/>
          <w:numId w:val="4"/>
        </w:numPr>
        <w:rPr>
          <w:bCs/>
          <w:color w:val="000000"/>
        </w:rPr>
      </w:pPr>
      <w:r>
        <w:rPr>
          <w:bCs/>
          <w:color w:val="000000"/>
        </w:rPr>
        <w:t>上下页边距改成</w:t>
      </w:r>
      <w:r>
        <w:rPr>
          <w:bCs/>
          <w:color w:val="000000"/>
        </w:rPr>
        <w:t>2</w:t>
      </w:r>
      <w:r>
        <w:rPr>
          <w:bCs/>
          <w:color w:val="000000"/>
        </w:rPr>
        <w:t>厘米，左边距为</w:t>
      </w:r>
      <w:r>
        <w:rPr>
          <w:bCs/>
          <w:color w:val="000000"/>
        </w:rPr>
        <w:t>2.0</w:t>
      </w:r>
      <w:r>
        <w:rPr>
          <w:bCs/>
          <w:color w:val="000000"/>
        </w:rPr>
        <w:t>厘米，右边距为</w:t>
      </w:r>
      <w:r>
        <w:rPr>
          <w:bCs/>
          <w:color w:val="000000"/>
        </w:rPr>
        <w:t>1.5</w:t>
      </w:r>
      <w:r>
        <w:rPr>
          <w:bCs/>
          <w:color w:val="000000"/>
        </w:rPr>
        <w:t>厘米。</w:t>
      </w:r>
    </w:p>
    <w:p w14:paraId="7EB1EEE6" w14:textId="77777777" w:rsidR="00961E5C" w:rsidRDefault="00000000">
      <w:pPr>
        <w:numPr>
          <w:ilvl w:val="0"/>
          <w:numId w:val="4"/>
        </w:numPr>
        <w:rPr>
          <w:bCs/>
          <w:color w:val="000000"/>
        </w:rPr>
      </w:pPr>
      <w:r>
        <w:rPr>
          <w:bCs/>
          <w:color w:val="000000"/>
        </w:rPr>
        <w:t>表格位置为居中</w:t>
      </w:r>
    </w:p>
    <w:sectPr w:rsidR="00961E5C">
      <w:pgSz w:w="11906" w:h="16838"/>
      <w:pgMar w:top="1134" w:right="850" w:bottom="1134" w:left="1134" w:header="0" w:footer="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9FBF0" w14:textId="77777777" w:rsidR="000D7C57" w:rsidRDefault="000D7C57" w:rsidP="00DE6683">
      <w:r>
        <w:separator/>
      </w:r>
    </w:p>
  </w:endnote>
  <w:endnote w:type="continuationSeparator" w:id="0">
    <w:p w14:paraId="6C402388" w14:textId="77777777" w:rsidR="000D7C57" w:rsidRDefault="000D7C57" w:rsidP="00DE6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宋体;汉仪书宋二KW">
    <w:altName w:val="宋体"/>
    <w:charset w:val="00"/>
    <w:family w:val="auto"/>
    <w:pitch w:val="default"/>
  </w:font>
  <w:font w:name="Lohit Devanagari">
    <w:altName w:val="Segoe Print"/>
    <w:charset w:val="00"/>
    <w:family w:val="auto"/>
    <w:pitch w:val="default"/>
  </w:font>
  <w:font w:name="Symbol;Kingsoft Sign">
    <w:altName w:val="Segoe Print"/>
    <w:charset w:val="00"/>
    <w:family w:val="auto"/>
    <w:pitch w:val="default"/>
  </w:font>
  <w:font w:name="Liberation Sans">
    <w:altName w:val="Arial"/>
    <w:charset w:val="01"/>
    <w:family w:val="swiss"/>
    <w:pitch w:val="default"/>
  </w:font>
  <w:font w:name="Noto Sans CJK SC">
    <w:altName w:val="Segoe Print"/>
    <w:charset w:val="00"/>
    <w:family w:val="auto"/>
    <w:pitch w:val="default"/>
  </w:font>
  <w:font w:name="楷体_GB2312;汉仪楷体简">
    <w:altName w:val="宋体"/>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D2DCD" w14:textId="77777777" w:rsidR="000D7C57" w:rsidRDefault="000D7C57" w:rsidP="00DE6683">
      <w:r>
        <w:separator/>
      </w:r>
    </w:p>
  </w:footnote>
  <w:footnote w:type="continuationSeparator" w:id="0">
    <w:p w14:paraId="1BA39AAC" w14:textId="77777777" w:rsidR="000D7C57" w:rsidRDefault="000D7C57" w:rsidP="00DE6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tabs>
          <w:tab w:val="left" w:pos="0"/>
        </w:tabs>
        <w:ind w:left="780" w:hanging="42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1" w15:restartNumberingAfterBreak="0">
    <w:nsid w:val="0053208E"/>
    <w:multiLevelType w:val="multilevel"/>
    <w:tmpl w:val="0053208E"/>
    <w:lvl w:ilvl="0">
      <w:start w:val="1"/>
      <w:numFmt w:val="bullet"/>
      <w:pStyle w:val="a"/>
      <w:lvlText w:val=""/>
      <w:lvlJc w:val="left"/>
      <w:pPr>
        <w:tabs>
          <w:tab w:val="left" w:pos="0"/>
        </w:tabs>
        <w:ind w:left="840" w:hanging="420"/>
      </w:pPr>
      <w:rPr>
        <w:rFonts w:ascii="Symbol" w:hAnsi="Symbol" w:cs="Symbol" w:hint="default"/>
        <w:sz w:val="24"/>
      </w:rPr>
    </w:lvl>
    <w:lvl w:ilvl="1">
      <w:start w:val="1"/>
      <w:numFmt w:val="bullet"/>
      <w:lvlText w:val=""/>
      <w:lvlJc w:val="left"/>
      <w:pPr>
        <w:tabs>
          <w:tab w:val="left" w:pos="0"/>
        </w:tabs>
        <w:ind w:left="1260" w:hanging="420"/>
      </w:pPr>
      <w:rPr>
        <w:rFonts w:ascii="Wingdings" w:hAnsi="Wingdings" w:cs="Wingdings" w:hint="default"/>
      </w:rPr>
    </w:lvl>
    <w:lvl w:ilvl="2">
      <w:start w:val="1"/>
      <w:numFmt w:val="bullet"/>
      <w:lvlText w:val=""/>
      <w:lvlJc w:val="left"/>
      <w:pPr>
        <w:tabs>
          <w:tab w:val="left" w:pos="0"/>
        </w:tabs>
        <w:ind w:left="1680" w:hanging="420"/>
      </w:pPr>
      <w:rPr>
        <w:rFonts w:ascii="Wingdings" w:hAnsi="Wingdings" w:cs="Wingdings" w:hint="default"/>
      </w:rPr>
    </w:lvl>
    <w:lvl w:ilvl="3">
      <w:start w:val="1"/>
      <w:numFmt w:val="bullet"/>
      <w:lvlText w:val=""/>
      <w:lvlJc w:val="left"/>
      <w:pPr>
        <w:tabs>
          <w:tab w:val="left" w:pos="0"/>
        </w:tabs>
        <w:ind w:left="2100" w:hanging="420"/>
      </w:pPr>
      <w:rPr>
        <w:rFonts w:ascii="Wingdings" w:hAnsi="Wingdings" w:cs="Wingdings" w:hint="default"/>
      </w:rPr>
    </w:lvl>
    <w:lvl w:ilvl="4">
      <w:start w:val="1"/>
      <w:numFmt w:val="bullet"/>
      <w:lvlText w:val=""/>
      <w:lvlJc w:val="left"/>
      <w:pPr>
        <w:tabs>
          <w:tab w:val="left" w:pos="0"/>
        </w:tabs>
        <w:ind w:left="2520" w:hanging="420"/>
      </w:pPr>
      <w:rPr>
        <w:rFonts w:ascii="Wingdings" w:hAnsi="Wingdings" w:cs="Wingdings" w:hint="default"/>
      </w:rPr>
    </w:lvl>
    <w:lvl w:ilvl="5">
      <w:start w:val="1"/>
      <w:numFmt w:val="bullet"/>
      <w:lvlText w:val=""/>
      <w:lvlJc w:val="left"/>
      <w:pPr>
        <w:tabs>
          <w:tab w:val="left" w:pos="0"/>
        </w:tabs>
        <w:ind w:left="2940" w:hanging="420"/>
      </w:pPr>
      <w:rPr>
        <w:rFonts w:ascii="Wingdings" w:hAnsi="Wingdings" w:cs="Wingdings" w:hint="default"/>
      </w:rPr>
    </w:lvl>
    <w:lvl w:ilvl="6">
      <w:start w:val="1"/>
      <w:numFmt w:val="bullet"/>
      <w:lvlText w:val=""/>
      <w:lvlJc w:val="left"/>
      <w:pPr>
        <w:tabs>
          <w:tab w:val="left" w:pos="0"/>
        </w:tabs>
        <w:ind w:left="3360" w:hanging="420"/>
      </w:pPr>
      <w:rPr>
        <w:rFonts w:ascii="Wingdings" w:hAnsi="Wingdings" w:cs="Wingdings" w:hint="default"/>
      </w:rPr>
    </w:lvl>
    <w:lvl w:ilvl="7">
      <w:start w:val="1"/>
      <w:numFmt w:val="bullet"/>
      <w:lvlText w:val=""/>
      <w:lvlJc w:val="left"/>
      <w:pPr>
        <w:tabs>
          <w:tab w:val="left" w:pos="0"/>
        </w:tabs>
        <w:ind w:left="3780" w:hanging="420"/>
      </w:pPr>
      <w:rPr>
        <w:rFonts w:ascii="Wingdings" w:hAnsi="Wingdings" w:cs="Wingdings" w:hint="default"/>
      </w:rPr>
    </w:lvl>
    <w:lvl w:ilvl="8">
      <w:start w:val="1"/>
      <w:numFmt w:val="bullet"/>
      <w:lvlText w:val=""/>
      <w:lvlJc w:val="left"/>
      <w:pPr>
        <w:tabs>
          <w:tab w:val="left" w:pos="0"/>
        </w:tabs>
        <w:ind w:left="4200" w:hanging="420"/>
      </w:pPr>
      <w:rPr>
        <w:rFonts w:ascii="Wingdings" w:hAnsi="Wingdings" w:cs="Wingdings" w:hint="default"/>
      </w:rPr>
    </w:lvl>
  </w:abstractNum>
  <w:abstractNum w:abstractNumId="2" w15:restartNumberingAfterBreak="0">
    <w:nsid w:val="4A3BCB31"/>
    <w:multiLevelType w:val="singleLevel"/>
    <w:tmpl w:val="4A3BCB31"/>
    <w:lvl w:ilvl="0">
      <w:start w:val="3"/>
      <w:numFmt w:val="decimal"/>
      <w:suff w:val="nothing"/>
      <w:lvlText w:val="%1）"/>
      <w:lvlJc w:val="left"/>
    </w:lvl>
  </w:abstractNum>
  <w:abstractNum w:abstractNumId="3" w15:restartNumberingAfterBreak="0">
    <w:nsid w:val="59ADCABA"/>
    <w:multiLevelType w:val="multilevel"/>
    <w:tmpl w:val="59ADCABA"/>
    <w:lvl w:ilvl="0">
      <w:start w:val="1"/>
      <w:numFmt w:val="decimalEnclosedCircle"/>
      <w:lvlText w:val="%1"/>
      <w:lvlJc w:val="left"/>
      <w:pPr>
        <w:tabs>
          <w:tab w:val="left" w:pos="0"/>
        </w:tabs>
        <w:ind w:left="360" w:hanging="36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num w:numId="1" w16cid:durableId="2010206568">
    <w:abstractNumId w:val="1"/>
  </w:num>
  <w:num w:numId="2" w16cid:durableId="814487266">
    <w:abstractNumId w:val="0"/>
  </w:num>
  <w:num w:numId="3" w16cid:durableId="1811895418">
    <w:abstractNumId w:val="2"/>
  </w:num>
  <w:num w:numId="4" w16cid:durableId="1607882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autoHyphenation/>
  <w:noPunctuationKerning/>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noLeading/>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961E5C"/>
    <w:rsid w:val="000D7C57"/>
    <w:rsid w:val="00152584"/>
    <w:rsid w:val="0017096C"/>
    <w:rsid w:val="00643EC6"/>
    <w:rsid w:val="006C0E34"/>
    <w:rsid w:val="00961E5C"/>
    <w:rsid w:val="009A17AB"/>
    <w:rsid w:val="00DE6683"/>
    <w:rsid w:val="028B36A9"/>
    <w:rsid w:val="02AD2F33"/>
    <w:rsid w:val="0DF86FA7"/>
    <w:rsid w:val="0F1467D4"/>
    <w:rsid w:val="116A4DD1"/>
    <w:rsid w:val="185809BE"/>
    <w:rsid w:val="1D343378"/>
    <w:rsid w:val="2E55627A"/>
    <w:rsid w:val="2FA923F2"/>
    <w:rsid w:val="30A67242"/>
    <w:rsid w:val="31F12C79"/>
    <w:rsid w:val="3481181E"/>
    <w:rsid w:val="383D3B5A"/>
    <w:rsid w:val="5508624C"/>
    <w:rsid w:val="5F324040"/>
    <w:rsid w:val="5F4104EC"/>
    <w:rsid w:val="75045DEC"/>
    <w:rsid w:val="7B8C0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E735E56"/>
  <w15:docId w15:val="{FEBD2E96-37AC-49AD-8D1D-318C0F47C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qFormat="1"/>
    <w:lsdException w:name="List"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uppressAutoHyphens/>
      <w:jc w:val="both"/>
    </w:pPr>
    <w:rPr>
      <w:rFonts w:eastAsia="宋体;汉仪书宋二KW"/>
      <w:kern w:val="2"/>
      <w:sz w:val="21"/>
      <w:szCs w:val="24"/>
    </w:rPr>
  </w:style>
  <w:style w:type="paragraph" w:styleId="4">
    <w:name w:val="heading 4"/>
    <w:basedOn w:val="a0"/>
    <w:next w:val="a0"/>
    <w:semiHidden/>
    <w:unhideWhenUsed/>
    <w:qFormat/>
    <w:pPr>
      <w:spacing w:beforeAutospacing="1" w:afterAutospacing="1"/>
      <w:jc w:val="left"/>
      <w:outlineLvl w:val="3"/>
    </w:pPr>
    <w:rPr>
      <w:rFonts w:ascii="宋体" w:eastAsia="宋体" w:hAnsi="宋体" w:hint="eastAsia"/>
      <w:b/>
      <w:bCs/>
      <w:kern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qFormat/>
    <w:pPr>
      <w:suppressLineNumbers/>
      <w:spacing w:before="120" w:after="120"/>
    </w:pPr>
    <w:rPr>
      <w:rFonts w:cs="Lohit Devanagari"/>
      <w:i/>
      <w:iCs/>
      <w:sz w:val="24"/>
    </w:rPr>
  </w:style>
  <w:style w:type="paragraph" w:styleId="a5">
    <w:name w:val="Body Text"/>
    <w:basedOn w:val="a0"/>
    <w:qFormat/>
    <w:pPr>
      <w:spacing w:after="120"/>
    </w:pPr>
  </w:style>
  <w:style w:type="paragraph" w:styleId="a6">
    <w:name w:val="footer"/>
    <w:basedOn w:val="a0"/>
    <w:qFormat/>
    <w:pPr>
      <w:tabs>
        <w:tab w:val="center" w:pos="4153"/>
        <w:tab w:val="right" w:pos="8306"/>
      </w:tabs>
      <w:snapToGrid w:val="0"/>
      <w:jc w:val="left"/>
    </w:pPr>
    <w:rPr>
      <w:sz w:val="18"/>
      <w:szCs w:val="18"/>
    </w:rPr>
  </w:style>
  <w:style w:type="paragraph" w:styleId="a7">
    <w:name w:val="header"/>
    <w:basedOn w:val="a0"/>
    <w:qFormat/>
    <w:pPr>
      <w:pBdr>
        <w:bottom w:val="single" w:sz="6" w:space="1" w:color="000000"/>
      </w:pBdr>
      <w:tabs>
        <w:tab w:val="center" w:pos="4153"/>
        <w:tab w:val="right" w:pos="8306"/>
      </w:tabs>
      <w:snapToGrid w:val="0"/>
      <w:jc w:val="center"/>
    </w:pPr>
    <w:rPr>
      <w:sz w:val="18"/>
      <w:szCs w:val="18"/>
    </w:rPr>
  </w:style>
  <w:style w:type="paragraph" w:styleId="a8">
    <w:name w:val="List"/>
    <w:basedOn w:val="a5"/>
    <w:qFormat/>
    <w:rPr>
      <w:rFonts w:cs="Lohit Devanagari"/>
    </w:rPr>
  </w:style>
  <w:style w:type="paragraph" w:styleId="a9">
    <w:name w:val="Normal (Web)"/>
    <w:basedOn w:val="a0"/>
    <w:qFormat/>
    <w:rPr>
      <w:sz w:val="24"/>
    </w:r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1"/>
    <w:qFormat/>
    <w:rPr>
      <w:b/>
    </w:rPr>
  </w:style>
  <w:style w:type="character" w:styleId="ac">
    <w:name w:val="Hyperlink"/>
    <w:qFormat/>
    <w:rPr>
      <w:color w:val="000000"/>
      <w:u w:val="none"/>
    </w:rPr>
  </w:style>
  <w:style w:type="character" w:customStyle="1" w:styleId="WW8Num1z0">
    <w:name w:val="WW8Num1z0"/>
    <w:qFormat/>
  </w:style>
  <w:style w:type="character" w:customStyle="1" w:styleId="WW8Num2z0">
    <w:name w:val="WW8Num2z0"/>
    <w:qFormat/>
  </w:style>
  <w:style w:type="character" w:customStyle="1" w:styleId="WW8Num4z0">
    <w:name w:val="WW8Num4z0"/>
    <w:qFormat/>
    <w:rPr>
      <w:rFonts w:ascii="Symbol;Kingsoft Sign" w:hAnsi="Symbol;Kingsoft Sign" w:cs="Symbol;Kingsoft Sign"/>
      <w:sz w:val="24"/>
    </w:rPr>
  </w:style>
  <w:style w:type="character" w:customStyle="1" w:styleId="WW8Num4z1">
    <w:name w:val="WW8Num4z1"/>
    <w:qFormat/>
    <w:rPr>
      <w:rFonts w:ascii="Wingdings" w:hAnsi="Wingdings" w:cs="Wingdings"/>
    </w:rPr>
  </w:style>
  <w:style w:type="character" w:customStyle="1" w:styleId="1">
    <w:name w:val="默认段落字体1"/>
    <w:qFormat/>
  </w:style>
  <w:style w:type="character" w:customStyle="1" w:styleId="ad">
    <w:name w:val="页脚 字符"/>
    <w:qFormat/>
    <w:rPr>
      <w:kern w:val="2"/>
      <w:sz w:val="18"/>
      <w:szCs w:val="18"/>
    </w:rPr>
  </w:style>
  <w:style w:type="character" w:customStyle="1" w:styleId="ae">
    <w:name w:val="页眉 字符"/>
    <w:qFormat/>
    <w:rPr>
      <w:kern w:val="2"/>
      <w:sz w:val="18"/>
      <w:szCs w:val="18"/>
    </w:rPr>
  </w:style>
  <w:style w:type="paragraph" w:customStyle="1" w:styleId="Heading">
    <w:name w:val="Heading"/>
    <w:basedOn w:val="a0"/>
    <w:next w:val="a5"/>
    <w:qFormat/>
    <w:pPr>
      <w:keepNext/>
      <w:spacing w:before="240" w:after="120"/>
    </w:pPr>
    <w:rPr>
      <w:rFonts w:ascii="Liberation Sans" w:eastAsia="Noto Sans CJK SC" w:hAnsi="Liberation Sans" w:cs="Lohit Devanagari"/>
      <w:sz w:val="28"/>
      <w:szCs w:val="28"/>
    </w:rPr>
  </w:style>
  <w:style w:type="paragraph" w:customStyle="1" w:styleId="Index">
    <w:name w:val="Index"/>
    <w:basedOn w:val="a0"/>
    <w:qFormat/>
    <w:pPr>
      <w:suppressLineNumbers/>
    </w:pPr>
    <w:rPr>
      <w:rFonts w:cs="Lohit Devanagari"/>
    </w:rPr>
  </w:style>
  <w:style w:type="paragraph" w:customStyle="1" w:styleId="10">
    <w:name w:val="正文首行缩进1"/>
    <w:basedOn w:val="a5"/>
    <w:qFormat/>
    <w:pPr>
      <w:ind w:firstLine="420"/>
    </w:pPr>
  </w:style>
  <w:style w:type="paragraph" w:customStyle="1" w:styleId="af">
    <w:name w:val="内容要点"/>
    <w:basedOn w:val="10"/>
    <w:qFormat/>
    <w:pPr>
      <w:spacing w:line="312" w:lineRule="atLeast"/>
      <w:ind w:firstLine="200"/>
      <w:textAlignment w:val="baseline"/>
    </w:pPr>
    <w:rPr>
      <w:kern w:val="0"/>
    </w:rPr>
  </w:style>
  <w:style w:type="paragraph" w:customStyle="1" w:styleId="a">
    <w:name w:val="点"/>
    <w:basedOn w:val="a0"/>
    <w:qFormat/>
    <w:pPr>
      <w:numPr>
        <w:numId w:val="1"/>
      </w:numPr>
      <w:tabs>
        <w:tab w:val="left" w:pos="633"/>
      </w:tabs>
      <w:snapToGrid w:val="0"/>
      <w:spacing w:line="312" w:lineRule="atLeast"/>
    </w:pPr>
    <w:rPr>
      <w:szCs w:val="20"/>
    </w:rPr>
  </w:style>
  <w:style w:type="paragraph" w:customStyle="1" w:styleId="11">
    <w:name w:val="列表段落1"/>
    <w:basedOn w:val="a0"/>
    <w:qFormat/>
    <w:pPr>
      <w:ind w:firstLine="420"/>
    </w:pPr>
  </w:style>
  <w:style w:type="paragraph" w:customStyle="1" w:styleId="HeaderandFooter">
    <w:name w:val="Header and Footer"/>
    <w:basedOn w:val="a0"/>
    <w:qFormat/>
    <w:pPr>
      <w:suppressLineNumbers/>
      <w:tabs>
        <w:tab w:val="center" w:pos="4986"/>
        <w:tab w:val="right" w:pos="9972"/>
      </w:tabs>
    </w:pPr>
  </w:style>
  <w:style w:type="paragraph" w:customStyle="1" w:styleId="12">
    <w:name w:val="正文缩进1"/>
    <w:basedOn w:val="a0"/>
    <w:qFormat/>
    <w:pPr>
      <w:ind w:firstLine="420"/>
    </w:pPr>
  </w:style>
  <w:style w:type="paragraph" w:customStyle="1" w:styleId="af0">
    <w:name w:val="正文说明文字"/>
    <w:basedOn w:val="12"/>
    <w:qFormat/>
    <w:pPr>
      <w:tabs>
        <w:tab w:val="left" w:pos="210"/>
      </w:tabs>
    </w:pPr>
    <w:rPr>
      <w:bCs/>
      <w:color w:val="000000"/>
      <w:szCs w:val="18"/>
    </w:rPr>
  </w:style>
  <w:style w:type="paragraph" w:customStyle="1" w:styleId="TableContents">
    <w:name w:val="Table Contents"/>
    <w:basedOn w:val="a0"/>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9</Pages>
  <Words>1824</Words>
  <Characters>10400</Characters>
  <Application>Microsoft Office Word</Application>
  <DocSecurity>0</DocSecurity>
  <Lines>86</Lines>
  <Paragraphs>24</Paragraphs>
  <ScaleCrop>false</ScaleCrop>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其末上交材料</dc:title>
  <dc:creator>wznc</dc:creator>
  <cp:lastModifiedBy>id Bocchi</cp:lastModifiedBy>
  <cp:revision>10</cp:revision>
  <dcterms:created xsi:type="dcterms:W3CDTF">2020-11-04T04:43:00Z</dcterms:created>
  <dcterms:modified xsi:type="dcterms:W3CDTF">2026-09-27T07:04:00Z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eyJoZGlkIjoiOTEyNWViNzRlNzJlZjZhNGJhNWE0ZmIzODY3ZWY4NTMiLCJ1c2VySWQiOiI3OTQzMTYyNjgifQ==</vt:lpwstr>
  </property>
  <property fmtid="{D5CDD505-2E9C-101B-9397-08002B2CF9AE}" pid="4" name="ICV">
    <vt:lpwstr>2779733E3F3A49DA918975B420110FCE_13</vt:lpwstr>
  </property>
</Properties>
</file>