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1"/>
        <w:gridCol w:w="1343"/>
        <w:gridCol w:w="1248"/>
        <w:gridCol w:w="781"/>
        <w:gridCol w:w="1470"/>
        <w:gridCol w:w="2179"/>
        <w:gridCol w:w="1536"/>
        <w:gridCol w:w="2524"/>
      </w:tblGrid>
      <w:tr w:rsidR="00F87CD5" w14:paraId="0E737731" w14:textId="1A200071" w:rsidTr="00FA6097">
        <w:trPr>
          <w:trHeight w:val="66"/>
        </w:trPr>
        <w:tc>
          <w:tcPr>
            <w:tcW w:w="951" w:type="dxa"/>
          </w:tcPr>
          <w:p w14:paraId="3E2216FB" w14:textId="324FE21F" w:rsidR="00F87CD5" w:rsidRDefault="00F87CD5">
            <w:r>
              <w:rPr>
                <w:rFonts w:hint="eastAsia"/>
              </w:rPr>
              <w:t>Gene</w:t>
            </w:r>
          </w:p>
        </w:tc>
        <w:tc>
          <w:tcPr>
            <w:tcW w:w="1343" w:type="dxa"/>
          </w:tcPr>
          <w:p w14:paraId="3CD881C3" w14:textId="12F4AE40" w:rsidR="00F87CD5" w:rsidRDefault="00F87CD5">
            <w:r>
              <w:t>variant</w:t>
            </w:r>
          </w:p>
        </w:tc>
        <w:tc>
          <w:tcPr>
            <w:tcW w:w="1248" w:type="dxa"/>
          </w:tcPr>
          <w:p w14:paraId="58F6E2DD" w14:textId="7DE0BA56" w:rsidR="00F87CD5" w:rsidRDefault="00F87CD5">
            <w:r>
              <w:t xml:space="preserve">SNP </w:t>
            </w:r>
          </w:p>
        </w:tc>
        <w:tc>
          <w:tcPr>
            <w:tcW w:w="781" w:type="dxa"/>
          </w:tcPr>
          <w:p w14:paraId="6F439C22" w14:textId="6D212B0E" w:rsidR="00F87CD5" w:rsidRDefault="00F87CD5">
            <w:r>
              <w:t xml:space="preserve">Effect allele </w:t>
            </w:r>
          </w:p>
        </w:tc>
        <w:tc>
          <w:tcPr>
            <w:tcW w:w="1470" w:type="dxa"/>
          </w:tcPr>
          <w:p w14:paraId="66CF17AB" w14:textId="77777777" w:rsidR="00F87CD5" w:rsidRDefault="00F87CD5">
            <w:r>
              <w:sym w:font="Symbol" w:char="F044"/>
            </w:r>
            <w:r>
              <w:t>HDRS17</w:t>
            </w:r>
          </w:p>
          <w:p w14:paraId="307B2E3F" w14:textId="2774DFA0" w:rsidR="00F87CD5" w:rsidRDefault="00F87CD5">
            <w:r>
              <w:t>(</w:t>
            </w:r>
            <w:r>
              <w:t>HDRS17</w:t>
            </w:r>
            <w:r>
              <w:t>Pre)</w:t>
            </w:r>
          </w:p>
        </w:tc>
        <w:tc>
          <w:tcPr>
            <w:tcW w:w="2179" w:type="dxa"/>
          </w:tcPr>
          <w:p w14:paraId="126A2E00" w14:textId="4528275F" w:rsidR="00F87CD5" w:rsidRDefault="00F87CD5">
            <w:r>
              <w:t xml:space="preserve">Remission </w:t>
            </w:r>
          </w:p>
        </w:tc>
        <w:tc>
          <w:tcPr>
            <w:tcW w:w="1536" w:type="dxa"/>
          </w:tcPr>
          <w:p w14:paraId="44CDF255" w14:textId="0A029B52" w:rsidR="00F87CD5" w:rsidRDefault="00F87CD5">
            <w:r>
              <w:t>RCI</w:t>
            </w:r>
          </w:p>
        </w:tc>
        <w:tc>
          <w:tcPr>
            <w:tcW w:w="2524" w:type="dxa"/>
          </w:tcPr>
          <w:p w14:paraId="58BD9CD5" w14:textId="0B93EBE9" w:rsidR="00F87CD5" w:rsidRDefault="00F87CD5">
            <w:r>
              <w:t>Reorientation</w:t>
            </w:r>
          </w:p>
        </w:tc>
      </w:tr>
      <w:tr w:rsidR="00F87CD5" w14:paraId="6BB006D4" w14:textId="7D36708A" w:rsidTr="00FA6097">
        <w:tc>
          <w:tcPr>
            <w:tcW w:w="951" w:type="dxa"/>
            <w:vMerge w:val="restart"/>
          </w:tcPr>
          <w:p w14:paraId="7EB04752" w14:textId="2C8E50E8" w:rsidR="00F87CD5" w:rsidRDefault="00F87CD5" w:rsidP="008E1308">
            <w:r>
              <w:t>DRD2</w:t>
            </w:r>
          </w:p>
        </w:tc>
        <w:tc>
          <w:tcPr>
            <w:tcW w:w="1343" w:type="dxa"/>
          </w:tcPr>
          <w:p w14:paraId="4BAD21A7" w14:textId="064DC5DB" w:rsidR="00F87CD5" w:rsidRPr="004F6AB3" w:rsidRDefault="00F87CD5" w:rsidP="008E1308">
            <w:r w:rsidRPr="004F6AB3">
              <w:t>C957T </w:t>
            </w:r>
          </w:p>
        </w:tc>
        <w:tc>
          <w:tcPr>
            <w:tcW w:w="1248" w:type="dxa"/>
          </w:tcPr>
          <w:p w14:paraId="4BF0F017" w14:textId="70AC1C67" w:rsidR="00F87CD5" w:rsidRDefault="00F87CD5" w:rsidP="008E1308">
            <w:r w:rsidRPr="004F6AB3">
              <w:t>rs627</w:t>
            </w:r>
            <w:r>
              <w:t>7</w:t>
            </w:r>
          </w:p>
        </w:tc>
        <w:tc>
          <w:tcPr>
            <w:tcW w:w="781" w:type="dxa"/>
          </w:tcPr>
          <w:p w14:paraId="46225FD3" w14:textId="15CA7DF4" w:rsidR="00F87CD5" w:rsidRDefault="00F87CD5" w:rsidP="008E1308">
            <w:r>
              <w:t>C</w:t>
            </w:r>
          </w:p>
        </w:tc>
        <w:tc>
          <w:tcPr>
            <w:tcW w:w="1470" w:type="dxa"/>
          </w:tcPr>
          <w:p w14:paraId="11DCD46C" w14:textId="77777777" w:rsidR="00F87CD5" w:rsidRDefault="00F87CD5" w:rsidP="008E1308"/>
        </w:tc>
        <w:tc>
          <w:tcPr>
            <w:tcW w:w="2179" w:type="dxa"/>
          </w:tcPr>
          <w:p w14:paraId="753775D3" w14:textId="00A9EC59" w:rsidR="00F87CD5" w:rsidRDefault="00F87CD5" w:rsidP="008E1308"/>
        </w:tc>
        <w:tc>
          <w:tcPr>
            <w:tcW w:w="1536" w:type="dxa"/>
          </w:tcPr>
          <w:p w14:paraId="5CF59CF5" w14:textId="77777777" w:rsidR="00F87CD5" w:rsidRDefault="00F87CD5" w:rsidP="008E1308"/>
        </w:tc>
        <w:tc>
          <w:tcPr>
            <w:tcW w:w="2524" w:type="dxa"/>
          </w:tcPr>
          <w:p w14:paraId="2C88642E" w14:textId="12D3059C" w:rsidR="00F87CD5" w:rsidRDefault="00F87CD5" w:rsidP="008E1308">
            <w:r>
              <w:t>Beta=-5.</w:t>
            </w:r>
            <w:proofErr w:type="gramStart"/>
            <w:r>
              <w:t>0</w:t>
            </w:r>
            <w:r>
              <w:t>7</w:t>
            </w:r>
            <w:r>
              <w:t>,P</w:t>
            </w:r>
            <w:proofErr w:type="gramEnd"/>
            <w:r>
              <w:t>=0.0009</w:t>
            </w:r>
          </w:p>
        </w:tc>
      </w:tr>
      <w:tr w:rsidR="00F87CD5" w14:paraId="445FCEE2" w14:textId="76F31CFC" w:rsidTr="00FA6097">
        <w:tc>
          <w:tcPr>
            <w:tcW w:w="951" w:type="dxa"/>
            <w:vMerge/>
          </w:tcPr>
          <w:p w14:paraId="14A37B52" w14:textId="77777777" w:rsidR="00F87CD5" w:rsidRDefault="00F87CD5" w:rsidP="008E1308"/>
        </w:tc>
        <w:tc>
          <w:tcPr>
            <w:tcW w:w="1343" w:type="dxa"/>
          </w:tcPr>
          <w:p w14:paraId="5EBEC61D" w14:textId="510260D8" w:rsidR="00F87CD5" w:rsidRDefault="00F87CD5" w:rsidP="008E1308">
            <w:r w:rsidRPr="004F6AB3">
              <w:t>Taq1A </w:t>
            </w:r>
          </w:p>
        </w:tc>
        <w:tc>
          <w:tcPr>
            <w:tcW w:w="1248" w:type="dxa"/>
          </w:tcPr>
          <w:p w14:paraId="57C331C2" w14:textId="634A129D" w:rsidR="00F87CD5" w:rsidRDefault="00F87CD5" w:rsidP="008E1308">
            <w:r w:rsidRPr="00D625A8">
              <w:t>rs1800497</w:t>
            </w:r>
          </w:p>
        </w:tc>
        <w:tc>
          <w:tcPr>
            <w:tcW w:w="781" w:type="dxa"/>
          </w:tcPr>
          <w:p w14:paraId="66288317" w14:textId="2BB8EA34" w:rsidR="00F87CD5" w:rsidRDefault="00F87CD5" w:rsidP="008E1308">
            <w:r>
              <w:t>T</w:t>
            </w:r>
          </w:p>
        </w:tc>
        <w:tc>
          <w:tcPr>
            <w:tcW w:w="1470" w:type="dxa"/>
          </w:tcPr>
          <w:p w14:paraId="7A496394" w14:textId="77777777" w:rsidR="00F87CD5" w:rsidRDefault="00F87CD5" w:rsidP="008E1308"/>
        </w:tc>
        <w:tc>
          <w:tcPr>
            <w:tcW w:w="2179" w:type="dxa"/>
          </w:tcPr>
          <w:p w14:paraId="7658B68A" w14:textId="5FCDEEA7" w:rsidR="00F87CD5" w:rsidRDefault="00F87CD5" w:rsidP="008E1308"/>
        </w:tc>
        <w:tc>
          <w:tcPr>
            <w:tcW w:w="1536" w:type="dxa"/>
          </w:tcPr>
          <w:p w14:paraId="0E3E48E0" w14:textId="77777777" w:rsidR="00F87CD5" w:rsidRDefault="00F87CD5" w:rsidP="008E1308"/>
        </w:tc>
        <w:tc>
          <w:tcPr>
            <w:tcW w:w="2524" w:type="dxa"/>
          </w:tcPr>
          <w:p w14:paraId="67ABDBE4" w14:textId="2C343053" w:rsidR="00F87CD5" w:rsidRDefault="00F87CD5" w:rsidP="008E1308"/>
        </w:tc>
      </w:tr>
      <w:tr w:rsidR="00F87CD5" w14:paraId="60C502CF" w14:textId="471FACD8" w:rsidTr="00FA6097">
        <w:tc>
          <w:tcPr>
            <w:tcW w:w="951" w:type="dxa"/>
          </w:tcPr>
          <w:p w14:paraId="2A908C98" w14:textId="36DB39FE" w:rsidR="00F87CD5" w:rsidRDefault="00F87CD5" w:rsidP="008E1308">
            <w:r>
              <w:t>COMET</w:t>
            </w:r>
          </w:p>
        </w:tc>
        <w:tc>
          <w:tcPr>
            <w:tcW w:w="1343" w:type="dxa"/>
          </w:tcPr>
          <w:p w14:paraId="066E6A8E" w14:textId="45872E97" w:rsidR="00F87CD5" w:rsidRDefault="00F87CD5" w:rsidP="008E1308">
            <w:r w:rsidRPr="004F6AB3">
              <w:t>Val158Met</w:t>
            </w:r>
          </w:p>
        </w:tc>
        <w:tc>
          <w:tcPr>
            <w:tcW w:w="1248" w:type="dxa"/>
          </w:tcPr>
          <w:p w14:paraId="54FA7A10" w14:textId="2D81B45D" w:rsidR="00F87CD5" w:rsidRDefault="00F87CD5" w:rsidP="008E1308">
            <w:r w:rsidRPr="004F6AB3">
              <w:rPr>
                <w:i/>
                <w:iCs/>
              </w:rPr>
              <w:t>rs468</w:t>
            </w:r>
            <w:r>
              <w:rPr>
                <w:i/>
                <w:iCs/>
              </w:rPr>
              <w:t>0</w:t>
            </w:r>
          </w:p>
        </w:tc>
        <w:tc>
          <w:tcPr>
            <w:tcW w:w="781" w:type="dxa"/>
          </w:tcPr>
          <w:p w14:paraId="39D3040C" w14:textId="44B6652A" w:rsidR="00F87CD5" w:rsidRDefault="00F87CD5" w:rsidP="008E1308">
            <w:r>
              <w:t>A</w:t>
            </w:r>
          </w:p>
        </w:tc>
        <w:tc>
          <w:tcPr>
            <w:tcW w:w="1470" w:type="dxa"/>
          </w:tcPr>
          <w:p w14:paraId="3E433114" w14:textId="77777777" w:rsidR="00F87CD5" w:rsidRDefault="00F87CD5" w:rsidP="008E1308"/>
        </w:tc>
        <w:tc>
          <w:tcPr>
            <w:tcW w:w="2179" w:type="dxa"/>
          </w:tcPr>
          <w:p w14:paraId="2829A5A9" w14:textId="52E1AA2D" w:rsidR="00F87CD5" w:rsidRPr="004F6AB3" w:rsidRDefault="00F87CD5" w:rsidP="008E1308">
            <w:r>
              <w:t>Beta=-0.</w:t>
            </w:r>
            <w:proofErr w:type="gramStart"/>
            <w:r>
              <w:t>40,P</w:t>
            </w:r>
            <w:proofErr w:type="gramEnd"/>
            <w:r>
              <w:t>=0.027</w:t>
            </w:r>
          </w:p>
        </w:tc>
        <w:tc>
          <w:tcPr>
            <w:tcW w:w="1536" w:type="dxa"/>
          </w:tcPr>
          <w:p w14:paraId="3B08DA08" w14:textId="77777777" w:rsidR="00F87CD5" w:rsidRDefault="00F87CD5" w:rsidP="008E1308"/>
        </w:tc>
        <w:tc>
          <w:tcPr>
            <w:tcW w:w="2524" w:type="dxa"/>
          </w:tcPr>
          <w:p w14:paraId="2536AD57" w14:textId="067E6C2E" w:rsidR="00F87CD5" w:rsidRDefault="00F87CD5" w:rsidP="008E1308"/>
        </w:tc>
      </w:tr>
      <w:tr w:rsidR="00F87CD5" w14:paraId="7E592701" w14:textId="3DA4B866" w:rsidTr="00FA6097">
        <w:tc>
          <w:tcPr>
            <w:tcW w:w="951" w:type="dxa"/>
          </w:tcPr>
          <w:p w14:paraId="0109A4CE" w14:textId="66A52C8C" w:rsidR="00F87CD5" w:rsidRDefault="00F87CD5" w:rsidP="008E1308">
            <w:r>
              <w:t>BDNF</w:t>
            </w:r>
          </w:p>
        </w:tc>
        <w:tc>
          <w:tcPr>
            <w:tcW w:w="1343" w:type="dxa"/>
          </w:tcPr>
          <w:p w14:paraId="6A043200" w14:textId="2193B870" w:rsidR="00F87CD5" w:rsidRDefault="00F87CD5" w:rsidP="008E1308">
            <w:r w:rsidRPr="004F6AB3">
              <w:t>Val66Met </w:t>
            </w:r>
          </w:p>
        </w:tc>
        <w:tc>
          <w:tcPr>
            <w:tcW w:w="1248" w:type="dxa"/>
          </w:tcPr>
          <w:p w14:paraId="3DFF0890" w14:textId="1F6C876A" w:rsidR="00F87CD5" w:rsidRDefault="00F87CD5" w:rsidP="008E1308">
            <w:r w:rsidRPr="004F6AB3">
              <w:t>rs6265</w:t>
            </w:r>
          </w:p>
        </w:tc>
        <w:tc>
          <w:tcPr>
            <w:tcW w:w="781" w:type="dxa"/>
          </w:tcPr>
          <w:p w14:paraId="4934021F" w14:textId="5A574493" w:rsidR="00F87CD5" w:rsidRDefault="00F87CD5" w:rsidP="008E1308">
            <w:r>
              <w:t>A</w:t>
            </w:r>
          </w:p>
        </w:tc>
        <w:tc>
          <w:tcPr>
            <w:tcW w:w="1470" w:type="dxa"/>
          </w:tcPr>
          <w:p w14:paraId="58CE9645" w14:textId="77777777" w:rsidR="00F87CD5" w:rsidRDefault="00F87CD5" w:rsidP="008E1308"/>
        </w:tc>
        <w:tc>
          <w:tcPr>
            <w:tcW w:w="2179" w:type="dxa"/>
          </w:tcPr>
          <w:p w14:paraId="7BF84417" w14:textId="32BEB265" w:rsidR="00F87CD5" w:rsidRDefault="00F87CD5" w:rsidP="008E1308"/>
        </w:tc>
        <w:tc>
          <w:tcPr>
            <w:tcW w:w="1536" w:type="dxa"/>
          </w:tcPr>
          <w:p w14:paraId="0DAEDA09" w14:textId="77777777" w:rsidR="00F87CD5" w:rsidRDefault="00F87CD5" w:rsidP="008E1308"/>
        </w:tc>
        <w:tc>
          <w:tcPr>
            <w:tcW w:w="2524" w:type="dxa"/>
          </w:tcPr>
          <w:p w14:paraId="7342FA11" w14:textId="5DA13D05" w:rsidR="00F87CD5" w:rsidRDefault="00F87CD5" w:rsidP="008E1308"/>
        </w:tc>
      </w:tr>
      <w:tr w:rsidR="00F87CD5" w14:paraId="0EBA7005" w14:textId="6B805649" w:rsidTr="00FA6097">
        <w:tc>
          <w:tcPr>
            <w:tcW w:w="951" w:type="dxa"/>
            <w:vMerge w:val="restart"/>
          </w:tcPr>
          <w:p w14:paraId="3D3A4CEC" w14:textId="3CD0FD69" w:rsidR="00F87CD5" w:rsidRDefault="00F87CD5" w:rsidP="008E1308">
            <w:r>
              <w:t>APOE</w:t>
            </w:r>
          </w:p>
        </w:tc>
        <w:tc>
          <w:tcPr>
            <w:tcW w:w="1343" w:type="dxa"/>
          </w:tcPr>
          <w:p w14:paraId="00A5C172" w14:textId="77777777" w:rsidR="00F87CD5" w:rsidRDefault="00F87CD5" w:rsidP="008E1308"/>
        </w:tc>
        <w:tc>
          <w:tcPr>
            <w:tcW w:w="1248" w:type="dxa"/>
          </w:tcPr>
          <w:p w14:paraId="71FADF5E" w14:textId="0F7372EF" w:rsidR="00F87CD5" w:rsidRPr="004F6AB3" w:rsidRDefault="00F87CD5" w:rsidP="008E1308">
            <w:r w:rsidRPr="004F6AB3">
              <w:t>rs429358</w:t>
            </w:r>
          </w:p>
        </w:tc>
        <w:tc>
          <w:tcPr>
            <w:tcW w:w="781" w:type="dxa"/>
          </w:tcPr>
          <w:p w14:paraId="663F2FFF" w14:textId="60EEA4FA" w:rsidR="00F87CD5" w:rsidRDefault="00F87CD5" w:rsidP="008E1308">
            <w:r>
              <w:t>C</w:t>
            </w:r>
          </w:p>
        </w:tc>
        <w:tc>
          <w:tcPr>
            <w:tcW w:w="1470" w:type="dxa"/>
          </w:tcPr>
          <w:p w14:paraId="0ECFF362" w14:textId="77777777" w:rsidR="00F87CD5" w:rsidRDefault="00F87CD5" w:rsidP="008E1308"/>
        </w:tc>
        <w:tc>
          <w:tcPr>
            <w:tcW w:w="2179" w:type="dxa"/>
          </w:tcPr>
          <w:p w14:paraId="405818C1" w14:textId="0867BD25" w:rsidR="00F87CD5" w:rsidRDefault="00F87CD5" w:rsidP="008E1308"/>
        </w:tc>
        <w:tc>
          <w:tcPr>
            <w:tcW w:w="1536" w:type="dxa"/>
          </w:tcPr>
          <w:p w14:paraId="02EA78AC" w14:textId="77777777" w:rsidR="00F87CD5" w:rsidRDefault="00F87CD5" w:rsidP="008E1308"/>
        </w:tc>
        <w:tc>
          <w:tcPr>
            <w:tcW w:w="2524" w:type="dxa"/>
          </w:tcPr>
          <w:p w14:paraId="357B0EF4" w14:textId="07EF505B" w:rsidR="00F87CD5" w:rsidRDefault="00F87CD5" w:rsidP="008E1308"/>
        </w:tc>
      </w:tr>
      <w:tr w:rsidR="00F87CD5" w14:paraId="3AB0C1B6" w14:textId="4CF977CA" w:rsidTr="00FA6097">
        <w:tc>
          <w:tcPr>
            <w:tcW w:w="951" w:type="dxa"/>
            <w:vMerge/>
          </w:tcPr>
          <w:p w14:paraId="0CD831FF" w14:textId="77777777" w:rsidR="00F87CD5" w:rsidRDefault="00F87CD5" w:rsidP="008E1308"/>
        </w:tc>
        <w:tc>
          <w:tcPr>
            <w:tcW w:w="1343" w:type="dxa"/>
          </w:tcPr>
          <w:p w14:paraId="5D02BB02" w14:textId="77777777" w:rsidR="00F87CD5" w:rsidRDefault="00F87CD5" w:rsidP="008E1308"/>
        </w:tc>
        <w:tc>
          <w:tcPr>
            <w:tcW w:w="1248" w:type="dxa"/>
          </w:tcPr>
          <w:p w14:paraId="4CCD1E7B" w14:textId="445A45DC" w:rsidR="00F87CD5" w:rsidRPr="004F6AB3" w:rsidRDefault="00F87CD5" w:rsidP="008E1308">
            <w:r w:rsidRPr="004F6AB3">
              <w:t>rs7412</w:t>
            </w:r>
          </w:p>
        </w:tc>
        <w:tc>
          <w:tcPr>
            <w:tcW w:w="781" w:type="dxa"/>
          </w:tcPr>
          <w:p w14:paraId="10914307" w14:textId="107633FF" w:rsidR="00F87CD5" w:rsidRDefault="00F87CD5" w:rsidP="008E1308">
            <w:r>
              <w:t>C</w:t>
            </w:r>
          </w:p>
        </w:tc>
        <w:tc>
          <w:tcPr>
            <w:tcW w:w="1470" w:type="dxa"/>
          </w:tcPr>
          <w:p w14:paraId="7CB46CA7" w14:textId="77777777" w:rsidR="00F87CD5" w:rsidRDefault="00F87CD5" w:rsidP="008E1308"/>
        </w:tc>
        <w:tc>
          <w:tcPr>
            <w:tcW w:w="2179" w:type="dxa"/>
          </w:tcPr>
          <w:p w14:paraId="74173DF4" w14:textId="5AB8C041" w:rsidR="00F87CD5" w:rsidRDefault="00F87CD5" w:rsidP="008E1308"/>
        </w:tc>
        <w:tc>
          <w:tcPr>
            <w:tcW w:w="1536" w:type="dxa"/>
          </w:tcPr>
          <w:p w14:paraId="19594CFC" w14:textId="77777777" w:rsidR="00F87CD5" w:rsidRDefault="00F87CD5" w:rsidP="008E1308"/>
        </w:tc>
        <w:tc>
          <w:tcPr>
            <w:tcW w:w="2524" w:type="dxa"/>
          </w:tcPr>
          <w:p w14:paraId="19754F5C" w14:textId="78240824" w:rsidR="00F87CD5" w:rsidRDefault="00F87CD5" w:rsidP="008E1308"/>
        </w:tc>
      </w:tr>
    </w:tbl>
    <w:p w14:paraId="7BD75EBC" w14:textId="1B356547" w:rsidR="00916C8F" w:rsidRDefault="00916C8F"/>
    <w:p w14:paraId="6A7B24BD" w14:textId="5B538BF4" w:rsidR="00C50B90" w:rsidRDefault="00C50B90">
      <w:r>
        <w:t xml:space="preserve">G/A </w:t>
      </w:r>
    </w:p>
    <w:p w14:paraId="2F2CFD0A" w14:textId="6BF42399" w:rsidR="00FB24BE" w:rsidRDefault="00FB24BE"/>
    <w:tbl>
      <w:tblPr>
        <w:tblStyle w:val="TableGrid"/>
        <w:tblW w:w="12898" w:type="dxa"/>
        <w:tblLook w:val="04A0" w:firstRow="1" w:lastRow="0" w:firstColumn="1" w:lastColumn="0" w:noHBand="0" w:noVBand="1"/>
      </w:tblPr>
      <w:tblGrid>
        <w:gridCol w:w="951"/>
        <w:gridCol w:w="1395"/>
        <w:gridCol w:w="1251"/>
        <w:gridCol w:w="906"/>
        <w:gridCol w:w="904"/>
        <w:gridCol w:w="854"/>
        <w:gridCol w:w="1156"/>
        <w:gridCol w:w="1082"/>
        <w:gridCol w:w="4399"/>
      </w:tblGrid>
      <w:tr w:rsidR="00046E8E" w14:paraId="043D772C" w14:textId="77777777" w:rsidTr="00046E8E">
        <w:trPr>
          <w:trHeight w:val="66"/>
        </w:trPr>
        <w:tc>
          <w:tcPr>
            <w:tcW w:w="951" w:type="dxa"/>
          </w:tcPr>
          <w:p w14:paraId="69A4A812" w14:textId="77777777" w:rsidR="00A128BD" w:rsidRDefault="00A128BD" w:rsidP="0016254F">
            <w:r>
              <w:rPr>
                <w:rFonts w:hint="eastAsia"/>
              </w:rPr>
              <w:t>Gene</w:t>
            </w:r>
          </w:p>
        </w:tc>
        <w:tc>
          <w:tcPr>
            <w:tcW w:w="1395" w:type="dxa"/>
          </w:tcPr>
          <w:p w14:paraId="6CD0BC2A" w14:textId="77777777" w:rsidR="00A128BD" w:rsidRDefault="00A128BD" w:rsidP="0016254F">
            <w:r>
              <w:t>variant</w:t>
            </w:r>
          </w:p>
        </w:tc>
        <w:tc>
          <w:tcPr>
            <w:tcW w:w="1251" w:type="dxa"/>
          </w:tcPr>
          <w:p w14:paraId="1ECF7A3E" w14:textId="77777777" w:rsidR="00A128BD" w:rsidRDefault="00A128BD" w:rsidP="0016254F">
            <w:r>
              <w:t xml:space="preserve">SNP </w:t>
            </w:r>
          </w:p>
        </w:tc>
        <w:tc>
          <w:tcPr>
            <w:tcW w:w="906" w:type="dxa"/>
          </w:tcPr>
          <w:p w14:paraId="63636131" w14:textId="77777777" w:rsidR="004842A7" w:rsidRDefault="00A128BD" w:rsidP="0016254F">
            <w:r>
              <w:t>Effect allele</w:t>
            </w:r>
          </w:p>
          <w:p w14:paraId="18914E0E" w14:textId="018B23C3" w:rsidR="00A128BD" w:rsidRDefault="004842A7" w:rsidP="0016254F">
            <w:r>
              <w:rPr>
                <w:rFonts w:hint="eastAsia"/>
              </w:rPr>
              <w:t>(</w:t>
            </w:r>
            <w:r>
              <w:t>risk)</w:t>
            </w:r>
            <w:r w:rsidR="00A128BD">
              <w:t xml:space="preserve"> </w:t>
            </w:r>
          </w:p>
        </w:tc>
        <w:tc>
          <w:tcPr>
            <w:tcW w:w="904" w:type="dxa"/>
          </w:tcPr>
          <w:p w14:paraId="05BAEA0E" w14:textId="77777777" w:rsidR="00A128BD" w:rsidRDefault="00A128BD" w:rsidP="0016254F">
            <w:r>
              <w:t xml:space="preserve">Non-effect </w:t>
            </w:r>
          </w:p>
          <w:p w14:paraId="35A28518" w14:textId="7BA47C9A" w:rsidR="00A128BD" w:rsidRDefault="00A128BD" w:rsidP="0016254F">
            <w:r>
              <w:t xml:space="preserve">Allele </w:t>
            </w:r>
          </w:p>
        </w:tc>
        <w:tc>
          <w:tcPr>
            <w:tcW w:w="854" w:type="dxa"/>
          </w:tcPr>
          <w:p w14:paraId="196C2509" w14:textId="7F77E53E" w:rsidR="00A128BD" w:rsidRDefault="00A128BD" w:rsidP="0016254F">
            <w:r>
              <w:t>MAF 1000G</w:t>
            </w:r>
          </w:p>
        </w:tc>
        <w:tc>
          <w:tcPr>
            <w:tcW w:w="1156" w:type="dxa"/>
          </w:tcPr>
          <w:p w14:paraId="72CBF830" w14:textId="2FF036AE" w:rsidR="00A128BD" w:rsidRDefault="00A128BD" w:rsidP="0016254F">
            <w:r>
              <w:t>MAF (N=117)</w:t>
            </w:r>
          </w:p>
          <w:p w14:paraId="03FD4B07" w14:textId="15FD3569" w:rsidR="00A128BD" w:rsidRDefault="00A128BD" w:rsidP="0016254F"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Bousman</w:t>
            </w:r>
            <w:proofErr w:type="spellEnd"/>
          </w:p>
        </w:tc>
        <w:tc>
          <w:tcPr>
            <w:tcW w:w="1082" w:type="dxa"/>
          </w:tcPr>
          <w:p w14:paraId="5357ACC5" w14:textId="77777777" w:rsidR="00A128BD" w:rsidRDefault="00A128BD" w:rsidP="0016254F">
            <w:r>
              <w:t xml:space="preserve">MAF </w:t>
            </w:r>
          </w:p>
          <w:p w14:paraId="7C59562E" w14:textId="77777777" w:rsidR="00A128BD" w:rsidRDefault="00A128BD" w:rsidP="0016254F">
            <w:r>
              <w:t>Our data</w:t>
            </w:r>
          </w:p>
          <w:p w14:paraId="64D59BB7" w14:textId="405102B5" w:rsidR="007429A4" w:rsidRDefault="007429A4" w:rsidP="0016254F">
            <w:r>
              <w:t>(n=288)</w:t>
            </w:r>
          </w:p>
        </w:tc>
        <w:tc>
          <w:tcPr>
            <w:tcW w:w="4399" w:type="dxa"/>
          </w:tcPr>
          <w:p w14:paraId="71C3A653" w14:textId="3CB596F7" w:rsidR="00A128BD" w:rsidRDefault="00A128BD" w:rsidP="0016254F">
            <w:r>
              <w:t>F</w:t>
            </w:r>
            <w:r>
              <w:rPr>
                <w:rFonts w:hint="eastAsia"/>
              </w:rPr>
              <w:t>ind</w:t>
            </w:r>
            <w:r>
              <w:t>ings</w:t>
            </w:r>
          </w:p>
        </w:tc>
      </w:tr>
      <w:tr w:rsidR="00D23AB5" w14:paraId="00354E09" w14:textId="77777777" w:rsidTr="00046E8E">
        <w:tc>
          <w:tcPr>
            <w:tcW w:w="951" w:type="dxa"/>
          </w:tcPr>
          <w:p w14:paraId="451177C6" w14:textId="77777777" w:rsidR="00D23AB5" w:rsidRDefault="00D23AB5" w:rsidP="00D23AB5">
            <w:r>
              <w:t>DRD2</w:t>
            </w:r>
          </w:p>
        </w:tc>
        <w:tc>
          <w:tcPr>
            <w:tcW w:w="1395" w:type="dxa"/>
          </w:tcPr>
          <w:p w14:paraId="35456F86" w14:textId="77777777" w:rsidR="00D23AB5" w:rsidRPr="003848E3" w:rsidRDefault="00D23AB5" w:rsidP="00D23AB5">
            <w:r w:rsidRPr="003848E3">
              <w:t>C957T </w:t>
            </w:r>
          </w:p>
          <w:p w14:paraId="4A2CC7E3" w14:textId="43D4330F" w:rsidR="00D23AB5" w:rsidRPr="004F6AB3" w:rsidRDefault="00D23AB5" w:rsidP="00D23AB5">
            <w:r w:rsidRPr="003848E3">
              <w:t>(Pro319Pro)</w:t>
            </w:r>
          </w:p>
        </w:tc>
        <w:tc>
          <w:tcPr>
            <w:tcW w:w="1251" w:type="dxa"/>
          </w:tcPr>
          <w:p w14:paraId="32FD2AF4" w14:textId="3EB795F3" w:rsidR="00D23AB5" w:rsidRDefault="00D23AB5" w:rsidP="00D23AB5">
            <w:r w:rsidRPr="003848E3">
              <w:t>rs6277</w:t>
            </w:r>
          </w:p>
        </w:tc>
        <w:tc>
          <w:tcPr>
            <w:tcW w:w="906" w:type="dxa"/>
          </w:tcPr>
          <w:p w14:paraId="3565A42A" w14:textId="46C76935" w:rsidR="00D23AB5" w:rsidRDefault="00D23AB5" w:rsidP="00D23AB5">
            <w:r w:rsidRPr="003848E3">
              <w:t>C</w:t>
            </w:r>
            <w:r w:rsidR="00B6647B">
              <w:t>(G)</w:t>
            </w:r>
          </w:p>
        </w:tc>
        <w:tc>
          <w:tcPr>
            <w:tcW w:w="904" w:type="dxa"/>
          </w:tcPr>
          <w:p w14:paraId="31E7B83F" w14:textId="44C563AE" w:rsidR="00D23AB5" w:rsidRDefault="00D23AB5" w:rsidP="00D23AB5">
            <w:r w:rsidRPr="003848E3">
              <w:t>T</w:t>
            </w:r>
            <w:r w:rsidR="00B6647B">
              <w:t>(A)</w:t>
            </w:r>
          </w:p>
        </w:tc>
        <w:tc>
          <w:tcPr>
            <w:tcW w:w="854" w:type="dxa"/>
          </w:tcPr>
          <w:p w14:paraId="1757AAB7" w14:textId="6DB0A152" w:rsidR="00D23AB5" w:rsidRDefault="00D23AB5" w:rsidP="00D23AB5">
            <w:r w:rsidRPr="003848E3">
              <w:t>0.</w:t>
            </w:r>
            <w:r w:rsidR="00B6647B">
              <w:t>515</w:t>
            </w:r>
          </w:p>
        </w:tc>
        <w:tc>
          <w:tcPr>
            <w:tcW w:w="1156" w:type="dxa"/>
          </w:tcPr>
          <w:p w14:paraId="0EE28A7A" w14:textId="4147D831" w:rsidR="00D23AB5" w:rsidRPr="003848E3" w:rsidRDefault="00D23AB5" w:rsidP="00D23AB5">
            <w:pPr>
              <w:rPr>
                <w:rFonts w:hint="eastAsia"/>
              </w:rPr>
            </w:pPr>
            <w:r w:rsidRPr="003848E3">
              <w:t>0.461</w:t>
            </w:r>
          </w:p>
        </w:tc>
        <w:tc>
          <w:tcPr>
            <w:tcW w:w="1082" w:type="dxa"/>
          </w:tcPr>
          <w:p w14:paraId="193CDE96" w14:textId="7C3DA06C" w:rsidR="00D23AB5" w:rsidRDefault="00D23AB5" w:rsidP="00D23AB5">
            <w:r w:rsidRPr="003848E3">
              <w:t>0.446</w:t>
            </w:r>
          </w:p>
        </w:tc>
        <w:tc>
          <w:tcPr>
            <w:tcW w:w="4399" w:type="dxa"/>
          </w:tcPr>
          <w:p w14:paraId="57346D81" w14:textId="77777777" w:rsidR="00D23AB5" w:rsidRDefault="00D23AB5" w:rsidP="00D23AB5">
            <w:r w:rsidRPr="003848E3">
              <w:t>CT (Vs CC) increase remission</w:t>
            </w:r>
            <w:r>
              <w:t xml:space="preserve"> </w:t>
            </w:r>
            <w:r w:rsidRPr="003848E3">
              <w:t>OR=3.7)</w:t>
            </w:r>
            <w:r>
              <w:t>.</w:t>
            </w:r>
          </w:p>
          <w:p w14:paraId="4F33EB7F" w14:textId="7B41D2DD" w:rsidR="00B6647B" w:rsidRDefault="00B6647B" w:rsidP="00D23AB5">
            <w:r>
              <w:t xml:space="preserve">C </w:t>
            </w:r>
            <w:proofErr w:type="gramStart"/>
            <w:r>
              <w:t>allele</w:t>
            </w:r>
            <w:proofErr w:type="gramEnd"/>
            <w:r>
              <w:t xml:space="preserve"> increase risk of SCZ.</w:t>
            </w:r>
          </w:p>
        </w:tc>
      </w:tr>
      <w:tr w:rsidR="00D23AB5" w14:paraId="6AAAE14D" w14:textId="77777777" w:rsidTr="00046E8E">
        <w:tc>
          <w:tcPr>
            <w:tcW w:w="951" w:type="dxa"/>
          </w:tcPr>
          <w:p w14:paraId="667394D4" w14:textId="77777777" w:rsidR="00D23AB5" w:rsidRPr="003848E3" w:rsidRDefault="00D23AB5" w:rsidP="00D23AB5">
            <w:r w:rsidRPr="003848E3">
              <w:t>COMET</w:t>
            </w:r>
          </w:p>
        </w:tc>
        <w:tc>
          <w:tcPr>
            <w:tcW w:w="1395" w:type="dxa"/>
          </w:tcPr>
          <w:p w14:paraId="7B216C98" w14:textId="77777777" w:rsidR="00D23AB5" w:rsidRPr="003848E3" w:rsidRDefault="00D23AB5" w:rsidP="00D23AB5">
            <w:r w:rsidRPr="003848E3">
              <w:t>Val158Met</w:t>
            </w:r>
          </w:p>
        </w:tc>
        <w:tc>
          <w:tcPr>
            <w:tcW w:w="1251" w:type="dxa"/>
          </w:tcPr>
          <w:p w14:paraId="4C4FEC6B" w14:textId="77777777" w:rsidR="00D23AB5" w:rsidRPr="003848E3" w:rsidRDefault="00D23AB5" w:rsidP="00D23AB5">
            <w:r w:rsidRPr="003848E3">
              <w:t>rs4680</w:t>
            </w:r>
          </w:p>
        </w:tc>
        <w:tc>
          <w:tcPr>
            <w:tcW w:w="906" w:type="dxa"/>
          </w:tcPr>
          <w:p w14:paraId="312D9F9C" w14:textId="4D9D912C" w:rsidR="00D23AB5" w:rsidRPr="003848E3" w:rsidRDefault="00D23AB5" w:rsidP="00D23AB5">
            <w:r w:rsidRPr="003848E3">
              <w:t>A</w:t>
            </w:r>
          </w:p>
        </w:tc>
        <w:tc>
          <w:tcPr>
            <w:tcW w:w="904" w:type="dxa"/>
          </w:tcPr>
          <w:p w14:paraId="05FC10B8" w14:textId="30D73262" w:rsidR="00D23AB5" w:rsidRPr="003848E3" w:rsidRDefault="00D23AB5" w:rsidP="00D23AB5">
            <w:r w:rsidRPr="003848E3">
              <w:t>G</w:t>
            </w:r>
          </w:p>
        </w:tc>
        <w:tc>
          <w:tcPr>
            <w:tcW w:w="854" w:type="dxa"/>
          </w:tcPr>
          <w:p w14:paraId="3E50FC3D" w14:textId="03FFC382" w:rsidR="00D23AB5" w:rsidRPr="003848E3" w:rsidRDefault="00D23AB5" w:rsidP="00D23AB5">
            <w:r w:rsidRPr="003848E3">
              <w:t>0.390</w:t>
            </w:r>
          </w:p>
        </w:tc>
        <w:tc>
          <w:tcPr>
            <w:tcW w:w="1156" w:type="dxa"/>
          </w:tcPr>
          <w:p w14:paraId="5E444A9D" w14:textId="3EABAD4E" w:rsidR="00D23AB5" w:rsidRPr="003848E3" w:rsidRDefault="00D23AB5" w:rsidP="00D23AB5">
            <w:r w:rsidRPr="003848E3">
              <w:t>0.526</w:t>
            </w:r>
          </w:p>
        </w:tc>
        <w:tc>
          <w:tcPr>
            <w:tcW w:w="1082" w:type="dxa"/>
          </w:tcPr>
          <w:p w14:paraId="43E97E76" w14:textId="4301A4D8" w:rsidR="00D23AB5" w:rsidRPr="003848E3" w:rsidRDefault="00D23AB5" w:rsidP="00D23AB5">
            <w:r w:rsidRPr="003848E3">
              <w:t>0.</w:t>
            </w:r>
            <w:r w:rsidR="00BC25C3">
              <w:t>506</w:t>
            </w:r>
          </w:p>
        </w:tc>
        <w:tc>
          <w:tcPr>
            <w:tcW w:w="4399" w:type="dxa"/>
          </w:tcPr>
          <w:p w14:paraId="6FA54796" w14:textId="1A9E3986" w:rsidR="00D23AB5" w:rsidRPr="003848E3" w:rsidRDefault="00D23AB5" w:rsidP="00D23AB5">
            <w:r w:rsidRPr="003848E3">
              <w:t xml:space="preserve">GG (Vs </w:t>
            </w:r>
            <w:r w:rsidR="00BC25C3">
              <w:t>GA/GG</w:t>
            </w:r>
            <w:r w:rsidRPr="003848E3">
              <w:t xml:space="preserve">) allele </w:t>
            </w:r>
            <w:r w:rsidR="00FA6097">
              <w:t>h</w:t>
            </w:r>
            <w:r w:rsidRPr="003848E3">
              <w:t xml:space="preserve">ad greater </w:t>
            </w:r>
            <w:r>
              <w:sym w:font="Symbol" w:char="F044"/>
            </w:r>
            <w:r>
              <w:t xml:space="preserve"> depression (only for male)</w:t>
            </w:r>
          </w:p>
        </w:tc>
      </w:tr>
      <w:tr w:rsidR="00D23AB5" w14:paraId="456B2345" w14:textId="77777777" w:rsidTr="00046E8E">
        <w:tc>
          <w:tcPr>
            <w:tcW w:w="951" w:type="dxa"/>
          </w:tcPr>
          <w:p w14:paraId="38923AAA" w14:textId="77777777" w:rsidR="00D23AB5" w:rsidRDefault="00D23AB5" w:rsidP="00D23AB5">
            <w:r>
              <w:t>BDNF</w:t>
            </w:r>
          </w:p>
        </w:tc>
        <w:tc>
          <w:tcPr>
            <w:tcW w:w="1395" w:type="dxa"/>
          </w:tcPr>
          <w:p w14:paraId="5CE1509E" w14:textId="77777777" w:rsidR="00D23AB5" w:rsidRDefault="00D23AB5" w:rsidP="00D23AB5">
            <w:r w:rsidRPr="004F6AB3">
              <w:t>Val66Met </w:t>
            </w:r>
          </w:p>
        </w:tc>
        <w:tc>
          <w:tcPr>
            <w:tcW w:w="1251" w:type="dxa"/>
          </w:tcPr>
          <w:p w14:paraId="4ADE9477" w14:textId="77777777" w:rsidR="00D23AB5" w:rsidRDefault="00D23AB5" w:rsidP="00D23AB5">
            <w:r w:rsidRPr="004F6AB3">
              <w:t>rs6265</w:t>
            </w:r>
          </w:p>
        </w:tc>
        <w:tc>
          <w:tcPr>
            <w:tcW w:w="906" w:type="dxa"/>
          </w:tcPr>
          <w:p w14:paraId="57F2759E" w14:textId="4261B6C4" w:rsidR="00D23AB5" w:rsidRDefault="00D23AB5" w:rsidP="00D23AB5">
            <w:r>
              <w:t>A</w:t>
            </w:r>
            <w:r w:rsidR="00B46E1C">
              <w:t>(T)</w:t>
            </w:r>
          </w:p>
        </w:tc>
        <w:tc>
          <w:tcPr>
            <w:tcW w:w="904" w:type="dxa"/>
          </w:tcPr>
          <w:p w14:paraId="30A5B921" w14:textId="77B593CA" w:rsidR="00D23AB5" w:rsidRDefault="00D23AB5" w:rsidP="00D23AB5">
            <w:r>
              <w:rPr>
                <w:rFonts w:hint="eastAsia"/>
              </w:rPr>
              <w:t>G</w:t>
            </w:r>
            <w:r>
              <w:t>(</w:t>
            </w:r>
            <w:r w:rsidR="00B46E1C">
              <w:t>C</w:t>
            </w:r>
            <w:r>
              <w:t>)</w:t>
            </w:r>
          </w:p>
        </w:tc>
        <w:tc>
          <w:tcPr>
            <w:tcW w:w="854" w:type="dxa"/>
          </w:tcPr>
          <w:p w14:paraId="0B9706D1" w14:textId="321A290E" w:rsidR="00D23AB5" w:rsidRDefault="00D23AB5" w:rsidP="00D23AB5">
            <w:r>
              <w:t>0.229</w:t>
            </w:r>
          </w:p>
        </w:tc>
        <w:tc>
          <w:tcPr>
            <w:tcW w:w="1156" w:type="dxa"/>
          </w:tcPr>
          <w:p w14:paraId="5CFE8611" w14:textId="77777777" w:rsidR="00D23AB5" w:rsidRDefault="00D23AB5" w:rsidP="00D23AB5">
            <w:r>
              <w:t>(0.36)</w:t>
            </w:r>
          </w:p>
          <w:p w14:paraId="02444FC9" w14:textId="5CA91103" w:rsidR="00D23AB5" w:rsidRDefault="00D23AB5" w:rsidP="00D23AB5">
            <w:r>
              <w:t xml:space="preserve">Unknown </w:t>
            </w:r>
          </w:p>
        </w:tc>
        <w:tc>
          <w:tcPr>
            <w:tcW w:w="1082" w:type="dxa"/>
          </w:tcPr>
          <w:p w14:paraId="3BED404A" w14:textId="7CEF4559" w:rsidR="00D23AB5" w:rsidRDefault="00D23AB5" w:rsidP="00D23AB5">
            <w:r>
              <w:t>0.206</w:t>
            </w:r>
          </w:p>
        </w:tc>
        <w:tc>
          <w:tcPr>
            <w:tcW w:w="4399" w:type="dxa"/>
          </w:tcPr>
          <w:p w14:paraId="17C831D9" w14:textId="77777777" w:rsidR="00D23AB5" w:rsidRPr="003848E3" w:rsidRDefault="00D23AB5" w:rsidP="00D23AB5">
            <w:pPr>
              <w:rPr>
                <w:rFonts w:hint="eastAsia"/>
              </w:rPr>
            </w:pPr>
          </w:p>
        </w:tc>
      </w:tr>
      <w:tr w:rsidR="00D23AB5" w14:paraId="2F74B9FD" w14:textId="77777777" w:rsidTr="00046E8E">
        <w:tc>
          <w:tcPr>
            <w:tcW w:w="951" w:type="dxa"/>
            <w:vMerge w:val="restart"/>
          </w:tcPr>
          <w:p w14:paraId="3A34D7DF" w14:textId="77777777" w:rsidR="00D23AB5" w:rsidRDefault="00D23AB5" w:rsidP="00D23AB5">
            <w:r>
              <w:t>APOE</w:t>
            </w:r>
          </w:p>
        </w:tc>
        <w:tc>
          <w:tcPr>
            <w:tcW w:w="1395" w:type="dxa"/>
            <w:vMerge w:val="restart"/>
          </w:tcPr>
          <w:p w14:paraId="184A5CA2" w14:textId="29560D43" w:rsidR="00D23AB5" w:rsidRDefault="00D23AB5" w:rsidP="00D23AB5">
            <w:r w:rsidRPr="00C81468">
              <w:t>ε4</w:t>
            </w:r>
            <w:r>
              <w:t xml:space="preserve"> allele </w:t>
            </w:r>
          </w:p>
        </w:tc>
        <w:tc>
          <w:tcPr>
            <w:tcW w:w="1251" w:type="dxa"/>
          </w:tcPr>
          <w:p w14:paraId="77D0656D" w14:textId="77777777" w:rsidR="00D23AB5" w:rsidRPr="004F6AB3" w:rsidRDefault="00D23AB5" w:rsidP="00D23AB5">
            <w:r w:rsidRPr="004F6AB3">
              <w:t>rs429358</w:t>
            </w:r>
          </w:p>
        </w:tc>
        <w:tc>
          <w:tcPr>
            <w:tcW w:w="906" w:type="dxa"/>
          </w:tcPr>
          <w:p w14:paraId="10CFF7BE" w14:textId="6F146317" w:rsidR="00D23AB5" w:rsidRDefault="00D23AB5" w:rsidP="00D23AB5">
            <w:r>
              <w:t>C</w:t>
            </w:r>
            <w:r w:rsidR="00A15B45">
              <w:t>3937</w:t>
            </w:r>
          </w:p>
        </w:tc>
        <w:tc>
          <w:tcPr>
            <w:tcW w:w="904" w:type="dxa"/>
          </w:tcPr>
          <w:p w14:paraId="283C0DE5" w14:textId="1720BCE0" w:rsidR="00D23AB5" w:rsidRDefault="00D23AB5" w:rsidP="00D23AB5">
            <w:r>
              <w:t>T</w:t>
            </w:r>
            <w:r w:rsidR="00EA245F">
              <w:t>3937</w:t>
            </w:r>
          </w:p>
        </w:tc>
        <w:tc>
          <w:tcPr>
            <w:tcW w:w="854" w:type="dxa"/>
          </w:tcPr>
          <w:p w14:paraId="155FF24B" w14:textId="60BC05EC" w:rsidR="00D23AB5" w:rsidRDefault="00D23AB5" w:rsidP="00D23AB5">
            <w:r>
              <w:t>0.148</w:t>
            </w:r>
          </w:p>
        </w:tc>
        <w:tc>
          <w:tcPr>
            <w:tcW w:w="1156" w:type="dxa"/>
            <w:vMerge w:val="restart"/>
          </w:tcPr>
          <w:p w14:paraId="7D059CD7" w14:textId="02D73E29" w:rsidR="00D23AB5" w:rsidRDefault="00D23AB5" w:rsidP="00D23AB5">
            <w:r>
              <w:t>0.214</w:t>
            </w:r>
          </w:p>
        </w:tc>
        <w:tc>
          <w:tcPr>
            <w:tcW w:w="1082" w:type="dxa"/>
          </w:tcPr>
          <w:p w14:paraId="1CDED88D" w14:textId="11B58D97" w:rsidR="00D23AB5" w:rsidRDefault="00D23AB5" w:rsidP="00D23AB5">
            <w:r>
              <w:t>0.132</w:t>
            </w:r>
          </w:p>
        </w:tc>
        <w:tc>
          <w:tcPr>
            <w:tcW w:w="4399" w:type="dxa"/>
            <w:vMerge w:val="restart"/>
          </w:tcPr>
          <w:p w14:paraId="6B18EBF8" w14:textId="4457B607" w:rsidR="00EA245F" w:rsidRDefault="00EA245F" w:rsidP="00EA245F">
            <w:pPr>
              <w:rPr>
                <w:rFonts w:ascii="Roboto" w:hAnsi="Roboto"/>
                <w:color w:val="292B2C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292B2C"/>
                <w:sz w:val="21"/>
                <w:szCs w:val="21"/>
                <w:shd w:val="clear" w:color="auto" w:fill="FFFFFF"/>
              </w:rPr>
              <w:t>T</w:t>
            </w:r>
            <w:r>
              <w:rPr>
                <w:rFonts w:ascii="Roboto" w:hAnsi="Roboto"/>
                <w:color w:val="292B2C"/>
                <w:sz w:val="16"/>
                <w:szCs w:val="16"/>
                <w:shd w:val="clear" w:color="auto" w:fill="FFFFFF"/>
                <w:vertAlign w:val="superscript"/>
              </w:rPr>
              <w:t>3937</w:t>
            </w:r>
            <w:r>
              <w:rPr>
                <w:rFonts w:ascii="Roboto" w:hAnsi="Roboto"/>
                <w:color w:val="292B2C"/>
                <w:sz w:val="21"/>
                <w:szCs w:val="21"/>
                <w:shd w:val="clear" w:color="auto" w:fill="FFFFFF"/>
              </w:rPr>
              <w:t>-T</w:t>
            </w:r>
            <w:r>
              <w:rPr>
                <w:rFonts w:ascii="Roboto" w:hAnsi="Roboto"/>
                <w:color w:val="292B2C"/>
                <w:sz w:val="16"/>
                <w:szCs w:val="16"/>
                <w:shd w:val="clear" w:color="auto" w:fill="FFFFFF"/>
                <w:vertAlign w:val="superscript"/>
              </w:rPr>
              <w:t>4075</w:t>
            </w:r>
            <w:r>
              <w:rPr>
                <w:rFonts w:ascii="Roboto" w:hAnsi="Roboto"/>
                <w:color w:val="292B2C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Roboto" w:hAnsi="Roboto"/>
                <w:color w:val="292B2C"/>
                <w:sz w:val="21"/>
                <w:szCs w:val="21"/>
                <w:shd w:val="clear" w:color="auto" w:fill="FFFFFF"/>
              </w:rPr>
              <w:t>-&gt;</w:t>
            </w:r>
            <w:r>
              <w:rPr>
                <w:rFonts w:ascii="Roboto" w:hAnsi="Roboto"/>
                <w:color w:val="292B2C"/>
                <w:sz w:val="21"/>
                <w:szCs w:val="21"/>
                <w:shd w:val="clear" w:color="auto" w:fill="FFFFFF"/>
              </w:rPr>
              <w:t xml:space="preserve"> ε2 </w:t>
            </w:r>
          </w:p>
          <w:p w14:paraId="0EEFA759" w14:textId="77777777" w:rsidR="00EA245F" w:rsidRDefault="00EA245F" w:rsidP="00EA245F">
            <w:pPr>
              <w:rPr>
                <w:rFonts w:ascii="Roboto" w:hAnsi="Roboto"/>
                <w:color w:val="292B2C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292B2C"/>
                <w:sz w:val="21"/>
                <w:szCs w:val="21"/>
                <w:shd w:val="clear" w:color="auto" w:fill="FFFFFF"/>
              </w:rPr>
              <w:t>T</w:t>
            </w:r>
            <w:r>
              <w:rPr>
                <w:rFonts w:ascii="Roboto" w:hAnsi="Roboto"/>
                <w:color w:val="292B2C"/>
                <w:sz w:val="16"/>
                <w:szCs w:val="16"/>
                <w:shd w:val="clear" w:color="auto" w:fill="FFFFFF"/>
                <w:vertAlign w:val="superscript"/>
              </w:rPr>
              <w:t>3937</w:t>
            </w:r>
            <w:r>
              <w:rPr>
                <w:rFonts w:ascii="Roboto" w:hAnsi="Roboto"/>
                <w:color w:val="292B2C"/>
                <w:sz w:val="21"/>
                <w:szCs w:val="21"/>
                <w:shd w:val="clear" w:color="auto" w:fill="FFFFFF"/>
              </w:rPr>
              <w:t>-C</w:t>
            </w:r>
            <w:r>
              <w:rPr>
                <w:rFonts w:ascii="Roboto" w:hAnsi="Roboto"/>
                <w:color w:val="292B2C"/>
                <w:sz w:val="16"/>
                <w:szCs w:val="16"/>
                <w:shd w:val="clear" w:color="auto" w:fill="FFFFFF"/>
                <w:vertAlign w:val="superscript"/>
              </w:rPr>
              <w:t>4075</w:t>
            </w:r>
            <w:r>
              <w:rPr>
                <w:rFonts w:ascii="Roboto" w:hAnsi="Roboto"/>
                <w:color w:val="292B2C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Roboto" w:hAnsi="Roboto"/>
                <w:color w:val="292B2C"/>
                <w:sz w:val="21"/>
                <w:szCs w:val="21"/>
                <w:shd w:val="clear" w:color="auto" w:fill="FFFFFF"/>
              </w:rPr>
              <w:t>-&gt;</w:t>
            </w:r>
            <w:r>
              <w:rPr>
                <w:rFonts w:ascii="Roboto" w:hAnsi="Roboto"/>
                <w:color w:val="292B2C"/>
                <w:sz w:val="21"/>
                <w:szCs w:val="21"/>
                <w:shd w:val="clear" w:color="auto" w:fill="FFFFFF"/>
              </w:rPr>
              <w:t xml:space="preserve"> ε3 </w:t>
            </w:r>
          </w:p>
          <w:p w14:paraId="2C2660A1" w14:textId="73EF11CB" w:rsidR="00D23AB5" w:rsidRPr="00EA245F" w:rsidRDefault="00EA245F" w:rsidP="00EA245F">
            <w:pPr>
              <w:rPr>
                <w:lang w:val="en-NL"/>
              </w:rPr>
            </w:pPr>
            <w:r>
              <w:rPr>
                <w:rFonts w:ascii="Roboto" w:hAnsi="Roboto"/>
                <w:color w:val="292B2C"/>
                <w:sz w:val="21"/>
                <w:szCs w:val="21"/>
                <w:shd w:val="clear" w:color="auto" w:fill="FFFFFF"/>
              </w:rPr>
              <w:t>C</w:t>
            </w:r>
            <w:r>
              <w:rPr>
                <w:rFonts w:ascii="Roboto" w:hAnsi="Roboto"/>
                <w:color w:val="292B2C"/>
                <w:sz w:val="16"/>
                <w:szCs w:val="16"/>
                <w:shd w:val="clear" w:color="auto" w:fill="FFFFFF"/>
                <w:vertAlign w:val="superscript"/>
              </w:rPr>
              <w:t>3937</w:t>
            </w:r>
            <w:r>
              <w:rPr>
                <w:rFonts w:ascii="Roboto" w:hAnsi="Roboto"/>
                <w:color w:val="292B2C"/>
                <w:sz w:val="21"/>
                <w:szCs w:val="21"/>
                <w:shd w:val="clear" w:color="auto" w:fill="FFFFFF"/>
              </w:rPr>
              <w:t>-C</w:t>
            </w:r>
            <w:r>
              <w:rPr>
                <w:rFonts w:ascii="Roboto" w:hAnsi="Roboto"/>
                <w:color w:val="292B2C"/>
                <w:sz w:val="16"/>
                <w:szCs w:val="16"/>
                <w:shd w:val="clear" w:color="auto" w:fill="FFFFFF"/>
                <w:vertAlign w:val="superscript"/>
              </w:rPr>
              <w:t>4075</w:t>
            </w:r>
            <w:r>
              <w:rPr>
                <w:rFonts w:ascii="Roboto" w:hAnsi="Roboto"/>
                <w:color w:val="292B2C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Roboto" w:hAnsi="Roboto"/>
                <w:color w:val="292B2C"/>
                <w:sz w:val="21"/>
                <w:szCs w:val="21"/>
                <w:shd w:val="clear" w:color="auto" w:fill="FFFFFF"/>
              </w:rPr>
              <w:t>&gt;</w:t>
            </w:r>
            <w:r>
              <w:rPr>
                <w:rFonts w:ascii="Roboto" w:hAnsi="Roboto"/>
                <w:color w:val="292B2C"/>
                <w:sz w:val="21"/>
                <w:szCs w:val="21"/>
                <w:shd w:val="clear" w:color="auto" w:fill="FFFFFF"/>
              </w:rPr>
              <w:t xml:space="preserve"> ε4 </w:t>
            </w:r>
          </w:p>
        </w:tc>
      </w:tr>
      <w:tr w:rsidR="00D23AB5" w14:paraId="55D5F597" w14:textId="77777777" w:rsidTr="00046E8E">
        <w:tc>
          <w:tcPr>
            <w:tcW w:w="951" w:type="dxa"/>
            <w:vMerge/>
          </w:tcPr>
          <w:p w14:paraId="2C0FEFD6" w14:textId="77777777" w:rsidR="00D23AB5" w:rsidRDefault="00D23AB5" w:rsidP="00D23AB5"/>
        </w:tc>
        <w:tc>
          <w:tcPr>
            <w:tcW w:w="1395" w:type="dxa"/>
            <w:vMerge/>
          </w:tcPr>
          <w:p w14:paraId="7A709ECF" w14:textId="77777777" w:rsidR="00D23AB5" w:rsidRDefault="00D23AB5" w:rsidP="00D23AB5"/>
        </w:tc>
        <w:tc>
          <w:tcPr>
            <w:tcW w:w="1251" w:type="dxa"/>
          </w:tcPr>
          <w:p w14:paraId="4D8962A2" w14:textId="77777777" w:rsidR="00D23AB5" w:rsidRPr="004F6AB3" w:rsidRDefault="00D23AB5" w:rsidP="00D23AB5">
            <w:r w:rsidRPr="004F6AB3">
              <w:t>rs7412</w:t>
            </w:r>
          </w:p>
        </w:tc>
        <w:tc>
          <w:tcPr>
            <w:tcW w:w="906" w:type="dxa"/>
          </w:tcPr>
          <w:p w14:paraId="2A99CF5F" w14:textId="0F830057" w:rsidR="00D23AB5" w:rsidRPr="00AA2E21" w:rsidRDefault="00D23AB5" w:rsidP="00D23AB5">
            <w:pPr>
              <w:rPr>
                <w:lang w:val="nl-NL"/>
              </w:rPr>
            </w:pPr>
            <w:r>
              <w:t>C</w:t>
            </w:r>
            <w:r w:rsidR="00EA245F">
              <w:t>4075</w:t>
            </w:r>
          </w:p>
        </w:tc>
        <w:tc>
          <w:tcPr>
            <w:tcW w:w="904" w:type="dxa"/>
          </w:tcPr>
          <w:p w14:paraId="19802D88" w14:textId="55F18681" w:rsidR="00D23AB5" w:rsidRDefault="00D23AB5" w:rsidP="00D23AB5">
            <w:r>
              <w:t>T</w:t>
            </w:r>
            <w:r w:rsidR="00EA245F">
              <w:t>4075</w:t>
            </w:r>
          </w:p>
        </w:tc>
        <w:tc>
          <w:tcPr>
            <w:tcW w:w="854" w:type="dxa"/>
          </w:tcPr>
          <w:p w14:paraId="69B54647" w14:textId="4F069050" w:rsidR="00D23AB5" w:rsidRDefault="00D23AB5" w:rsidP="00D23AB5">
            <w:r>
              <w:t>0.</w:t>
            </w:r>
            <w:r w:rsidR="00996270">
              <w:t>993</w:t>
            </w:r>
          </w:p>
        </w:tc>
        <w:tc>
          <w:tcPr>
            <w:tcW w:w="1156" w:type="dxa"/>
            <w:vMerge/>
          </w:tcPr>
          <w:p w14:paraId="62555D46" w14:textId="41808E39" w:rsidR="00D23AB5" w:rsidRDefault="00D23AB5" w:rsidP="00D23AB5"/>
        </w:tc>
        <w:tc>
          <w:tcPr>
            <w:tcW w:w="1082" w:type="dxa"/>
          </w:tcPr>
          <w:p w14:paraId="6A55F8AB" w14:textId="728DF27A" w:rsidR="00D23AB5" w:rsidRDefault="00D23AB5" w:rsidP="00D23AB5">
            <w:r>
              <w:t>0.</w:t>
            </w:r>
            <w:r w:rsidR="00996270">
              <w:t>914</w:t>
            </w:r>
          </w:p>
        </w:tc>
        <w:tc>
          <w:tcPr>
            <w:tcW w:w="4399" w:type="dxa"/>
            <w:vMerge/>
          </w:tcPr>
          <w:p w14:paraId="7F31A104" w14:textId="77777777" w:rsidR="00D23AB5" w:rsidRDefault="00D23AB5" w:rsidP="00D23AB5"/>
        </w:tc>
      </w:tr>
    </w:tbl>
    <w:p w14:paraId="0C3B9639" w14:textId="77777777" w:rsidR="00FB24BE" w:rsidRPr="00996270" w:rsidRDefault="00FB24BE" w:rsidP="00FB24BE">
      <w:pPr>
        <w:rPr>
          <w:rFonts w:hint="eastAsia"/>
          <w:lang w:val="nl-NL"/>
        </w:rPr>
      </w:pPr>
    </w:p>
    <w:p w14:paraId="1006A2EA" w14:textId="11D0BC84" w:rsidR="00FB24BE" w:rsidRDefault="00FB24BE">
      <w:pPr>
        <w:rPr>
          <w:lang w:val="nl-NL"/>
        </w:rPr>
      </w:pPr>
    </w:p>
    <w:p w14:paraId="0FDCD5D2" w14:textId="26037FCE" w:rsidR="00B46E1C" w:rsidRDefault="00B46E1C">
      <w:pPr>
        <w:rPr>
          <w:lang w:val="nl-NL"/>
        </w:rPr>
      </w:pPr>
    </w:p>
    <w:p w14:paraId="6F4AC33F" w14:textId="77777777" w:rsidR="00B46E1C" w:rsidRPr="00FB24BE" w:rsidRDefault="00B46E1C">
      <w:pPr>
        <w:rPr>
          <w:rFonts w:hint="eastAsia"/>
          <w:lang w:val="nl-NL"/>
        </w:rPr>
      </w:pPr>
    </w:p>
    <w:sectPr w:rsidR="00B46E1C" w:rsidRPr="00FB24BE" w:rsidSect="00C6499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5A8"/>
    <w:rsid w:val="00046E8E"/>
    <w:rsid w:val="00064F65"/>
    <w:rsid w:val="000B2CE1"/>
    <w:rsid w:val="001541F9"/>
    <w:rsid w:val="00242D84"/>
    <w:rsid w:val="002B7943"/>
    <w:rsid w:val="002C5B36"/>
    <w:rsid w:val="0034356E"/>
    <w:rsid w:val="003848E3"/>
    <w:rsid w:val="003D0BDD"/>
    <w:rsid w:val="00403AE0"/>
    <w:rsid w:val="00440759"/>
    <w:rsid w:val="004842A7"/>
    <w:rsid w:val="004C3F73"/>
    <w:rsid w:val="004F6AB3"/>
    <w:rsid w:val="00512259"/>
    <w:rsid w:val="00531934"/>
    <w:rsid w:val="00594220"/>
    <w:rsid w:val="0062069B"/>
    <w:rsid w:val="00636007"/>
    <w:rsid w:val="0066546A"/>
    <w:rsid w:val="006C3448"/>
    <w:rsid w:val="006F5E9C"/>
    <w:rsid w:val="007429A4"/>
    <w:rsid w:val="0082325F"/>
    <w:rsid w:val="0089284B"/>
    <w:rsid w:val="008A022A"/>
    <w:rsid w:val="008E1308"/>
    <w:rsid w:val="00916C8F"/>
    <w:rsid w:val="00996270"/>
    <w:rsid w:val="009D653B"/>
    <w:rsid w:val="00A030D6"/>
    <w:rsid w:val="00A128BD"/>
    <w:rsid w:val="00A15B45"/>
    <w:rsid w:val="00A64D04"/>
    <w:rsid w:val="00A64E4F"/>
    <w:rsid w:val="00A72D0D"/>
    <w:rsid w:val="00AA2E21"/>
    <w:rsid w:val="00AA6B24"/>
    <w:rsid w:val="00B376DA"/>
    <w:rsid w:val="00B450A2"/>
    <w:rsid w:val="00B46E1C"/>
    <w:rsid w:val="00B6647B"/>
    <w:rsid w:val="00BA4AF0"/>
    <w:rsid w:val="00BC25C3"/>
    <w:rsid w:val="00C37479"/>
    <w:rsid w:val="00C50B90"/>
    <w:rsid w:val="00C64990"/>
    <w:rsid w:val="00C81468"/>
    <w:rsid w:val="00CA7465"/>
    <w:rsid w:val="00CD7992"/>
    <w:rsid w:val="00D23AB5"/>
    <w:rsid w:val="00D449AC"/>
    <w:rsid w:val="00D625A8"/>
    <w:rsid w:val="00DE15B8"/>
    <w:rsid w:val="00DE1C7D"/>
    <w:rsid w:val="00E33229"/>
    <w:rsid w:val="00E40DEE"/>
    <w:rsid w:val="00EA245F"/>
    <w:rsid w:val="00EF48BA"/>
    <w:rsid w:val="00F87CD5"/>
    <w:rsid w:val="00FA6097"/>
    <w:rsid w:val="00FB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11E29"/>
  <w15:chartTrackingRefBased/>
  <w15:docId w15:val="{6FBCE101-7DFF-CB4D-B555-B052D83DC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L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2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0B2C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132</Words>
  <Characters>717</Characters>
  <Application>Microsoft Office Word</Application>
  <DocSecurity>0</DocSecurity>
  <Lines>44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Bochao (NP)</dc:creator>
  <cp:keywords/>
  <dc:description/>
  <cp:lastModifiedBy>Lin, Bochao (NP)</cp:lastModifiedBy>
  <cp:revision>3</cp:revision>
  <dcterms:created xsi:type="dcterms:W3CDTF">2022-01-06T12:11:00Z</dcterms:created>
  <dcterms:modified xsi:type="dcterms:W3CDTF">2022-01-19T17:16:00Z</dcterms:modified>
</cp:coreProperties>
</file>