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2A5" w:rsidRPr="00A34248" w:rsidRDefault="00A34248" w:rsidP="00A34248">
      <w:pPr>
        <w:jc w:val="center"/>
        <w:rPr>
          <w:sz w:val="36"/>
          <w:szCs w:val="36"/>
        </w:rPr>
      </w:pPr>
      <w:r w:rsidRPr="00A34248">
        <w:rPr>
          <w:sz w:val="36"/>
          <w:szCs w:val="36"/>
        </w:rPr>
        <w:t xml:space="preserve">PLC </w:t>
      </w:r>
      <w:r w:rsidRPr="00A34248">
        <w:rPr>
          <w:rFonts w:hint="eastAsia"/>
          <w:sz w:val="36"/>
          <w:szCs w:val="36"/>
        </w:rPr>
        <w:t>lear</w:t>
      </w:r>
      <w:r w:rsidRPr="00A34248">
        <w:rPr>
          <w:sz w:val="36"/>
          <w:szCs w:val="36"/>
        </w:rPr>
        <w:t>ning Website Start Guide</w:t>
      </w:r>
    </w:p>
    <w:p w:rsidR="00A34248" w:rsidRDefault="00A34248"/>
    <w:p w:rsidR="00A34248" w:rsidRDefault="00A34248">
      <w:pPr>
        <w:rPr>
          <w:i/>
          <w:u w:val="single"/>
        </w:rPr>
      </w:pPr>
      <w:r>
        <w:t xml:space="preserve">URL: </w:t>
      </w:r>
      <w:hyperlink r:id="rId5" w:history="1">
        <w:r w:rsidRPr="007A015A">
          <w:rPr>
            <w:rStyle w:val="Hyperlink"/>
            <w:i/>
          </w:rPr>
          <w:t>https://plc.csl.mtu.edu</w:t>
        </w:r>
      </w:hyperlink>
    </w:p>
    <w:p w:rsidR="00A34248" w:rsidRDefault="00A34248" w:rsidP="00A34248">
      <w:pPr>
        <w:pStyle w:val="ListParagraph"/>
        <w:numPr>
          <w:ilvl w:val="0"/>
          <w:numId w:val="1"/>
        </w:numPr>
      </w:pPr>
      <w:r>
        <w:t>Create a user account</w:t>
      </w:r>
    </w:p>
    <w:p w:rsidR="00A34248" w:rsidRDefault="00A34248" w:rsidP="00A34248">
      <w:pPr>
        <w:pStyle w:val="ListParagraph"/>
        <w:numPr>
          <w:ilvl w:val="1"/>
          <w:numId w:val="1"/>
        </w:numPr>
      </w:pPr>
      <w:r>
        <w:t>Click on Register Here</w:t>
      </w:r>
    </w:p>
    <w:p w:rsidR="00A34248" w:rsidRDefault="00A34248" w:rsidP="00A34248">
      <w:pPr>
        <w:pStyle w:val="ListParagraph"/>
        <w:ind w:left="360"/>
      </w:pPr>
      <w:r w:rsidRPr="00A34248">
        <w:drawing>
          <wp:inline distT="0" distB="0" distL="0" distR="0" wp14:anchorId="1AE22913" wp14:editId="3C3FDD91">
            <wp:extent cx="4276658" cy="218724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5565" cy="2217371"/>
                    </a:xfrm>
                    <a:prstGeom prst="rect">
                      <a:avLst/>
                    </a:prstGeom>
                  </pic:spPr>
                </pic:pic>
              </a:graphicData>
            </a:graphic>
          </wp:inline>
        </w:drawing>
      </w:r>
    </w:p>
    <w:p w:rsidR="00A34248" w:rsidRDefault="00A34248" w:rsidP="00A34248">
      <w:pPr>
        <w:pStyle w:val="ListParagraph"/>
        <w:numPr>
          <w:ilvl w:val="1"/>
          <w:numId w:val="1"/>
        </w:numPr>
      </w:pPr>
      <w:r>
        <w:t xml:space="preserve">Use your Michigan Tech Email to register a </w:t>
      </w:r>
      <w:r w:rsidRPr="00A34248">
        <w:rPr>
          <w:b/>
          <w:u w:val="single"/>
        </w:rPr>
        <w:t>student</w:t>
      </w:r>
      <w:r>
        <w:t xml:space="preserve"> account with </w:t>
      </w:r>
      <w:r>
        <w:rPr>
          <w:b/>
          <w:u w:val="single"/>
        </w:rPr>
        <w:t>C</w:t>
      </w:r>
      <w:r w:rsidRPr="00A34248">
        <w:rPr>
          <w:b/>
          <w:u w:val="single"/>
        </w:rPr>
        <w:t xml:space="preserve">ourse </w:t>
      </w:r>
      <w:r>
        <w:rPr>
          <w:b/>
          <w:u w:val="single"/>
        </w:rPr>
        <w:t>C</w:t>
      </w:r>
      <w:r w:rsidRPr="00A34248">
        <w:rPr>
          <w:b/>
          <w:u w:val="single"/>
        </w:rPr>
        <w:t>ode left blank</w:t>
      </w:r>
      <w:r>
        <w:t>, there is no benefit to register as an instructor.</w:t>
      </w:r>
    </w:p>
    <w:p w:rsidR="00A34248" w:rsidRDefault="00A347FE" w:rsidP="00A34248">
      <w:pPr>
        <w:pStyle w:val="ListParagraph"/>
        <w:numPr>
          <w:ilvl w:val="1"/>
          <w:numId w:val="1"/>
        </w:numPr>
      </w:pPr>
      <w:r>
        <w:t>Go to your Michigan Tech Email, and click on the link of the confirmation email to activate your account.</w:t>
      </w:r>
    </w:p>
    <w:p w:rsidR="005C76AB" w:rsidRDefault="005C76AB" w:rsidP="00A34248">
      <w:pPr>
        <w:pStyle w:val="ListParagraph"/>
        <w:numPr>
          <w:ilvl w:val="1"/>
          <w:numId w:val="1"/>
        </w:numPr>
      </w:pPr>
      <w:r>
        <w:t xml:space="preserve">Go back to the website </w:t>
      </w:r>
      <w:hyperlink r:id="rId7" w:history="1">
        <w:r w:rsidRPr="007A015A">
          <w:rPr>
            <w:rStyle w:val="Hyperlink"/>
            <w:i/>
          </w:rPr>
          <w:t>https://plc.csl.mtu.edu</w:t>
        </w:r>
      </w:hyperlink>
      <w:r>
        <w:rPr>
          <w:i/>
          <w:u w:val="single"/>
        </w:rPr>
        <w:t xml:space="preserve">. </w:t>
      </w:r>
      <w:r>
        <w:t>Login to your account.</w:t>
      </w:r>
    </w:p>
    <w:p w:rsidR="00B36616" w:rsidRDefault="00B36616" w:rsidP="008F69E4">
      <w:pPr>
        <w:pStyle w:val="ListParagraph"/>
        <w:ind w:left="1080"/>
      </w:pPr>
    </w:p>
    <w:p w:rsidR="00512546" w:rsidRDefault="00512546" w:rsidP="00512546">
      <w:pPr>
        <w:pStyle w:val="ListParagraph"/>
        <w:numPr>
          <w:ilvl w:val="0"/>
          <w:numId w:val="1"/>
        </w:numPr>
      </w:pPr>
      <w:r>
        <w:t>Learning Modules</w:t>
      </w:r>
    </w:p>
    <w:p w:rsidR="00512546" w:rsidRDefault="00512546" w:rsidP="00512546">
      <w:pPr>
        <w:pStyle w:val="ListParagraph"/>
        <w:numPr>
          <w:ilvl w:val="1"/>
          <w:numId w:val="1"/>
        </w:numPr>
      </w:pPr>
      <w:r>
        <w:t xml:space="preserve">To access each module, simply click on the module blocks. </w:t>
      </w:r>
    </w:p>
    <w:p w:rsidR="00512546" w:rsidRDefault="00512546" w:rsidP="00512546">
      <w:pPr>
        <w:pStyle w:val="ListParagraph"/>
        <w:numPr>
          <w:ilvl w:val="1"/>
          <w:numId w:val="1"/>
        </w:numPr>
      </w:pPr>
      <w:r>
        <w:t>A module is divided into multiple sections. Each section page consists three areas:</w:t>
      </w:r>
    </w:p>
    <w:p w:rsidR="00512546" w:rsidRDefault="00010358" w:rsidP="00512546">
      <w:r w:rsidRPr="00010358">
        <w:drawing>
          <wp:inline distT="0" distB="0" distL="0" distR="0" wp14:anchorId="3B9E73FB" wp14:editId="75F7D244">
            <wp:extent cx="5943600" cy="28936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93695"/>
                    </a:xfrm>
                    <a:prstGeom prst="rect">
                      <a:avLst/>
                    </a:prstGeom>
                  </pic:spPr>
                </pic:pic>
              </a:graphicData>
            </a:graphic>
          </wp:inline>
        </w:drawing>
      </w:r>
    </w:p>
    <w:p w:rsidR="00010358" w:rsidRPr="00010358" w:rsidRDefault="00010358" w:rsidP="00010358">
      <w:pPr>
        <w:pStyle w:val="ListParagraph"/>
        <w:numPr>
          <w:ilvl w:val="1"/>
          <w:numId w:val="1"/>
        </w:numPr>
      </w:pPr>
      <w:r>
        <w:lastRenderedPageBreak/>
        <w:t xml:space="preserve">You can click on the small arrows to expand either </w:t>
      </w:r>
      <w:r w:rsidRPr="00010358">
        <w:rPr>
          <w:b/>
        </w:rPr>
        <w:t>reading</w:t>
      </w:r>
      <w:r>
        <w:t xml:space="preserve"> area or the </w:t>
      </w:r>
      <w:r w:rsidRPr="00010358">
        <w:rPr>
          <w:b/>
        </w:rPr>
        <w:t>exercise space</w:t>
      </w:r>
      <w:r>
        <w:rPr>
          <w:b/>
        </w:rPr>
        <w:t>.</w:t>
      </w:r>
    </w:p>
    <w:p w:rsidR="00010358" w:rsidRDefault="00010358" w:rsidP="00010358"/>
    <w:p w:rsidR="00010358" w:rsidRDefault="00010358" w:rsidP="00010358">
      <w:pPr>
        <w:pStyle w:val="ListParagraph"/>
        <w:numPr>
          <w:ilvl w:val="0"/>
          <w:numId w:val="1"/>
        </w:numPr>
      </w:pPr>
      <w:r>
        <w:t>Go through modules and learn PLC.</w:t>
      </w:r>
    </w:p>
    <w:p w:rsidR="00010358" w:rsidRDefault="00353CF9" w:rsidP="00010358">
      <w:pPr>
        <w:pStyle w:val="ListParagraph"/>
        <w:ind w:left="360"/>
      </w:pPr>
      <w:r>
        <w:t xml:space="preserve">    </w:t>
      </w:r>
      <w:r w:rsidR="00010358">
        <w:t>If you are using this for a course, please follow the instruction of your course instructor.</w:t>
      </w:r>
    </w:p>
    <w:p w:rsidR="00010358" w:rsidRDefault="00010358" w:rsidP="00010358">
      <w:pPr>
        <w:pStyle w:val="ListParagraph"/>
        <w:ind w:left="360"/>
      </w:pPr>
    </w:p>
    <w:p w:rsidR="00010358" w:rsidRDefault="00353CF9" w:rsidP="00010358">
      <w:pPr>
        <w:pStyle w:val="ListParagraph"/>
        <w:ind w:left="360"/>
      </w:pPr>
      <w:r>
        <w:t xml:space="preserve">     </w:t>
      </w:r>
      <w:r w:rsidR="00010358">
        <w:t>Recommended learning steps are:</w:t>
      </w:r>
    </w:p>
    <w:p w:rsidR="00010358" w:rsidRDefault="00353CF9" w:rsidP="00010358">
      <w:pPr>
        <w:pStyle w:val="ListParagraph"/>
        <w:ind w:left="360"/>
      </w:pPr>
      <w:r>
        <w:t xml:space="preserve">     </w:t>
      </w:r>
      <w:bookmarkStart w:id="0" w:name="_GoBack"/>
      <w:bookmarkEnd w:id="0"/>
      <w:r w:rsidR="00010358">
        <w:t xml:space="preserve">Follow modules and sections. For each section, do the reading first, and then read the exercise description and complete the exercise at the right side. If you encounter any trouble, click </w:t>
      </w:r>
    </w:p>
    <w:p w:rsidR="00010358" w:rsidRDefault="00010358" w:rsidP="00010358">
      <w:pPr>
        <w:pStyle w:val="ListParagraph"/>
        <w:ind w:left="360"/>
      </w:pPr>
      <w:r>
        <w:rPr>
          <w:b/>
        </w:rPr>
        <w:t>“H</w:t>
      </w:r>
      <w:r w:rsidRPr="00010358">
        <w:rPr>
          <w:b/>
        </w:rPr>
        <w:t xml:space="preserve">aving </w:t>
      </w:r>
      <w:r>
        <w:rPr>
          <w:b/>
        </w:rPr>
        <w:t>T</w:t>
      </w:r>
      <w:r w:rsidRPr="00010358">
        <w:rPr>
          <w:b/>
        </w:rPr>
        <w:t>rouble</w:t>
      </w:r>
      <w:r>
        <w:rPr>
          <w:b/>
        </w:rPr>
        <w:t>”</w:t>
      </w:r>
      <w:r>
        <w:t xml:space="preserve"> buttons for hints. </w:t>
      </w:r>
    </w:p>
    <w:p w:rsidR="00010358" w:rsidRDefault="00010358" w:rsidP="00010358"/>
    <w:p w:rsidR="00010358" w:rsidRDefault="00010358" w:rsidP="00010358">
      <w:pPr>
        <w:pStyle w:val="ListParagraph"/>
        <w:numPr>
          <w:ilvl w:val="0"/>
          <w:numId w:val="1"/>
        </w:numPr>
      </w:pPr>
      <w:r>
        <w:t>Bug report.</w:t>
      </w:r>
    </w:p>
    <w:p w:rsidR="00010358" w:rsidRPr="00353CF9" w:rsidRDefault="00353CF9" w:rsidP="00010358">
      <w:pPr>
        <w:pStyle w:val="ListParagraph"/>
        <w:ind w:left="360"/>
      </w:pPr>
      <w:r>
        <w:t xml:space="preserve">    </w:t>
      </w:r>
      <w:r w:rsidR="00010358">
        <w:t xml:space="preserve">If you find a bug or a typo. Please write down the </w:t>
      </w:r>
      <w:r w:rsidR="00010358" w:rsidRPr="00010358">
        <w:rPr>
          <w:b/>
        </w:rPr>
        <w:t>Module number</w:t>
      </w:r>
      <w:r w:rsidR="00010358">
        <w:t xml:space="preserve">, </w:t>
      </w:r>
      <w:r w:rsidR="00010358">
        <w:rPr>
          <w:b/>
        </w:rPr>
        <w:t>S</w:t>
      </w:r>
      <w:r w:rsidR="00010358" w:rsidRPr="00010358">
        <w:rPr>
          <w:b/>
        </w:rPr>
        <w:t>ection number</w:t>
      </w:r>
      <w:r w:rsidR="00010358">
        <w:rPr>
          <w:b/>
        </w:rPr>
        <w:t>, Exercise number, with a short description what happened (screenshot is</w:t>
      </w:r>
      <w:r>
        <w:rPr>
          <w:b/>
        </w:rPr>
        <w:t xml:space="preserve"> the recommended), </w:t>
      </w:r>
      <w:r w:rsidRPr="00353CF9">
        <w:t xml:space="preserve">and send them to </w:t>
      </w:r>
      <w:hyperlink r:id="rId9" w:history="1">
        <w:r w:rsidRPr="007A015A">
          <w:rPr>
            <w:rStyle w:val="Hyperlink"/>
          </w:rPr>
          <w:t>tewinn@mtu.edu</w:t>
        </w:r>
      </w:hyperlink>
      <w:r>
        <w:t xml:space="preserve"> and </w:t>
      </w:r>
      <w:hyperlink r:id="rId10" w:history="1">
        <w:r w:rsidRPr="007A015A">
          <w:rPr>
            <w:rStyle w:val="Hyperlink"/>
          </w:rPr>
          <w:t>bochaol@mtu.edu</w:t>
        </w:r>
      </w:hyperlink>
      <w:r>
        <w:t>. We will be greatly appreciate.</w:t>
      </w:r>
    </w:p>
    <w:sectPr w:rsidR="00010358" w:rsidRPr="00353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E954F8"/>
    <w:multiLevelType w:val="hybridMultilevel"/>
    <w:tmpl w:val="0F0A548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797"/>
    <w:rsid w:val="00010358"/>
    <w:rsid w:val="00353CF9"/>
    <w:rsid w:val="00512546"/>
    <w:rsid w:val="005C76AB"/>
    <w:rsid w:val="00773F3E"/>
    <w:rsid w:val="007F6797"/>
    <w:rsid w:val="008F69E4"/>
    <w:rsid w:val="00A34248"/>
    <w:rsid w:val="00A347FE"/>
    <w:rsid w:val="00B36616"/>
    <w:rsid w:val="00CD5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934F1F-7A21-4449-A81F-BE94C9472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4248"/>
    <w:rPr>
      <w:color w:val="0563C1" w:themeColor="hyperlink"/>
      <w:u w:val="single"/>
    </w:rPr>
  </w:style>
  <w:style w:type="paragraph" w:styleId="ListParagraph">
    <w:name w:val="List Paragraph"/>
    <w:basedOn w:val="Normal"/>
    <w:uiPriority w:val="34"/>
    <w:qFormat/>
    <w:rsid w:val="00A34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plc.csl.mt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plc.csl.mtu.edu" TargetMode="External"/><Relationship Id="rId10" Type="http://schemas.openxmlformats.org/officeDocument/2006/relationships/hyperlink" Target="mailto:bochaol@mtu.edu" TargetMode="External"/><Relationship Id="rId4" Type="http://schemas.openxmlformats.org/officeDocument/2006/relationships/webSettings" Target="webSettings.xml"/><Relationship Id="rId9" Type="http://schemas.openxmlformats.org/officeDocument/2006/relationships/hyperlink" Target="mailto:tewinn@mt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Bochao Li</dc:creator>
  <cp:keywords/>
  <dc:description/>
  <cp:lastModifiedBy>Bochao Li</cp:lastModifiedBy>
  <cp:revision>6</cp:revision>
  <dcterms:created xsi:type="dcterms:W3CDTF">2015-09-08T22:44:00Z</dcterms:created>
  <dcterms:modified xsi:type="dcterms:W3CDTF">2015-09-08T23:20:00Z</dcterms:modified>
</cp:coreProperties>
</file>