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JobPilot</w:t>
      </w:r>
    </w:p>
    <w:p>
      <w:pPr>
        <w:spacing w:after="60" w:before="0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Smart Job Matcher — Technical Brief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BAX-423 Big Data · Spring 2026 · Dr. Rahul Makhijani · UC Davis MSBA</w:t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 System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JobPilot is a full-stack intelligent job matching application built as a single deployable Flask service. The system ingests real job postings, matches them to uploaded resumes using hybrid retrieval, re-ranks using a multi-stage pipeline, and adapts to user feedback via the Rocchio algorithm.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3.1 + Gunicorn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routing, session management, template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storage, user sessions, feedback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 Retrieval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 IndexFlatIP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 nearest-neighbour search over 8,280 job vectors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Sparse Retrieval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BM25Okapi (rank-bm25)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Term-frequency keyword matching for candidate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BAAI/bge-small-en-v1.5 (ONNX)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384-dim sentence embeddings via fastembed (no PyTorch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Rocchio Algorithm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Updates query vector from accept/reject feedback; NDCG@10 tracked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APScheduler + Adzuna API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polling for live job postings; hash-based deduplication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 Gen.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/ Template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Tailors resume to selected job; Claude API if key configured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(Python runtime)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Single-command deploy; pre-built indexes baked into repository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Pipeline Flow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PDF resume upload  →  pdfplumber extraction  →  profile encoding (384-dim)  →  Stage 1: hard filters (dealbreakers, salary, seniority, location, experience cap)  →  Stage 2: BM25 + FAISS candidate generation (top-500 each)  →  Stage 3: hybrid re-ranking (0.3×BM25 + 0.7×dense + 0.1×skill overlap)  →  Rocchio feedback update  →  Results + explanations + CSV download</w:t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 BAX-423 Technique Choices &amp; Benchmark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Two techniques from the BAX-423 curriculum were selected because they directly address the core retrieval problem, are interpretable, and produce measurably different trade-offs.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Technique 1 — BM25 (Sparse Probabilistic Retrieval)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From: Text Mining / Information Retrieval lectures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Why chosen: Exact keyword matching excels when job titles contain rare terms (e.g. “MLOps”, “PySpark”). Fast, interpretable, no embedding cost.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Implementation: BM25Okapi over title + company + skills + description[:300]. Corpus of 8,280 documents; top-500 candidates returned per query.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Technique 2 — Dense Embeddings + FAISS ANN (Semantic Retrieval)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From: NLP / Embedding lectures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Why chosen: Captures semantic equivalence (e.g. “machine learning” ≈ “AI engineer”) that BM25 misses. Enables cross-vocabulary matching.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Implementation: BAAI/bge-small-en-v1.5 (384-dim, ONNX runtime) encodes jobs at index time. FAISS IndexFlatIP (exact inner-product search) retrieves top-500 at query time. Query vector updated by Rocchio feedback each round.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Benchmark Results (Recall@10 and NDCG@10)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Ground truth: jobs matching user skills OR role keywords in title/description. Evaluated across 3 test profiles on 8,280 real Kaggle postings.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 Eng. R@10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 Eng. N@10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Anlst R@10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Anlst N@10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MLOps R@10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MLOps N@10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Avg R@10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Avg N@10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BM25 (sparse)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0.007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0.951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 / FAISS (our choice)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0.003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(0.3 BM25 + 0.7 Dense)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0.004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0.777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Interpretation: Dense retrieval achieves perfect NDCG@10=1.000 across all profiles, meaning when it retrieves a relevant job, it ranks it at position 1. BM25 retrieves a broader set but with lower precision. The hybrid trades NDCG for coverage. The production system uses the hybrid pipeline for coverage, with dense re-ranking providing final ordering quality.</w:t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 Adaptive Learning — Rocchio Algorithm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Rocchio relevance feedback algorithm updates the user’s query vector after each round of accept/reject signals:</w:t>
      </w:r>
    </w:p>
    <w:p>
      <w:pPr>
        <w:spacing w:after="0" w:before="60"/>
      </w:pPr>
      <w:r>
        <w:t xml:space="preserve"/>
      </w:r>
    </w:p>
    <w:p>
      <w:pPr>
        <w:shd w:fill="EFF6FF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2"/>
          <w:szCs w:val="22"/>
        </w:rPr>
        <w:t xml:space="preserve">q_new  =  α·q_orig  +  β·mean(accepted)  −  γ·mean(rejected)     [α=1.0, β=0.8, γ=0.1]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Each feedback signal encodes the accepted/rejected job as a 384-dim vector and shifts the query toward accepted jobs and away from rejected ones.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updated vector is persisted in SQLite and used for all subsequent FAISS queries in the session.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Measured improvement: NDCG@10 increased from 0.500 to 1.000 after a single round of 2 accepts in testing.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results page displays round number, before/after NDCG, and improvement delta in real-time.</w:t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 Test Persona Results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8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Constraints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Dealbreakers Applied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Pass/Fail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Aisha
ML Pivoter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senior/staff titles; no defense companies; Remote/Bay Area; $140k+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defense, military → expands to: clearance, SAIC, Raytheon, Lockheed, Booz Allen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defense companies in top-10; no Senior/Staff titles returned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Marcus
New Grad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3+ yr requirements; no contract/temp roles; $80k+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Contract/temp blocked; experience cap ≤2 years applied to descriptions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Contract/temp roles excluded; experience filter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
Senior MLOps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junior titles; NYC/Remote; $200k+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junior, entry-level blocked via title regex; salary filter applied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Junior/Entry titles; top results are senior-appropriate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Kenji
Visa-Constrained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only; no contract/temp; prefer large tech/research labs; $120k+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contract, temp, freelance blocked; us_only filter on sourceCC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contract roles excluded; US-sourced jobs prioritized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 Data Pipeline Design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Source: Techmap international-job-postings-september-2021 (Kaggle). 10,000 raw records sampled; 8,280 unique records loaded after deduplication (SHA-256 hash of title+company+location).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Ingestion: Custom Techmap schema parser handles nested JSON fields: position.name → title, orgCompany.nameOrg → company, orgAddress.addressLine → location, orgTags.CATEGORIES → skills.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Streaming: APScheduler background thread polls Adzuna API every 5 minutes when credentials are configured. New postings are deduplicated and appended to the live FAISS index without full rebuild.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Deduplication: 1,711 duplicate records removed from the 10k sample (17.1% dedup rate), demonstrating the deduplication pipeline is functioning correctly.</w:t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 Limitations &amp; Future Work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Salary data: The Kaggle dataset does not include structured salary fields; salary matching relies on text parsing from descriptions. Adzuna API provides structured salary data for live postings.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Dataset scope: The 10k sample contains diverse industries (not exclusively tech). A production system would filter for tech-focused sources. Ranking quality improves with more domain-specific data.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Embedding speed: fastembed ONNX on CPU encodes at ~80ms/text. Index rebuild for 50k jobs takes ~60 minutes locally. In production, this would run as an overnight batch job.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Resume generation: With Anthropic API key configured, Claude rewrites resumes semantically. Without it, a template-based fallback is used. Both are functional for demo.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Persistence: SQLite is used for simplicity and zero-setup deployment. A production deployment would use PostgreSQL with read replicas for the job table.</w:t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 AI Tools &amp; Key Prompts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project was built using Claude Code (claude-sonnet-4-6) as the primary development assistant. Full prompt log is in prompts.md. Key prompts: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Architecture design: “Design the simplest Flask architecture satisfying all 6 capabilities. No Kafka, no Spark, single deployable unit.”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Rocchio implementation: “Implement Rocchio relevance feedback for FAISS. Update query vector: q_new = α·q_orig + β·mean(accepted) − γ·mean(rejected). Persist in SQLite. Track NDCG@10.”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Techmap schema parsing: “Parse nested JSON fields from the Techmap Kaggle dataset: position.name, orgCompany.nameOrg, orgAddress.addressLine, orgTags.CATEGORIES, salary.text.”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Runtime prompt for resume generation: See pipeline/resume_gen.py for the Claude API prompt used to tailor resumes to specific job descriptions.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All generated code was reviewed, tested, and modified. The benchmark results, persona validation, and architectural decisions reflect original engineering judgment.</w:t>
      </w:r>
    </w:p>
    <w:p>
      <w:pPr>
        <w:spacing w:after="0" w:before="200"/>
      </w:pPr>
      <w:r>
        <w:t xml:space="preserve"/>
      </w:r>
    </w:p>
    <w:p>
      <w:pPr>
        <w:pBdr>
          <w:top w:val="single" w:color="E5E7EB" w:sz="2" w:space="8"/>
        </w:pBd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JobPilot · BAX-423 Final Project · Spring 2026 · UC Davis MSBA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BAX-423 Final Exam Submission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JobPilot — Technical Brief</w:t>
    </w:r>
    <w:r>
      <w:rPr>
        <w:rFonts w:ascii="Arial" w:cs="Arial" w:eastAsia="Arial" w:hAnsi="Arial"/>
        <w:color w:val="6B7280"/>
        <w:sz w:val="18"/>
        <w:szCs w:val="18"/>
      </w:rPr>
      <w:t xml:space="preserve">	BAX-423 Big Data · Spring 2026 · UC Davis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2026-06-05T20:32:40.398Z</dcterms:created>
  <dcterms:modified xsi:type="dcterms:W3CDTF">2026-06-05T20:32:40.436Z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