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PowerGuard IoT - Context Level Data Flow Diagram (DFD)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  <w:vAlign w:val="center"/>
            <w:tcBorders>
              <w:top w:sz="12" w:val="single" w:color="000000"/>
              <w:left w:sz="12" w:val="single" w:color="000000"/>
              <w:bottom w:sz="12" w:val="single" w:color="000000"/>
              <w:right w:sz="12" w:val="single" w:color="000000"/>
            </w:tcBorders>
          </w:tcPr>
          <w:p>
            <w:pPr>
              <w:jc w:val="center"/>
            </w:pPr>
            <w:r>
              <w:rPr>
                <w:b/>
              </w:rPr>
              <w:t>Admin User</w:t>
              <w:br/>
              <w:t>(Flutter App)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  <w:vAlign w:val="center"/>
            <w:tcBorders>
              <w:top w:sz="12" w:val="single" w:color="000000"/>
              <w:left w:sz="12" w:val="single" w:color="000000"/>
              <w:bottom w:sz="12" w:val="single" w:color="000000"/>
              <w:right w:sz="12" w:val="single" w:color="000000"/>
            </w:tcBorders>
          </w:tcPr>
          <w:p>
            <w:pPr>
              <w:jc w:val="center"/>
            </w:pPr>
            <w:r>
              <w:rPr>
                <w:b/>
              </w:rPr>
              <w:t>PZEM Meters</w:t>
              <w:br/>
              <w:t>(Hardware)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6"/>
              </w:rPr>
              <w:t>OFF Commands ↘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6"/>
              </w:rPr>
              <w:t>↙ Metrics Data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  <w:vAlign w:val="center"/>
            <w:tcBorders>
              <w:top w:sz="12" w:val="single" w:color="000000"/>
              <w:left w:sz="12" w:val="single" w:color="000000"/>
              <w:bottom w:sz="12" w:val="single" w:color="000000"/>
              <w:right w:sz="12" w:val="single" w:color="000000"/>
            </w:tcBorders>
          </w:tcPr>
          <w:p>
            <w:pPr>
              <w:jc w:val="center"/>
            </w:pPr>
            <w:r>
              <w:rPr>
                <w:b/>
              </w:rPr>
              <w:t>Relay Modules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6"/>
              </w:rPr>
              <w:t>Trip Signal ←</w:t>
            </w:r>
          </w:p>
        </w:tc>
        <w:tc>
          <w:tcPr>
            <w:tcW w:type="dxa" w:w="1234"/>
            <w:vAlign w:val="center"/>
            <w:tcBorders>
              <w:top w:sz="12" w:val="single" w:color="000000"/>
              <w:left w:sz="12" w:val="single" w:color="000000"/>
              <w:bottom w:sz="12" w:val="single" w:color="000000"/>
              <w:right w:sz="12" w:val="single" w:color="000000"/>
            </w:tcBorders>
          </w:tcPr>
          <w:p>
            <w:pPr>
              <w:jc w:val="center"/>
            </w:pPr>
            <w:r>
              <w:rPr>
                <w:b/>
              </w:rPr>
              <w:t>PowerGuard</w:t>
              <w:br/>
              <w:t>Management System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6"/>
              </w:rPr>
              <w:t>→ GPIO Pulse</w:t>
            </w:r>
          </w:p>
        </w:tc>
        <w:tc>
          <w:tcPr>
            <w:tcW w:type="dxa" w:w="1234"/>
            <w:vAlign w:val="center"/>
            <w:tcBorders>
              <w:top w:sz="12" w:val="single" w:color="000000"/>
              <w:left w:sz="12" w:val="single" w:color="000000"/>
              <w:bottom w:sz="12" w:val="single" w:color="000000"/>
              <w:right w:sz="12" w:val="single" w:color="000000"/>
            </w:tcBorders>
          </w:tcPr>
          <w:p>
            <w:pPr>
              <w:jc w:val="center"/>
            </w:pPr>
            <w:r>
              <w:rPr>
                <w:b/>
              </w:rPr>
              <w:t>ESP32 Firmware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6"/>
              </w:rPr>
              <w:t>Sync Logs ↗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6"/>
              </w:rPr>
              <w:t>↖ Status Updates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  <w:vAlign w:val="center"/>
            <w:tcBorders>
              <w:top w:sz="12" w:val="single" w:color="000000"/>
              <w:left w:sz="12" w:val="single" w:color="000000"/>
              <w:bottom w:sz="12" w:val="single" w:color="000000"/>
              <w:right w:sz="12" w:val="single" w:color="000000"/>
            </w:tcBorders>
          </w:tcPr>
          <w:p>
            <w:pPr>
              <w:jc w:val="center"/>
            </w:pPr>
            <w:r>
              <w:rPr>
                <w:b/>
              </w:rPr>
              <w:t>Supabase DB</w:t>
              <w:br/>
              <w:t>(Cloud)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  <w:vAlign w:val="center"/>
            <w:tcBorders>
              <w:top w:sz="12" w:val="single" w:color="000000"/>
              <w:left w:sz="12" w:val="single" w:color="000000"/>
              <w:bottom w:sz="12" w:val="single" w:color="000000"/>
              <w:right w:sz="12" w:val="single" w:color="000000"/>
            </w:tcBorders>
          </w:tcPr>
          <w:p>
            <w:pPr>
              <w:jc w:val="center"/>
            </w:pPr>
            <w:r>
              <w:rPr>
                <w:b/>
              </w:rPr>
              <w:t>Site Load</w:t>
              <w:br/>
              <w:t>(Protected Devices)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pPr>
        <w:pStyle w:val="Heading2"/>
      </w:pPr>
      <w:r>
        <w:t>Data Flow Definitions:</w:t>
      </w:r>
    </w:p>
    <w:p>
      <w:r>
        <w:t>1. OFF Commands: Sent from Admin App via user interaction or schedule.</w:t>
      </w:r>
    </w:p>
    <w:p>
      <w:r>
        <w:t>2. Metrics Data: Real-time Voltage, Current, and Power readings from meters.</w:t>
      </w:r>
    </w:p>
    <w:p>
      <w:r>
        <w:t>3. Trip Signal: Momentary pulse sent to relay to disconnect the breaker.</w:t>
      </w:r>
    </w:p>
    <w:p>
      <w:r>
        <w:t>4. Sync Logs: Persistent storage of all overcurrent and manual trip events.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