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                                                    PS5-PROJEKT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Oldalak elrendezése: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-Be regisztráló panel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1. oldal: playstation bemutatása (bevezetés, pár mondat a ps5ről, hero image)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oldal: dual sense bemutatása (funkciói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oldal: playstation tartozékai (ps 3d fejhallgató, dual sense, ps vr, ps hd kamera, ps távirányító, ps kormány)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4. oldal: playstation top exclusives games ( olyan játékok amik exklúzívan elsőként a ps5re jelennek meg)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 oldal: megrendelés és bankkártya adatok beírása. (regisztráció a megrendeléshez, megrendelés és bankkártya adatok)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Favicon: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1257300" cy="1219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Amit csináltunk: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Mikó Marcell: Trello kezelése, Weblapok elkészítése, Heroimage keresése, háttérkép keresése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Bodó József: Trello kezelése, github, weblapok elkészítése, dokumentáció elkészítése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Pépell-Birman Ákos: Trello kezelése, weblapok elkészítése, drótvázak elkészítése, powerpoint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