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body-recode---the-content-engine"/>
    <w:p>
      <w:pPr>
        <w:pStyle w:val="Heading1"/>
      </w:pPr>
      <w:r>
        <w:t xml:space="preserve">Body Recode - The Content Engine</w:t>
      </w:r>
    </w:p>
    <w:p>
      <w:pPr>
        <w:pStyle w:val="FirstParagraph"/>
      </w:pPr>
      <w:r>
        <w:rPr>
          <w:b/>
          <w:bCs/>
        </w:rPr>
        <w:t xml:space="preserve">Status:</w:t>
      </w:r>
      <w:r>
        <w:t xml:space="preserve"> </w:t>
      </w:r>
      <w:r>
        <w:t xml:space="preserve">v1.0 - 2026-07-19. The operating system for</w:t>
      </w:r>
      <w:r>
        <w:t xml:space="preserve"> </w:t>
      </w:r>
      <w:r>
        <w:t xml:space="preserve">@body_recode_</w:t>
      </w:r>
      <w:r>
        <w:t xml:space="preserve"> </w:t>
      </w:r>
      <w:r>
        <w:t xml:space="preserve">content. Sits under the consumer marketing strategy and replaces</w:t>
      </w:r>
      <w:r>
        <w:t xml:space="preserve"> </w:t>
      </w:r>
      <w:r>
        <w:t xml:space="preserve">“post 5x a week and hope.”</w:t>
      </w:r>
      <w:r>
        <w:t xml:space="preserve"> </w:t>
      </w:r>
      <w:r>
        <w:rPr>
          <w:b/>
          <w:bCs/>
        </w:rPr>
        <w:t xml:space="preserve">Why this exists:</w:t>
      </w:r>
      <w:r>
        <w:t xml:space="preserve"> </w:t>
      </w:r>
      <w:r>
        <w:t xml:space="preserve">engagement was low because the content taught. Teaching earns respect and gets scrolled past. This engine is built to do the one thing the whole brand is about - prove, in public, that you can read a person the industry gave up on.</w:t>
      </w:r>
    </w:p>
    <w:p>
      <w:r>
        <w:pict>
          <v:rect style="width:0;height:1.5pt" o:hralign="center" o:hrstd="t" o:hr="t"/>
        </w:pict>
      </w:r>
    </w:p>
    <w:bookmarkStart w:id="9" w:name="the-one-shift"/>
    <w:p>
      <w:pPr>
        <w:pStyle w:val="Heading2"/>
      </w:pPr>
      <w:r>
        <w:t xml:space="preserve">1. The one shift</w:t>
      </w:r>
    </w:p>
    <w:p>
      <w:pPr>
        <w:pStyle w:val="FirstParagraph"/>
      </w:pPr>
      <w:r>
        <w:rPr>
          <w:b/>
          <w:bCs/>
        </w:rPr>
        <w:t xml:space="preserve">Stop teaching. Start reading.</w:t>
      </w:r>
    </w:p>
    <w:p>
      <w:pPr>
        <w:pStyle w:val="BodyText"/>
      </w:pPr>
      <w:r>
        <w:t xml:space="preserve">Information travels in the head. Self-recognition travels in the gut, and the gut taps the comment button. Every post in this engine does one of three things: makes someone</w:t>
      </w:r>
      <w:r>
        <w:t xml:space="preserve"> </w:t>
      </w:r>
      <w:r>
        <w:rPr>
          <w:i/>
          <w:iCs/>
        </w:rPr>
        <w:t xml:space="preserve">feel seen</w:t>
      </w:r>
      <w:r>
        <w:t xml:space="preserve">, proves</w:t>
      </w:r>
      <w:r>
        <w:t xml:space="preserve"> </w:t>
      </w:r>
      <w:r>
        <w:rPr>
          <w:i/>
          <w:iCs/>
        </w:rPr>
        <w:t xml:space="preserve">you can read them</w:t>
      </w:r>
      <w:r>
        <w:t xml:space="preserve">, or gives them a</w:t>
      </w:r>
      <w:r>
        <w:t xml:space="preserve"> </w:t>
      </w:r>
      <w:r>
        <w:rPr>
          <w:i/>
          <w:iCs/>
        </w:rPr>
        <w:t xml:space="preserve">result about themselves</w:t>
      </w:r>
      <w:r>
        <w:t xml:space="preserve">. If a post only explains a concept, it doesn’t ship.</w:t>
      </w:r>
    </w:p>
    <w:p>
      <w:r>
        <w:pict>
          <v:rect style="width:0;height:1.5pt" o:hralign="center" o:hrstd="t" o:hr="t"/>
        </w:pict>
      </w:r>
    </w:p>
    <w:bookmarkEnd w:id="9"/>
    <w:bookmarkStart w:id="10" w:name="three-writing-rules-non-negotiable"/>
    <w:p>
      <w:pPr>
        <w:pStyle w:val="Heading2"/>
      </w:pPr>
      <w:r>
        <w:t xml:space="preserve">2. Three writing rules (non-negotiable)</w:t>
      </w:r>
    </w:p>
    <w:p>
      <w:pPr>
        <w:pStyle w:val="Compact"/>
        <w:numPr>
          <w:ilvl w:val="0"/>
          <w:numId w:val="1001"/>
        </w:numPr>
      </w:pPr>
      <w:r>
        <w:rPr>
          <w:b/>
          <w:bCs/>
        </w:rPr>
        <w:t xml:space="preserve">Scenarios over concepts.</w:t>
      </w:r>
      <w:r>
        <w:t xml:space="preserve"> </w:t>
      </w:r>
      <w:r>
        <w:t xml:space="preserve">A specific person in a specific moment, not a principle.</w:t>
      </w:r>
      <w:r>
        <w:t xml:space="preserve"> </w:t>
      </w:r>
      <w:r>
        <w:t xml:space="preserve">“You’re 42, training five mornings, cut the wine, and the scale hasn’t moved in eight months”</w:t>
      </w:r>
      <w:r>
        <w:t xml:space="preserve"> </w:t>
      </w:r>
      <w:r>
        <w:t xml:space="preserve">beats</w:t>
      </w:r>
      <w:r>
        <w:t xml:space="preserve"> </w:t>
      </w:r>
      <w:r>
        <w:t xml:space="preserve">“your body may be depleted”</w:t>
      </w:r>
      <w:r>
        <w:t xml:space="preserve"> </w:t>
      </w:r>
      <w:r>
        <w:t xml:space="preserve">every time.</w:t>
      </w:r>
    </w:p>
    <w:p>
      <w:pPr>
        <w:pStyle w:val="Compact"/>
        <w:numPr>
          <w:ilvl w:val="0"/>
          <w:numId w:val="1001"/>
        </w:numPr>
      </w:pPr>
      <w:r>
        <w:rPr>
          <w:b/>
          <w:bCs/>
        </w:rPr>
        <w:t xml:space="preserve">Their words, not ours.</w:t>
      </w:r>
      <w:r>
        <w:t xml:space="preserve"> </w:t>
      </w:r>
      <w:r>
        <w:t xml:space="preserve">Open with the exact phrases people write in their scorecard answers and DMs. Sound like the voice already in their head. Build a swipe file of real lines and pull from it.</w:t>
      </w:r>
    </w:p>
    <w:p>
      <w:pPr>
        <w:pStyle w:val="Compact"/>
        <w:numPr>
          <w:ilvl w:val="0"/>
          <w:numId w:val="1001"/>
        </w:numPr>
      </w:pPr>
      <w:r>
        <w:rPr>
          <w:b/>
          <w:bCs/>
        </w:rPr>
        <w:t xml:space="preserve">Split the job.</w:t>
      </w:r>
      <w:r>
        <w:t xml:space="preserve"> </w:t>
      </w:r>
      <w:r>
        <w:t xml:space="preserve">Some posts are built to earn comments and saves (pure value, end on a question, no link). Others drive the click (scorecard). Never ask one post to do both - that’s why they land neither right now.</w:t>
      </w:r>
    </w:p>
    <w:p>
      <w:r>
        <w:pict>
          <v:rect style="width:0;height:1.5pt" o:hralign="center" o:hrstd="t" o:hr="t"/>
        </w:pict>
      </w:r>
    </w:p>
    <w:bookmarkEnd w:id="10"/>
    <w:bookmarkStart w:id="11" w:name="signature-formats-the-repeatable-shows"/>
    <w:p>
      <w:pPr>
        <w:pStyle w:val="Heading2"/>
      </w:pPr>
      <w:r>
        <w:t xml:space="preserve">3. Signature formats (the repeatable shows)</w:t>
      </w:r>
    </w:p>
    <w:p>
      <w:pPr>
        <w:pStyle w:val="FirstParagraph"/>
      </w:pPr>
      <w:r>
        <w:t xml:space="preserve">Named, ownable formats. Each is a format we run again and again until the audience knows it on sight.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Format</w:t>
            </w:r>
          </w:p>
        </w:tc>
        <w:tc>
          <w:tcPr/>
          <w:p>
            <w:pPr>
              <w:pStyle w:val="Compact"/>
            </w:pPr>
            <w:r>
              <w:t xml:space="preserve">What it is</w:t>
            </w:r>
          </w:p>
        </w:tc>
        <w:tc>
          <w:tcPr/>
          <w:p>
            <w:pPr>
              <w:pStyle w:val="Compact"/>
            </w:pPr>
            <w:r>
              <w:t xml:space="preserve">Its job</w:t>
            </w:r>
          </w:p>
        </w:tc>
        <w:tc>
          <w:tcPr/>
          <w:p>
            <w:pPr>
              <w:pStyle w:val="Compact"/>
            </w:pPr>
            <w:r>
              <w:t xml:space="preserve">Best medium</w:t>
            </w:r>
          </w:p>
        </w:tc>
      </w:tr>
      <w:tr>
        <w:tc>
          <w:tcPr/>
          <w:p>
            <w:pPr>
              <w:pStyle w:val="Compact"/>
            </w:pPr>
            <w:r>
              <w:rPr>
                <w:b/>
                <w:bCs/>
              </w:rPr>
              <w:t xml:space="preserve">The Read</w:t>
            </w:r>
          </w:p>
        </w:tc>
        <w:tc>
          <w:tcPr/>
          <w:p>
            <w:pPr>
              <w:pStyle w:val="Compact"/>
            </w:pPr>
            <w:r>
              <w:t xml:space="preserve">Public live diagnosis:</w:t>
            </w:r>
            <w:r>
              <w:t xml:space="preserve"> </w:t>
            </w:r>
            <w:r>
              <w:t xml:space="preserve">“Drop your 3 symptoms and I’ll name your state.”</w:t>
            </w:r>
          </w:p>
        </w:tc>
        <w:tc>
          <w:tcPr/>
          <w:p>
            <w:pPr>
              <w:pStyle w:val="Compact"/>
            </w:pPr>
            <w:r>
              <w:t xml:space="preserve">Engagement + soft demo</w:t>
            </w:r>
          </w:p>
        </w:tc>
        <w:tc>
          <w:tcPr/>
          <w:p>
            <w:pPr>
              <w:pStyle w:val="Compact"/>
            </w:pPr>
            <w:r>
              <w:t xml:space="preserve">Reel / carousel</w:t>
            </w:r>
          </w:p>
        </w:tc>
      </w:tr>
      <w:tr>
        <w:tc>
          <w:tcPr/>
          <w:p>
            <w:pPr>
              <w:pStyle w:val="Compact"/>
            </w:pPr>
            <w:r>
              <w:rPr>
                <w:b/>
                <w:bCs/>
              </w:rPr>
              <w:t xml:space="preserve">What Your ___ Says</w:t>
            </w:r>
          </w:p>
        </w:tc>
        <w:tc>
          <w:tcPr/>
          <w:p>
            <w:pPr>
              <w:pStyle w:val="Compact"/>
            </w:pPr>
            <w:r>
              <w:t xml:space="preserve">Bite-size diagnostic: cravings, 3pm crash, Sunday mood, training response</w:t>
            </w:r>
          </w:p>
        </w:tc>
        <w:tc>
          <w:tcPr/>
          <w:p>
            <w:pPr>
              <w:pStyle w:val="Compact"/>
            </w:pPr>
            <w:r>
              <w:t xml:space="preserve">Reach + framework</w:t>
            </w:r>
          </w:p>
        </w:tc>
        <w:tc>
          <w:tcPr/>
          <w:p>
            <w:pPr>
              <w:pStyle w:val="Compact"/>
            </w:pPr>
            <w:r>
              <w:t xml:space="preserve">Carousel</w:t>
            </w:r>
          </w:p>
        </w:tc>
      </w:tr>
      <w:tr>
        <w:tc>
          <w:tcPr/>
          <w:p>
            <w:pPr>
              <w:pStyle w:val="Compact"/>
            </w:pPr>
            <w:r>
              <w:rPr>
                <w:b/>
                <w:bCs/>
              </w:rPr>
              <w:t xml:space="preserve">The Prediction Flex</w:t>
            </w:r>
          </w:p>
        </w:tc>
        <w:tc>
          <w:tcPr/>
          <w:p>
            <w:pPr>
              <w:pStyle w:val="Compact"/>
            </w:pPr>
            <w:r>
              <w:t xml:space="preserve">Nail someone from almost nothing.</w:t>
            </w:r>
            <w:r>
              <w:t xml:space="preserve"> </w:t>
            </w:r>
            <w:r>
              <w:t xml:space="preserve">“Give me your age + crash time, I’ll tell you 3 things about your sleep.”</w:t>
            </w:r>
          </w:p>
        </w:tc>
        <w:tc>
          <w:tcPr/>
          <w:p>
            <w:pPr>
              <w:pStyle w:val="Compact"/>
            </w:pPr>
            <w:r>
              <w:t xml:space="preserve">Shares (uncanny)</w:t>
            </w:r>
          </w:p>
        </w:tc>
        <w:tc>
          <w:tcPr/>
          <w:p>
            <w:pPr>
              <w:pStyle w:val="Compact"/>
            </w:pPr>
            <w:r>
              <w:t xml:space="preserve">Reel</w:t>
            </w:r>
          </w:p>
        </w:tc>
      </w:tr>
      <w:tr>
        <w:tc>
          <w:tcPr/>
          <w:p>
            <w:pPr>
              <w:pStyle w:val="Compact"/>
            </w:pPr>
            <w:r>
              <w:rPr>
                <w:b/>
                <w:bCs/>
              </w:rPr>
              <w:t xml:space="preserve">Receipts of the Read</w:t>
            </w:r>
          </w:p>
        </w:tc>
        <w:tc>
          <w:tcPr/>
          <w:p>
            <w:pPr>
              <w:pStyle w:val="Compact"/>
            </w:pPr>
            <w:r>
              <w:t xml:space="preserve">Screenshots of clients saying</w:t>
            </w:r>
            <w:r>
              <w:t xml:space="preserve"> </w:t>
            </w:r>
            <w:r>
              <w:t xml:space="preserve">“that’s exactly what’s happening”</w:t>
            </w:r>
          </w:p>
        </w:tc>
        <w:tc>
          <w:tcPr/>
          <w:p>
            <w:pPr>
              <w:pStyle w:val="Compact"/>
            </w:pPr>
            <w:r>
              <w:t xml:space="preserve">Proof of interpretation</w:t>
            </w:r>
          </w:p>
        </w:tc>
        <w:tc>
          <w:tcPr/>
          <w:p>
            <w:pPr>
              <w:pStyle w:val="Compact"/>
            </w:pPr>
            <w:r>
              <w:t xml:space="preserve">Static / carousel</w:t>
            </w:r>
          </w:p>
        </w:tc>
      </w:tr>
      <w:tr>
        <w:tc>
          <w:tcPr/>
          <w:p>
            <w:pPr>
              <w:pStyle w:val="Compact"/>
            </w:pPr>
            <w:r>
              <w:rPr>
                <w:b/>
                <w:bCs/>
              </w:rPr>
              <w:t xml:space="preserve">React to DMs</w:t>
            </w:r>
          </w:p>
        </w:tc>
        <w:tc>
          <w:tcPr/>
          <w:p>
            <w:pPr>
              <w:pStyle w:val="Compact"/>
            </w:pPr>
            <w:r>
              <w:t xml:space="preserve">Face-to-camera read of an anonymised message or scorecard result</w:t>
            </w:r>
          </w:p>
        </w:tc>
        <w:tc>
          <w:tcPr/>
          <w:p>
            <w:pPr>
              <w:pStyle w:val="Compact"/>
            </w:pPr>
            <w:r>
              <w:t xml:space="preserve">Trust</w:t>
            </w:r>
          </w:p>
        </w:tc>
        <w:tc>
          <w:tcPr/>
          <w:p>
            <w:pPr>
              <w:pStyle w:val="Compact"/>
            </w:pPr>
            <w:r>
              <w:t xml:space="preserve">Reel</w:t>
            </w:r>
          </w:p>
        </w:tc>
      </w:tr>
      <w:tr>
        <w:tc>
          <w:tcPr/>
          <w:p>
            <w:pPr>
              <w:pStyle w:val="Compact"/>
            </w:pPr>
            <w:r>
              <w:rPr>
                <w:b/>
                <w:bCs/>
              </w:rPr>
              <w:t xml:space="preserve">The Autopsy</w:t>
            </w:r>
          </w:p>
        </w:tc>
        <w:tc>
          <w:tcPr/>
          <w:p>
            <w:pPr>
              <w:pStyle w:val="Compact"/>
            </w:pPr>
            <w:r>
              <w:t xml:space="preserve">Calmly dismantle a viral piece of wrong advice for a depleted body</w:t>
            </w:r>
          </w:p>
        </w:tc>
        <w:tc>
          <w:tcPr/>
          <w:p>
            <w:pPr>
              <w:pStyle w:val="Compact"/>
            </w:pPr>
            <w:r>
              <w:t xml:space="preserve">Borrowed reach + authority</w:t>
            </w:r>
          </w:p>
        </w:tc>
        <w:tc>
          <w:tcPr/>
          <w:p>
            <w:pPr>
              <w:pStyle w:val="Compact"/>
            </w:pPr>
            <w:r>
              <w:t xml:space="preserve">Reel</w:t>
            </w:r>
          </w:p>
        </w:tc>
      </w:tr>
      <w:tr>
        <w:tc>
          <w:tcPr/>
          <w:p>
            <w:pPr>
              <w:pStyle w:val="Compact"/>
            </w:pPr>
            <w:r>
              <w:rPr>
                <w:b/>
                <w:bCs/>
              </w:rPr>
              <w:t xml:space="preserve">State of the Data</w:t>
            </w:r>
          </w:p>
        </w:tc>
        <w:tc>
          <w:tcPr/>
          <w:p>
            <w:pPr>
              <w:pStyle w:val="Compact"/>
            </w:pPr>
            <w:r>
              <w:t xml:space="preserve">Aggregate scorecard patterns nobody else has (</w:t>
            </w:r>
            <w:r>
              <w:t xml:space="preserve">“4 in 10 women this month came back Stress-Stored”</w:t>
            </w:r>
            <w:r>
              <w:t xml:space="preserve">)</w:t>
            </w:r>
          </w:p>
        </w:tc>
        <w:tc>
          <w:tcPr/>
          <w:p>
            <w:pPr>
              <w:pStyle w:val="Compact"/>
            </w:pPr>
            <w:r>
              <w:t xml:space="preserve">Authority + un-copyable</w:t>
            </w:r>
          </w:p>
        </w:tc>
        <w:tc>
          <w:tcPr/>
          <w:p>
            <w:pPr>
              <w:pStyle w:val="Compact"/>
            </w:pPr>
            <w:r>
              <w:t xml:space="preserve">Carousel</w:t>
            </w:r>
          </w:p>
        </w:tc>
      </w:tr>
      <w:tr>
        <w:tc>
          <w:tcPr/>
          <w:p>
            <w:pPr>
              <w:pStyle w:val="Compact"/>
            </w:pPr>
            <w:r>
              <w:rPr>
                <w:b/>
                <w:bCs/>
              </w:rPr>
              <w:t xml:space="preserve">The Scenario</w:t>
            </w:r>
          </w:p>
        </w:tc>
        <w:tc>
          <w:tcPr/>
          <w:p>
            <w:pPr>
              <w:pStyle w:val="Compact"/>
            </w:pPr>
            <w:r>
              <w:t xml:space="preserve">Named-character self-recognition post</w:t>
            </w:r>
          </w:p>
        </w:tc>
        <w:tc>
          <w:tcPr/>
          <w:p>
            <w:pPr>
              <w:pStyle w:val="Compact"/>
            </w:pPr>
            <w:r>
              <w:t xml:space="preserve">Engagement</w:t>
            </w:r>
          </w:p>
        </w:tc>
        <w:tc>
          <w:tcPr/>
          <w:p>
            <w:pPr>
              <w:pStyle w:val="Compact"/>
            </w:pPr>
            <w:r>
              <w:t xml:space="preserve">Static / carousel</w:t>
            </w:r>
          </w:p>
        </w:tc>
      </w:tr>
    </w:tbl>
    <w:p>
      <w:pPr>
        <w:pStyle w:val="BodyText"/>
      </w:pPr>
      <w:r>
        <w:t xml:space="preserve">These stack: one good idea becomes several of these (see Atomisation).</w:t>
      </w:r>
    </w:p>
    <w:p>
      <w:r>
        <w:pict>
          <v:rect style="width:0;height:1.5pt" o:hralign="center" o:hrstd="t" o:hr="t"/>
        </w:pict>
      </w:r>
    </w:p>
    <w:bookmarkEnd w:id="11"/>
    <w:bookmarkStart w:id="12" w:name="the-enemy"/>
    <w:p>
      <w:pPr>
        <w:pStyle w:val="Heading2"/>
      </w:pPr>
      <w:r>
        <w:t xml:space="preserve">4. The enemy</w:t>
      </w:r>
    </w:p>
    <w:p>
      <w:pPr>
        <w:pStyle w:val="FirstParagraph"/>
      </w:pPr>
      <w:r>
        <w:t xml:space="preserve">Give people something to be against. The</w:t>
      </w:r>
      <w:r>
        <w:t xml:space="preserve"> </w:t>
      </w:r>
      <w:r>
        <w:rPr>
          <w:b/>
          <w:bCs/>
        </w:rPr>
        <w:t xml:space="preserve">eat-less-move-more machine.</w:t>
      </w:r>
      <w:r>
        <w:t xml:space="preserve"> </w:t>
      </w:r>
      <w:r>
        <w:t xml:space="preserve">Protocol without interpretation. A brand with an enemy builds a movement, not an audience - people share what they’re angry about, and being the calm expert who defends them is a magnetic position.</w:t>
      </w:r>
    </w:p>
    <w:p>
      <w:r>
        <w:pict>
          <v:rect style="width:0;height:1.5pt" o:hralign="center" o:hrstd="t" o:hr="t"/>
        </w:pict>
      </w:r>
    </w:p>
    <w:bookmarkEnd w:id="12"/>
    <w:bookmarkStart w:id="13" w:name="the-lead-mechanic-comment-to-dm-upgraded"/>
    <w:p>
      <w:pPr>
        <w:pStyle w:val="Heading2"/>
      </w:pPr>
      <w:r>
        <w:t xml:space="preserve">5. The lead mechanic (comment-to-DM, upgraded)</w:t>
      </w:r>
    </w:p>
    <w:p>
      <w:pPr>
        <w:pStyle w:val="FirstParagraph"/>
      </w:pPr>
      <w:r>
        <w:t xml:space="preserve">The giveaway is</w:t>
      </w:r>
      <w:r>
        <w:t xml:space="preserve"> </w:t>
      </w:r>
      <w:r>
        <w:rPr>
          <w:b/>
          <w:bCs/>
        </w:rPr>
        <w:t xml:space="preserve">a personalised micro-read, not a PDF.</w:t>
      </w:r>
      <w:r>
        <w:t xml:space="preserve"> </w:t>
      </w:r>
      <w:r>
        <w:t xml:space="preserve">Comment the keyword → the DM asks 2-3 quick questions → it hands back their likely pattern, the one reason it’s happening, and the single thing to change first, then invites them to the scorecard for the full read. ManyChat delivers it (it has Meta’s approved messaging access, so it sidesteps the app-review wall); the branded PDF becomes the tailored leave-behind. Full keyword + copy spec:</w:t>
      </w:r>
      <w:r>
        <w:t xml:space="preserve"> </w:t>
      </w:r>
      <w:r>
        <w:rPr>
          <w:rStyle w:val="VerbatimChar"/>
        </w:rPr>
        <w:t xml:space="preserve">comment-to-dm-asset-map-v1.md</w:t>
      </w:r>
      <w:r>
        <w:t xml:space="preserve">.</w:t>
      </w:r>
    </w:p>
    <w:p>
      <w:pPr>
        <w:pStyle w:val="BodyText"/>
      </w:pPr>
      <w:r>
        <w:t xml:space="preserve">Rule: 1-2 comment-to-DM posts a week, always riding a scenario hook so the post earns the comment in the first place.</w:t>
      </w:r>
    </w:p>
    <w:p>
      <w:r>
        <w:pict>
          <v:rect style="width:0;height:1.5pt" o:hralign="center" o:hrstd="t" o:hr="t"/>
        </w:pict>
      </w:r>
    </w:p>
    <w:bookmarkEnd w:id="13"/>
    <w:bookmarkStart w:id="14" w:name="the-weekly-rhythm-5xweek"/>
    <w:p>
      <w:pPr>
        <w:pStyle w:val="Heading2"/>
      </w:pPr>
      <w:r>
        <w:t xml:space="preserve">6. The weekly rhythm (5x/week)</w:t>
      </w:r>
    </w:p>
    <w:p>
      <w:pPr>
        <w:pStyle w:val="FirstParagraph"/>
      </w:pPr>
      <w:r>
        <w:t xml:space="preserve">A starting grid. E = engagement-first (no link, earn comments/saves), C = click/lead.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Format</w:t>
            </w:r>
          </w:p>
        </w:tc>
        <w:tc>
          <w:tcPr/>
          <w:p>
            <w:pPr>
              <w:pStyle w:val="Compact"/>
            </w:pPr>
            <w:r>
              <w:t xml:space="preserve">Job</w:t>
            </w:r>
          </w:p>
        </w:tc>
        <w:tc>
          <w:tcPr/>
          <w:p>
            <w:pPr>
              <w:pStyle w:val="Compact"/>
            </w:pPr>
            <w:r>
              <w:t xml:space="preserve">Medium</w:t>
            </w:r>
          </w:p>
        </w:tc>
      </w:tr>
      <w:tr>
        <w:tc>
          <w:tcPr/>
          <w:p>
            <w:pPr>
              <w:pStyle w:val="Compact"/>
            </w:pPr>
            <w:r>
              <w:t xml:space="preserve">Mon</w:t>
            </w:r>
          </w:p>
        </w:tc>
        <w:tc>
          <w:tcPr/>
          <w:p>
            <w:pPr>
              <w:pStyle w:val="Compact"/>
            </w:pPr>
            <w:r>
              <w:rPr>
                <w:b/>
                <w:bCs/>
              </w:rPr>
              <w:t xml:space="preserve">The Read</w:t>
            </w:r>
          </w:p>
        </w:tc>
        <w:tc>
          <w:tcPr/>
          <w:p>
            <w:pPr>
              <w:pStyle w:val="Compact"/>
            </w:pPr>
            <w:r>
              <w:t xml:space="preserve">E</w:t>
            </w:r>
          </w:p>
        </w:tc>
        <w:tc>
          <w:tcPr/>
          <w:p>
            <w:pPr>
              <w:pStyle w:val="Compact"/>
            </w:pPr>
            <w:r>
              <w:t xml:space="preserve">Reel / carousel</w:t>
            </w:r>
          </w:p>
        </w:tc>
      </w:tr>
      <w:tr>
        <w:tc>
          <w:tcPr/>
          <w:p>
            <w:pPr>
              <w:pStyle w:val="Compact"/>
            </w:pPr>
            <w:r>
              <w:t xml:space="preserve">Tue</w:t>
            </w:r>
          </w:p>
        </w:tc>
        <w:tc>
          <w:tcPr/>
          <w:p>
            <w:pPr>
              <w:pStyle w:val="Compact"/>
            </w:pPr>
            <w:r>
              <w:rPr>
                <w:b/>
                <w:bCs/>
              </w:rPr>
              <w:t xml:space="preserve">What Your ___ Says</w:t>
            </w:r>
          </w:p>
        </w:tc>
        <w:tc>
          <w:tcPr/>
          <w:p>
            <w:pPr>
              <w:pStyle w:val="Compact"/>
            </w:pPr>
            <w:r>
              <w:t xml:space="preserve">E</w:t>
            </w:r>
          </w:p>
        </w:tc>
        <w:tc>
          <w:tcPr/>
          <w:p>
            <w:pPr>
              <w:pStyle w:val="Compact"/>
            </w:pPr>
            <w:r>
              <w:t xml:space="preserve">Carousel</w:t>
            </w:r>
          </w:p>
        </w:tc>
      </w:tr>
      <w:tr>
        <w:tc>
          <w:tcPr/>
          <w:p>
            <w:pPr>
              <w:pStyle w:val="Compact"/>
            </w:pPr>
            <w:r>
              <w:t xml:space="preserve">Wed</w:t>
            </w:r>
          </w:p>
        </w:tc>
        <w:tc>
          <w:tcPr/>
          <w:p>
            <w:pPr>
              <w:pStyle w:val="Compact"/>
            </w:pPr>
            <w:r>
              <w:rPr>
                <w:b/>
                <w:bCs/>
              </w:rPr>
              <w:t xml:space="preserve">The Scenario</w:t>
            </w:r>
            <w:r>
              <w:t xml:space="preserve"> </w:t>
            </w:r>
            <w:r>
              <w:t xml:space="preserve">or</w:t>
            </w:r>
            <w:r>
              <w:t xml:space="preserve"> </w:t>
            </w:r>
            <w:r>
              <w:rPr>
                <w:b/>
                <w:bCs/>
              </w:rPr>
              <w:t xml:space="preserve">The Autopsy</w:t>
            </w:r>
          </w:p>
        </w:tc>
        <w:tc>
          <w:tcPr/>
          <w:p>
            <w:pPr>
              <w:pStyle w:val="Compact"/>
            </w:pPr>
            <w:r>
              <w:t xml:space="preserve">E</w:t>
            </w:r>
          </w:p>
        </w:tc>
        <w:tc>
          <w:tcPr/>
          <w:p>
            <w:pPr>
              <w:pStyle w:val="Compact"/>
            </w:pPr>
            <w:r>
              <w:t xml:space="preserve">Static / reel</w:t>
            </w:r>
          </w:p>
        </w:tc>
      </w:tr>
      <w:tr>
        <w:tc>
          <w:tcPr/>
          <w:p>
            <w:pPr>
              <w:pStyle w:val="Compact"/>
            </w:pPr>
            <w:r>
              <w:t xml:space="preserve">Thu</w:t>
            </w:r>
          </w:p>
        </w:tc>
        <w:tc>
          <w:tcPr/>
          <w:p>
            <w:pPr>
              <w:pStyle w:val="Compact"/>
            </w:pPr>
            <w:r>
              <w:rPr>
                <w:b/>
                <w:bCs/>
              </w:rPr>
              <w:t xml:space="preserve">Receipts</w:t>
            </w:r>
            <w:r>
              <w:t xml:space="preserve"> </w:t>
            </w:r>
            <w:r>
              <w:t xml:space="preserve">or</w:t>
            </w:r>
            <w:r>
              <w:t xml:space="preserve"> </w:t>
            </w:r>
            <w:r>
              <w:rPr>
                <w:b/>
                <w:bCs/>
              </w:rPr>
              <w:t xml:space="preserve">React to DMs</w:t>
            </w:r>
          </w:p>
        </w:tc>
        <w:tc>
          <w:tcPr/>
          <w:p>
            <w:pPr>
              <w:pStyle w:val="Compact"/>
            </w:pPr>
            <w:r>
              <w:t xml:space="preserve">E (proof)</w:t>
            </w:r>
          </w:p>
        </w:tc>
        <w:tc>
          <w:tcPr/>
          <w:p>
            <w:pPr>
              <w:pStyle w:val="Compact"/>
            </w:pPr>
            <w:r>
              <w:t xml:space="preserve">Reel</w:t>
            </w:r>
          </w:p>
        </w:tc>
      </w:tr>
      <w:tr>
        <w:tc>
          <w:tcPr/>
          <w:p>
            <w:pPr>
              <w:pStyle w:val="Compact"/>
            </w:pPr>
            <w:r>
              <w:t xml:space="preserve">Fri</w:t>
            </w:r>
          </w:p>
        </w:tc>
        <w:tc>
          <w:tcPr/>
          <w:p>
            <w:pPr>
              <w:pStyle w:val="Compact"/>
            </w:pPr>
            <w:r>
              <w:rPr>
                <w:b/>
                <w:bCs/>
              </w:rPr>
              <w:t xml:space="preserve">Comment-to-DM personalised read</w:t>
            </w:r>
            <w:r>
              <w:t xml:space="preserve"> </w:t>
            </w:r>
            <w:r>
              <w:t xml:space="preserve">or</w:t>
            </w:r>
            <w:r>
              <w:t xml:space="preserve"> </w:t>
            </w:r>
            <w:r>
              <w:rPr>
                <w:b/>
                <w:bCs/>
              </w:rPr>
              <w:t xml:space="preserve">State of the Data</w:t>
            </w:r>
          </w:p>
        </w:tc>
        <w:tc>
          <w:tcPr/>
          <w:p>
            <w:pPr>
              <w:pStyle w:val="Compact"/>
            </w:pPr>
            <w:r>
              <w:t xml:space="preserve">C</w:t>
            </w:r>
          </w:p>
        </w:tc>
        <w:tc>
          <w:tcPr/>
          <w:p>
            <w:pPr>
              <w:pStyle w:val="Compact"/>
            </w:pPr>
            <w:r>
              <w:t xml:space="preserve">Static + DM</w:t>
            </w:r>
          </w:p>
        </w:tc>
      </w:tr>
    </w:tbl>
    <w:p>
      <w:pPr>
        <w:pStyle w:val="BodyText"/>
      </w:pPr>
      <w:r>
        <w:t xml:space="preserve">Stories run alongside daily: the</w:t>
      </w:r>
      <w:r>
        <w:t xml:space="preserve"> </w:t>
      </w:r>
      <w:r>
        <w:rPr>
          <w:b/>
          <w:bCs/>
        </w:rPr>
        <w:t xml:space="preserve">“which state are you”</w:t>
      </w:r>
      <w:r>
        <w:rPr>
          <w:b/>
          <w:bCs/>
        </w:rPr>
        <w:t xml:space="preserve"> </w:t>
      </w:r>
      <w:r>
        <w:rPr>
          <w:b/>
          <w:bCs/>
        </w:rPr>
        <w:t xml:space="preserve">mini-quiz</w:t>
      </w:r>
      <w:r>
        <w:t xml:space="preserve">, polls, and behind-the-scenes reads. Appointment content: The Read is always Monday, so the audience learns to show up.</w:t>
      </w:r>
    </w:p>
    <w:p>
      <w:r>
        <w:pict>
          <v:rect style="width:0;height:1.5pt" o:hralign="center" o:hrstd="t" o:hr="t"/>
        </w:pict>
      </w:r>
    </w:p>
    <w:bookmarkEnd w:id="14"/>
    <w:bookmarkStart w:id="15" w:name="atomisation-volume-without-more-thinking"/>
    <w:p>
      <w:pPr>
        <w:pStyle w:val="Heading2"/>
      </w:pPr>
      <w:r>
        <w:t xml:space="preserve">7. Atomisation (volume without more thinking)</w:t>
      </w:r>
    </w:p>
    <w:p>
      <w:pPr>
        <w:pStyle w:val="FirstParagraph"/>
      </w:pPr>
      <w:r>
        <w:t xml:space="preserve">One idea → four pieces + a lead magnet:</w:t>
      </w:r>
      <w:r>
        <w:t xml:space="preserve"> </w:t>
      </w:r>
      <w:r>
        <w:t xml:space="preserve">- The insight becomes</w:t>
      </w:r>
      <w:r>
        <w:t xml:space="preserve"> </w:t>
      </w:r>
      <w:r>
        <w:rPr>
          <w:b/>
          <w:bCs/>
        </w:rPr>
        <w:t xml:space="preserve">a reel</w:t>
      </w:r>
      <w:r>
        <w:t xml:space="preserve"> </w:t>
      </w:r>
      <w:r>
        <w:t xml:space="preserve">(face to camera),</w:t>
      </w:r>
      <w:r>
        <w:t xml:space="preserve"> </w:t>
      </w:r>
      <w:r>
        <w:t xml:space="preserve">- the framework becomes</w:t>
      </w:r>
      <w:r>
        <w:t xml:space="preserve"> </w:t>
      </w:r>
      <w:r>
        <w:rPr>
          <w:b/>
          <w:bCs/>
        </w:rPr>
        <w:t xml:space="preserve">a carousel</w:t>
      </w:r>
      <w:r>
        <w:t xml:space="preserve"> </w:t>
      </w:r>
      <w:r>
        <w:t xml:space="preserve">(saveable),</w:t>
      </w:r>
      <w:r>
        <w:t xml:space="preserve"> </w:t>
      </w:r>
      <w:r>
        <w:t xml:space="preserve">- the question becomes</w:t>
      </w:r>
      <w:r>
        <w:t xml:space="preserve"> </w:t>
      </w:r>
      <w:r>
        <w:rPr>
          <w:b/>
          <w:bCs/>
        </w:rPr>
        <w:t xml:space="preserve">a Stories quiz</w:t>
      </w:r>
      <w:r>
        <w:t xml:space="preserve">,</w:t>
      </w:r>
      <w:r>
        <w:t xml:space="preserve"> </w:t>
      </w:r>
      <w:r>
        <w:t xml:space="preserve">- the diagnosis becomes</w:t>
      </w:r>
      <w:r>
        <w:t xml:space="preserve"> </w:t>
      </w:r>
      <w:r>
        <w:rPr>
          <w:b/>
          <w:bCs/>
        </w:rPr>
        <w:t xml:space="preserve">a comment-to-DM</w:t>
      </w:r>
      <w:r>
        <w:t xml:space="preserve"> </w:t>
      </w:r>
      <w:r>
        <w:t xml:space="preserve">post,</w:t>
      </w:r>
      <w:r>
        <w:t xml:space="preserve"> </w:t>
      </w:r>
      <w:r>
        <w:t xml:space="preserve">- and the takeaway becomes</w:t>
      </w:r>
      <w:r>
        <w:t xml:space="preserve"> </w:t>
      </w:r>
      <w:r>
        <w:rPr>
          <w:b/>
          <w:bCs/>
        </w:rPr>
        <w:t xml:space="preserve">the tailored PDF</w:t>
      </w:r>
      <w:r>
        <w:t xml:space="preserve"> </w:t>
      </w:r>
      <w:r>
        <w:t xml:space="preserve">in the DM.</w:t>
      </w:r>
    </w:p>
    <w:p>
      <w:pPr>
        <w:pStyle w:val="BodyText"/>
      </w:pPr>
      <w:r>
        <w:t xml:space="preserve">Think in ideas, not posts. One strong read should feed most of a week.</w:t>
      </w:r>
    </w:p>
    <w:p>
      <w:r>
        <w:pict>
          <v:rect style="width:0;height:1.5pt" o:hralign="center" o:hrstd="t" o:hr="t"/>
        </w:pict>
      </w:r>
    </w:p>
    <w:bookmarkEnd w:id="15"/>
    <w:bookmarkStart w:id="16" w:name="face-format-reach"/>
    <w:p>
      <w:pPr>
        <w:pStyle w:val="Heading2"/>
      </w:pPr>
      <w:r>
        <w:t xml:space="preserve">8. Face, format, reach</w:t>
      </w:r>
    </w:p>
    <w:p>
      <w:pPr>
        <w:pStyle w:val="Compact"/>
        <w:numPr>
          <w:ilvl w:val="0"/>
          <w:numId w:val="1002"/>
        </w:numPr>
      </w:pPr>
      <w:r>
        <w:rPr>
          <w:b/>
          <w:bCs/>
        </w:rPr>
        <w:t xml:space="preserve">Get Kade on camera.</w:t>
      </w:r>
      <w:r>
        <w:t xml:space="preserve"> </w:t>
      </w:r>
      <w:r>
        <w:t xml:space="preserve">Talking-head reels of you reading a situation out loud build you as the authority, which is the real asset. Static cards can’t build a person.</w:t>
      </w:r>
    </w:p>
    <w:p>
      <w:pPr>
        <w:pStyle w:val="Compact"/>
        <w:numPr>
          <w:ilvl w:val="0"/>
          <w:numId w:val="1002"/>
        </w:numPr>
      </w:pPr>
      <w:r>
        <w:rPr>
          <w:b/>
          <w:bCs/>
        </w:rPr>
        <w:t xml:space="preserve">Scale with HeyGen</w:t>
      </w:r>
      <w:r>
        <w:t xml:space="preserve"> </w:t>
      </w:r>
      <w:r>
        <w:t xml:space="preserve">so filming isn’t a daily bottleneck.</w:t>
      </w:r>
    </w:p>
    <w:p>
      <w:pPr>
        <w:pStyle w:val="Compact"/>
        <w:numPr>
          <w:ilvl w:val="0"/>
          <w:numId w:val="1002"/>
        </w:numPr>
      </w:pPr>
      <w:r>
        <w:rPr>
          <w:b/>
          <w:bCs/>
        </w:rPr>
        <w:t xml:space="preserve">Lean carousels (saves) + reels (reach).</w:t>
      </w:r>
      <w:r>
        <w:t xml:space="preserve"> </w:t>
      </w:r>
      <w:r>
        <w:t xml:space="preserve">Retire the static-card monotony; static is for proof and quotes, not the whole feed.</w:t>
      </w:r>
    </w:p>
    <w:p>
      <w:r>
        <w:pict>
          <v:rect style="width:0;height:1.5pt" o:hralign="center" o:hrstd="t" o:hr="t"/>
        </w:pict>
      </w:r>
    </w:p>
    <w:bookmarkEnd w:id="16"/>
    <w:bookmarkStart w:id="17" w:name="turn-engagement-into-an-ad-engine"/>
    <w:p>
      <w:pPr>
        <w:pStyle w:val="Heading2"/>
      </w:pPr>
      <w:r>
        <w:t xml:space="preserve">9. Turn engagement into an ad engine</w:t>
      </w:r>
    </w:p>
    <w:p>
      <w:pPr>
        <w:pStyle w:val="FirstParagraph"/>
      </w:pPr>
      <w:r>
        <w:t xml:space="preserve">Everyone who comments a keyword or engages becomes a</w:t>
      </w:r>
      <w:r>
        <w:t xml:space="preserve"> </w:t>
      </w:r>
      <w:r>
        <w:rPr>
          <w:b/>
          <w:bCs/>
        </w:rPr>
        <w:t xml:space="preserve">warm custom audience.</w:t>
      </w:r>
      <w:r>
        <w:t xml:space="preserve"> </w:t>
      </w:r>
      <w:r>
        <w:t xml:space="preserve">Retarget them with the Challenge. Free organic reach quietly becomes cheap paid conversion, and the organic + paid funnels feed each other instead of running separately.</w:t>
      </w:r>
    </w:p>
    <w:p>
      <w:r>
        <w:pict>
          <v:rect style="width:0;height:1.5pt" o:hralign="center" o:hrstd="t" o:hr="t"/>
        </w:pict>
      </w:r>
    </w:p>
    <w:bookmarkEnd w:id="17"/>
    <w:bookmarkStart w:id="18" w:name="first-three-plays-to-test-next-2-3-weeks"/>
    <w:p>
      <w:pPr>
        <w:pStyle w:val="Heading2"/>
      </w:pPr>
      <w:r>
        <w:t xml:space="preserve">10. First three plays to test (next 2-3 weeks)</w:t>
      </w:r>
    </w:p>
    <w:p>
      <w:pPr>
        <w:pStyle w:val="FirstParagraph"/>
      </w:pPr>
      <w:r>
        <w:t xml:space="preserve">Pick the fastest, highest-leverage, because all three use the engine and funnel you already have:</w:t>
      </w:r>
    </w:p>
    <w:p>
      <w:pPr>
        <w:pStyle w:val="Compact"/>
        <w:numPr>
          <w:ilvl w:val="0"/>
          <w:numId w:val="1003"/>
        </w:numPr>
      </w:pPr>
      <w:r>
        <w:rPr>
          <w:b/>
          <w:bCs/>
        </w:rPr>
        <w:t xml:space="preserve">The Read</w:t>
      </w:r>
      <w:r>
        <w:t xml:space="preserve"> </w:t>
      </w:r>
      <w:r>
        <w:t xml:space="preserve">- the signature demo, run weekly.</w:t>
      </w:r>
    </w:p>
    <w:p>
      <w:pPr>
        <w:pStyle w:val="Compact"/>
        <w:numPr>
          <w:ilvl w:val="0"/>
          <w:numId w:val="1003"/>
        </w:numPr>
      </w:pPr>
      <w:r>
        <w:rPr>
          <w:b/>
          <w:bCs/>
        </w:rPr>
        <w:t xml:space="preserve">State of the Data</w:t>
      </w:r>
      <w:r>
        <w:t xml:space="preserve"> </w:t>
      </w:r>
      <w:r>
        <w:t xml:space="preserve">- your own scorecard patterns as content.</w:t>
      </w:r>
    </w:p>
    <w:p>
      <w:pPr>
        <w:pStyle w:val="Compact"/>
        <w:numPr>
          <w:ilvl w:val="0"/>
          <w:numId w:val="1003"/>
        </w:numPr>
      </w:pPr>
      <w:r>
        <w:rPr>
          <w:b/>
          <w:bCs/>
        </w:rPr>
        <w:t xml:space="preserve">The personalised comment-to-DM read</w:t>
      </w:r>
      <w:r>
        <w:t xml:space="preserve"> </w:t>
      </w:r>
      <w:r>
        <w:t xml:space="preserve">- the upgraded lead mechanic.</w:t>
      </w:r>
    </w:p>
    <w:p>
      <w:pPr>
        <w:pStyle w:val="FirstParagraph"/>
      </w:pPr>
      <w:r>
        <w:t xml:space="preserve">Run them for 2-3 weeks against the current style. Let the numbers pick the winners, then double down.</w:t>
      </w:r>
    </w:p>
    <w:p>
      <w:r>
        <w:pict>
          <v:rect style="width:0;height:1.5pt" o:hralign="center" o:hrstd="t" o:hr="t"/>
        </w:pict>
      </w:r>
    </w:p>
    <w:bookmarkEnd w:id="18"/>
    <w:bookmarkStart w:id="19" w:name="what-we-measure"/>
    <w:p>
      <w:pPr>
        <w:pStyle w:val="Heading2"/>
      </w:pPr>
      <w:r>
        <w:t xml:space="preserve">11. What we measure</w:t>
      </w:r>
    </w:p>
    <w:p>
      <w:pPr>
        <w:pStyle w:val="FirstParagraph"/>
      </w:pPr>
      <w:r>
        <w:t xml:space="preserve">Comments + saves + shares (real engagement), DM keyword captures, scorecard starts, and the earliest broken gate in the reach → save → profile → scorecard path. Not likes. We are buying self-recognition and captured leads, not applause.</w:t>
      </w:r>
    </w:p>
    <w:p>
      <w:r>
        <w:pict>
          <v:rect style="width:0;height:1.5pt" o:hralign="center" o:hrstd="t" o:hr="t"/>
        </w:pict>
      </w:r>
    </w:p>
    <w:bookmarkEnd w:id="19"/>
    <w:bookmarkStart w:id="20" w:name="what-it-needs-build-dependencies"/>
    <w:p>
      <w:pPr>
        <w:pStyle w:val="Heading2"/>
      </w:pPr>
      <w:r>
        <w:t xml:space="preserve">12. What it needs (build dependencies)</w:t>
      </w:r>
    </w:p>
    <w:p>
      <w:pPr>
        <w:pStyle w:val="Compact"/>
        <w:numPr>
          <w:ilvl w:val="0"/>
          <w:numId w:val="1004"/>
        </w:numPr>
      </w:pPr>
      <w:r>
        <w:rPr>
          <w:b/>
          <w:bCs/>
        </w:rPr>
        <w:t xml:space="preserve">Voice-of-customer swipe file</w:t>
      </w:r>
      <w:r>
        <w:t xml:space="preserve"> </w:t>
      </w:r>
      <w:r>
        <w:t xml:space="preserve">- mine real phrases from scorecard answers + DMs. (Buildable on our side.)</w:t>
      </w:r>
    </w:p>
    <w:p>
      <w:pPr>
        <w:pStyle w:val="Compact"/>
        <w:numPr>
          <w:ilvl w:val="0"/>
          <w:numId w:val="1004"/>
        </w:numPr>
      </w:pPr>
      <w:r>
        <w:rPr>
          <w:b/>
          <w:bCs/>
        </w:rPr>
        <w:t xml:space="preserve">Personalised-read DM flows</w:t>
      </w:r>
      <w:r>
        <w:t xml:space="preserve"> </w:t>
      </w:r>
      <w:r>
        <w:t xml:space="preserve">in ManyChat - Kade builds, spec provided.</w:t>
      </w:r>
    </w:p>
    <w:p>
      <w:pPr>
        <w:pStyle w:val="Compact"/>
        <w:numPr>
          <w:ilvl w:val="0"/>
          <w:numId w:val="1004"/>
        </w:numPr>
      </w:pPr>
      <w:r>
        <w:rPr>
          <w:b/>
          <w:bCs/>
        </w:rPr>
        <w:t xml:space="preserve">Leads webhook</w:t>
      </w:r>
      <w:r>
        <w:t xml:space="preserve"> </w:t>
      </w:r>
      <w:r>
        <w:t xml:space="preserve">- ManyChat → dashboard, leads tagged by keyword. (Buildable on our side.)</w:t>
      </w:r>
    </w:p>
    <w:p>
      <w:pPr>
        <w:pStyle w:val="Compact"/>
        <w:numPr>
          <w:ilvl w:val="0"/>
          <w:numId w:val="1004"/>
        </w:numPr>
      </w:pPr>
      <w:r>
        <w:rPr>
          <w:b/>
          <w:bCs/>
        </w:rPr>
        <w:t xml:space="preserve">Reels / face</w:t>
      </w:r>
      <w:r>
        <w:t xml:space="preserve"> </w:t>
      </w:r>
      <w:r>
        <w:t xml:space="preserve">- Kade films, or HeyGen scales it.</w:t>
      </w:r>
    </w:p>
    <w:p>
      <w:pPr>
        <w:pStyle w:val="Compact"/>
        <w:numPr>
          <w:ilvl w:val="0"/>
          <w:numId w:val="1004"/>
        </w:numPr>
      </w:pPr>
      <w:r>
        <w:rPr>
          <w:b/>
          <w:bCs/>
        </w:rPr>
        <w:t xml:space="preserve">Free lead magnets</w:t>
      </w:r>
      <w:r>
        <w:t xml:space="preserve"> </w:t>
      </w:r>
      <w:r>
        <w:t xml:space="preserve">- the 5 tailored one-pagers as leave-behinds (</w:t>
      </w:r>
      <w:r>
        <w:rPr>
          <w:rStyle w:val="VerbatimChar"/>
        </w:rPr>
        <w:t xml:space="preserve">comment-to-dm-asset-map-v1.md</w:t>
      </w:r>
      <w:r>
        <w:t xml:space="preserve">).</w:t>
      </w:r>
    </w:p>
    <w:p>
      <w:r>
        <w:pict>
          <v:rect style="width:0;height:1.5pt" o:hralign="center" o:hrstd="t" o:hr="t"/>
        </w:pict>
      </w:r>
    </w:p>
    <w:p>
      <w:pPr>
        <w:pStyle w:val="FirstParagraph"/>
      </w:pPr>
      <w:r>
        <w:rPr>
          <w:i/>
          <w:iCs/>
        </w:rPr>
        <w:t xml:space="preserve">The whole engine in one line: stop broadcasting information, start demonstrating that you can read the person the industry has given up on. That is the only thing that makes Body Recode different in the feed - so make it the entire show.</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2026-07-19T05:40:19Z</dcterms:created>
  <dcterms:modified xsi:type="dcterms:W3CDTF">2026-07-19T05:40:19Z</dcterms:modified>
</cp:coreProperties>
</file>

<file path=docProps/custom.xml><?xml version="1.0" encoding="utf-8"?>
<Properties xmlns="http://schemas.openxmlformats.org/officeDocument/2006/custom-properties" xmlns:vt="http://schemas.openxmlformats.org/officeDocument/2006/docPropsVTypes"/>
</file>