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v2.0 - 2026-07-19.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scorecard -&gt; Challenge -&gt; Blueprint -&gt; coaching/membership funnel. Not the licensing engine (see the Collective strategy) or the internal coaching delivery (Performance Coaching).</w:t>
      </w:r>
    </w:p>
    <w:p>
      <w:r>
        <w:pict>
          <v:rect style="width:0;height:1.5pt" o:hralign="center" o:hrstd="t" o:hr="t"/>
        </w:pict>
      </w:r>
    </w:p>
    <w:bookmarkEnd w:id="9"/>
    <w:bookmarkStart w:id="15"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rPr>
          <w:b/>
          <w:bCs/>
        </w:rPr>
        <w:t xml:space="preserve">The audience is Depleted. Full stop.</w:t>
      </w:r>
      <w:r>
        <w:t xml:space="preserve"> </w:t>
      </w:r>
      <w:r>
        <w:t xml:space="preserve">100% of paying clients (May 2026, full client list) classify as</w:t>
      </w:r>
      <w:r>
        <w:t xml:space="preserve"> </w:t>
      </w:r>
      <w:r>
        <w:rPr>
          <w:b/>
          <w:bCs/>
        </w:rPr>
        <w:t xml:space="preserve">Remediation / Depleted</w:t>
      </w:r>
      <w:r>
        <w:t xml:space="preserve"> </w:t>
      </w:r>
      <w:r>
        <w:t xml:space="preserve">by CFFS - the real, validated read. Four validated archetypes, all Depleted-leaning, in observed prevalence order:</w:t>
      </w:r>
    </w:p>
    <w:p>
      <w:pPr>
        <w:pStyle w:val="Compact"/>
        <w:numPr>
          <w:ilvl w:val="0"/>
          <w:numId w:val="1001"/>
        </w:numPr>
      </w:pPr>
      <w:r>
        <w:rPr>
          <w:b/>
          <w:bCs/>
        </w:rPr>
        <w:t xml:space="preserve">The Stressed Executive Woman</w:t>
      </w:r>
      <w:r>
        <w:t xml:space="preserve"> </w:t>
      </w:r>
      <w:r>
        <w:rPr>
          <w:i/>
          <w:iCs/>
        </w:rPr>
        <w:t xml:space="preserve">(DOMINANT · Stress-Stored)</w:t>
      </w:r>
      <w:r>
        <w:t xml:space="preserve"> </w:t>
      </w:r>
      <w:r>
        <w:t xml:space="preserve">- 35-48, corporate/finance/law/consulting/health/gov, Brisbane, often kids, $100K-180K+. Abdominal fat won’t budge, wired-and-tired, 3pm crash, wakes at 3am. Self-story:</w:t>
      </w:r>
      <w:r>
        <w:t xml:space="preserve"> </w:t>
      </w:r>
      <w:r>
        <w:rPr>
          <w:i/>
          <w:iCs/>
        </w:rPr>
        <w:t xml:space="preserve">“I just need to be more disciplined.”</w:t>
      </w:r>
      <w:r>
        <w:t xml:space="preserve"> </w:t>
      </w:r>
      <w:r>
        <w:t xml:space="preserve">Channel: IG (lunch) + LinkedIn (morning).</w:t>
      </w:r>
    </w:p>
    <w:p>
      <w:pPr>
        <w:pStyle w:val="Compact"/>
        <w:numPr>
          <w:ilvl w:val="0"/>
          <w:numId w:val="1001"/>
        </w:numPr>
      </w:pPr>
      <w:r>
        <w:rPr>
          <w:b/>
          <w:bCs/>
        </w:rPr>
        <w:t xml:space="preserve">The Perimenopausal Performer</w:t>
      </w:r>
      <w:r>
        <w:t xml:space="preserve"> </w:t>
      </w:r>
      <w:r>
        <w:rPr>
          <w:i/>
          <w:iCs/>
        </w:rPr>
        <w:t xml:space="preserve">(STRONG · Estrogen-Shift)</w:t>
      </w:r>
      <w:r>
        <w:t xml:space="preserve"> </w:t>
      </w:r>
      <w:r>
        <w:t xml:space="preserve">- 40-50, was lean in her 30s, mother of teens. 5-10kg gained over 2-3 years, storage to hips/thighs + bra-line, cycle irregular.</w:t>
      </w:r>
      <w:r>
        <w:t xml:space="preserve"> </w:t>
      </w:r>
      <w:r>
        <w:rPr>
          <w:i/>
          <w:iCs/>
        </w:rPr>
        <w:t xml:space="preserve">“It’s just menopause / my bloods are fine.”</w:t>
      </w:r>
      <w:r>
        <w:t xml:space="preserve"> </w:t>
      </w:r>
      <w:r>
        <w:t xml:space="preserve">Channel: IG (evening).</w:t>
      </w:r>
    </w:p>
    <w:p>
      <w:pPr>
        <w:pStyle w:val="Compact"/>
        <w:numPr>
          <w:ilvl w:val="0"/>
          <w:numId w:val="1001"/>
        </w:numPr>
      </w:pPr>
      <w:r>
        <w:rPr>
          <w:b/>
          <w:bCs/>
        </w:rPr>
        <w:t xml:space="preserve">The Postnatal Athlete</w:t>
      </w:r>
      <w:r>
        <w:t xml:space="preserve"> </w:t>
      </w:r>
      <w:r>
        <w:rPr>
          <w:i/>
          <w:iCs/>
        </w:rPr>
        <w:t xml:space="preserve">(Stress-Stored / Estrogen-Shift hybrid)</w:t>
      </w:r>
      <w:r>
        <w:t xml:space="preserve"> </w:t>
      </w:r>
      <w:r>
        <w:t xml:space="preserve">- 32-42, kids 2-7 years ago, athletic pre-kids, underslept for years. Never got back to baseline, carries 3-7kg, recovery broken.</w:t>
      </w:r>
      <w:r>
        <w:t xml:space="preserve"> </w:t>
      </w:r>
      <w:r>
        <w:rPr>
          <w:i/>
          <w:iCs/>
        </w:rPr>
        <w:t xml:space="preserve">“My body changed after kids.”</w:t>
      </w:r>
      <w:r>
        <w:t xml:space="preserve"> </w:t>
      </w:r>
      <w:r>
        <w:t xml:space="preserve">Channel: IG (evening / naptime).</w:t>
      </w:r>
    </w:p>
    <w:p>
      <w:pPr>
        <w:pStyle w:val="Compact"/>
        <w:numPr>
          <w:ilvl w:val="0"/>
          <w:numId w:val="1001"/>
        </w:numPr>
      </w:pPr>
      <w:r>
        <w:rPr>
          <w:b/>
          <w:bCs/>
        </w:rPr>
        <w:t xml:space="preserve">The Slipping High Performer</w:t>
      </w:r>
      <w:r>
        <w:t xml:space="preserve"> </w:t>
      </w:r>
      <w:r>
        <w:rPr>
          <w:i/>
          <w:iCs/>
        </w:rPr>
        <w:t xml:space="preserve">(male · Androgen-Decline + Stress-Stored)</w:t>
      </w:r>
      <w:r>
        <w:t xml:space="preserve"> </w:t>
      </w:r>
      <w:r>
        <w:t xml:space="preserve">- 42-55, executive/partner-track/surgeon, travels. Capacity, drive, recovery, sharpness slipping; performance is the flag, not weight.</w:t>
      </w:r>
      <w:r>
        <w:t xml:space="preserve"> </w:t>
      </w:r>
      <w:r>
        <w:rPr>
          <w:i/>
          <w:iCs/>
        </w:rPr>
        <w:t xml:space="preserve">“I’m just getting older / bloods are normal.”</w:t>
      </w:r>
      <w:r>
        <w:t xml:space="preserve"> </w:t>
      </w:r>
      <w:r>
        <w:t xml:space="preserve">Channel: LinkedIn (morning).</w:t>
      </w:r>
    </w:p>
    <w:p>
      <w:pPr>
        <w:pStyle w:val="FirstParagraph"/>
      </w:pPr>
      <w:r>
        <w:t xml:space="preserve">Watch list (do NOT target in primary content/ads yet): the Ex-Athlete Founder (Insulin-Drift, male) - may appear as the LinkedIn/founder audience grows. Full personas:</w:t>
      </w:r>
      <w:r>
        <w:t xml:space="preserve"> </w:t>
      </w:r>
      <w:r>
        <w:rPr>
          <w:rStyle w:val="VerbatimChar"/>
        </w:rPr>
        <w:t xml:space="preserve">~/Dropbox/01_BODY_RECODE/06_SAAS_PLATFORM_BUILD/AUDIENCE-ARCHETYPES-V1.md</w:t>
      </w:r>
      <w:r>
        <w:t xml:space="preserve">.</w:t>
      </w:r>
    </w:p>
    <w:p>
      <w:pPr>
        <w:pStyle w:val="BodyText"/>
      </w:pPr>
      <w:r>
        <w:rPr>
          <w:b/>
          <w:bCs/>
        </w:rPr>
        <w:t xml:space="preserve">Critical - the scorecard UNDERESTIMATES depletion.</w:t>
      </w:r>
      <w:r>
        <w:t xml:space="preserve"> </w:t>
      </w:r>
      <w:r>
        <w:t xml:space="preserve">High performers self-report better than they are. The 5-question scorecard is a coarse signal; the 200-question intake is the real read. Example: Michael scored 12 (Ready) on the scorecard, then classified Depleted by CFFS once a client. Discipline hides depletion in self-reporting.</w:t>
      </w:r>
      <w:r>
        <w:t xml:space="preserve"> </w:t>
      </w:r>
      <w:r>
        <w:rPr>
          <w:b/>
          <w:bCs/>
        </w:rPr>
        <w:t xml:space="preserve">So a raw scorecard state distribution that looks</w:t>
      </w:r>
      <w:r>
        <w:rPr>
          <w:b/>
          <w:bCs/>
        </w:rPr>
        <w:t xml:space="preserve"> </w:t>
      </w:r>
      <w:r>
        <w:rPr>
          <w:b/>
          <w:bCs/>
        </w:rPr>
        <w:t xml:space="preserve">“Transitioning-heavy”</w:t>
      </w:r>
      <w:r>
        <w:rPr>
          <w:b/>
          <w:bCs/>
        </w:rPr>
        <w:t xml:space="preserve"> </w:t>
      </w:r>
      <w:r>
        <w:rPr>
          <w:b/>
          <w:bCs/>
        </w:rPr>
        <w:t xml:space="preserve">is a measurement artifact - do not calibrate marketing to it. The clients are Depleted.</w:t>
      </w:r>
    </w:p>
    <w:p>
      <w:pPr>
        <w:pStyle w:val="BodyText"/>
      </w:pPr>
      <w:r>
        <w:rPr>
          <w:b/>
          <w:bCs/>
        </w:rPr>
        <w:t xml:space="preserve">Implication for hooks:</w:t>
      </w:r>
      <w:r>
        <w:t xml:space="preserve"> </w:t>
      </w:r>
      <w:r>
        <w:t xml:space="preserve">write</w:t>
      </w:r>
      <w:r>
        <w:t xml:space="preserve"> </w:t>
      </w:r>
      <w:r>
        <w:rPr>
          <w:b/>
          <w:bCs/>
        </w:rPr>
        <w:t xml:space="preserve">sharp enough to catch a high performer who would self-score Ready on a 5-question quiz but is clinically Depleted.</w:t>
      </w:r>
      <w:r>
        <w:t xml:space="preserve"> </w:t>
      </w:r>
      <w:r>
        <w:t xml:space="preserve">Do not soft-pedal because their self-image is</w:t>
      </w:r>
      <w:r>
        <w:t xml:space="preserve"> </w:t>
      </w:r>
      <w:r>
        <w:t xml:space="preserve">“I’m doing fine, just stuck.”</w:t>
      </w:r>
      <w:r>
        <w:t xml:space="preserve"> </w:t>
      </w:r>
      <w:r>
        <w:t xml:space="preserve">Lead with the feeling in their words, name the state, then interpret.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the-funnel-scorecard-first"/>
    <w:p>
      <w:pPr>
        <w:pStyle w:val="Heading2"/>
      </w:pPr>
      <w:r>
        <w:t xml:space="preserve">4. The funnel (scorecard-first)</w:t>
      </w:r>
    </w:p>
    <w:p>
      <w:pPr>
        <w:pStyle w:val="FirstParagraph"/>
      </w:pPr>
      <w:r>
        <w:t xml:space="preserve">Everything routes to the</w:t>
      </w:r>
      <w:r>
        <w:t xml:space="preserve"> </w:t>
      </w:r>
      <w:r>
        <w:rPr>
          <w:b/>
          <w:bCs/>
        </w:rPr>
        <w:t xml:space="preserve">Body State Scorecard</w:t>
      </w:r>
      <w:r>
        <w:t xml:space="preserve"> </w:t>
      </w:r>
      <w:r>
        <w:t xml:space="preserve">first - the free, no-email-until-result diagnostic that turns a stranger into a named, segmented lead. The ladder from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Body State Scorecard</w:t>
            </w:r>
          </w:p>
        </w:tc>
        <w:tc>
          <w:tcPr/>
          <w:p>
            <w:pPr>
              <w:pStyle w:val="Compact"/>
            </w:pPr>
            <w:r>
              <w:t xml:space="preserve">Free 2-minute diagnostic. Names your state + pattern. The universal front door.</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14-day challenge (Funnel B). Day-0 intake, in-portal experience, Day-14 reveal.</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next step after the Challenge - your personalised plan off the read.</w:t>
            </w:r>
          </w:p>
        </w:tc>
        <w:tc>
          <w:tcPr/>
          <w:p>
            <w:pPr>
              <w:pStyle w:val="Compact"/>
            </w:pPr>
            <w:r>
              <w:t xml:space="preserve">$97</w:t>
            </w:r>
          </w:p>
        </w:tc>
      </w:tr>
      <w:tr>
        <w:tc>
          <w:tcPr/>
          <w:p>
            <w:pPr>
              <w:pStyle w:val="Compact"/>
            </w:pPr>
            <w:r>
              <w:rPr>
                <w:b/>
                <w:bCs/>
              </w:rPr>
              <w:t xml:space="preserve">Coaching / Membership</w:t>
            </w:r>
          </w:p>
        </w:tc>
        <w:tc>
          <w:tcPr/>
          <w:p>
            <w:pPr>
              <w:pStyle w:val="Compact"/>
            </w:pPr>
            <w:r>
              <w:t xml:space="preserve">Ongoing Performance Coaching + membership - the delivery arm the funnel feeds.</w:t>
            </w:r>
          </w:p>
        </w:tc>
        <w:tc>
          <w:tcPr/>
          <w:p>
            <w:pPr>
              <w:pStyle w:val="Compact"/>
            </w:pPr>
            <w:r>
              <w:t xml:space="preserve">Paid tiers</w:t>
            </w:r>
          </w:p>
        </w:tc>
      </w:tr>
    </w:tbl>
    <w:p>
      <w:pPr>
        <w:pStyle w:val="BodyText"/>
      </w:pPr>
      <w:r>
        <w:t xml:space="preserve">Two ad streams feed the top:</w:t>
      </w:r>
      <w:r>
        <w:t xml:space="preserve"> </w:t>
      </w:r>
      <w:r>
        <w:rPr>
          <w:b/>
          <w:bCs/>
        </w:rPr>
        <w:t xml:space="preserve">cold -&gt; Scorecard</w:t>
      </w:r>
      <w:r>
        <w:t xml:space="preserve"> </w:t>
      </w:r>
      <w:r>
        <w:t xml:space="preserve">(diagnosis-led) and</w:t>
      </w:r>
      <w:r>
        <w:t xml:space="preserve"> </w:t>
      </w:r>
      <w:r>
        <w:rPr>
          <w:b/>
          <w:bCs/>
        </w:rPr>
        <w:t xml:space="preserve">retargeting -&gt; Challenge + Membership</w:t>
      </w:r>
      <w:r>
        <w:t xml:space="preserve">. Local/warm can route straight to the Challenge. Promos always route to</w:t>
      </w:r>
      <w:r>
        <w:t xml:space="preserve"> </w:t>
      </w:r>
      <w:r>
        <w:rPr>
          <w:rStyle w:val="VerbatimChar"/>
        </w:rPr>
        <w:t xml:space="preserve">/scorecard?intent=challenge</w:t>
      </w:r>
      <w:r>
        <w:t xml:space="preserve">, never straight to a sales page. Reach is upstream of conversion - fix the earliest broken gate before blaming a caption.</w:t>
      </w:r>
    </w:p>
    <w:bookmarkEnd w:id="13"/>
    <w:bookmarkStart w:id="14" w:name="how-this-brand-relates-to-the-others"/>
    <w:p>
      <w:pPr>
        <w:pStyle w:val="Heading2"/>
      </w:pPr>
      <w:r>
        <w:t xml:space="preserve">5. How this brand relates to the others</w:t>
      </w:r>
    </w:p>
    <w:p>
      <w:pPr>
        <w:pStyle w:val="Compact"/>
        <w:numPr>
          <w:ilvl w:val="0"/>
          <w:numId w:val="1003"/>
        </w:numPr>
      </w:pPr>
      <w:r>
        <w:rPr>
          <w:b/>
          <w:bCs/>
        </w:rPr>
        <w:t xml:space="preserve">Body Recode (this doc)</w:t>
      </w:r>
      <w:r>
        <w:t xml:space="preserve"> </w:t>
      </w:r>
      <w:r>
        <w:t xml:space="preserve">= consumer demand. Fills the funnel and feeds coaching.</w:t>
      </w:r>
    </w:p>
    <w:p>
      <w:pPr>
        <w:pStyle w:val="Compact"/>
        <w:numPr>
          <w:ilvl w:val="0"/>
          <w:numId w:val="1003"/>
        </w:numPr>
      </w:pPr>
      <w:r>
        <w:rPr>
          <w:b/>
          <w:bCs/>
        </w:rPr>
        <w:t xml:space="preserve">Performance Coaching</w:t>
      </w:r>
      <w:r>
        <w:t xml:space="preserve"> </w:t>
      </w:r>
      <w:r>
        <w:t xml:space="preserve">= the delivery arm the funnel feeds (not separately marketed).</w:t>
      </w:r>
    </w:p>
    <w:p>
      <w:pPr>
        <w:pStyle w:val="Compact"/>
        <w:numPr>
          <w:ilvl w:val="0"/>
          <w:numId w:val="1003"/>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3"/>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4"/>
    <w:bookmarkEnd w:id="15"/>
    <w:bookmarkStart w:id="26" w:name="part-ii---the-content-engine-how"/>
    <w:p>
      <w:pPr>
        <w:pStyle w:val="Heading1"/>
      </w:pPr>
      <w:r>
        <w:t xml:space="preserve">PART II - THE CONTENT ENGINE (how)</w:t>
      </w:r>
    </w:p>
    <w:bookmarkStart w:id="16"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6"/>
    <w:bookmarkStart w:id="17" w:name="three-writing-rules-non-negotiable"/>
    <w:p>
      <w:pPr>
        <w:pStyle w:val="Heading2"/>
      </w:pPr>
      <w:r>
        <w:t xml:space="preserve">7. Three writing rules (non-negotiable)</w:t>
      </w:r>
    </w:p>
    <w:p>
      <w:pPr>
        <w:pStyle w:val="Compact"/>
        <w:numPr>
          <w:ilvl w:val="0"/>
          <w:numId w:val="1004"/>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4"/>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4"/>
        </w:numPr>
      </w:pPr>
      <w:r>
        <w:rPr>
          <w:b/>
          <w:bCs/>
        </w:rPr>
        <w:t xml:space="preserve">Split the job.</w:t>
      </w:r>
      <w:r>
        <w:t xml:space="preserve"> </w:t>
      </w:r>
      <w:r>
        <w:t xml:space="preserve">Some posts earn comments and saves (pure value, end on a question, no link). Others drive the click (scorecard). Never ask one post to do both - that’s why they currently land neither.</w:t>
      </w:r>
    </w:p>
    <w:bookmarkEnd w:id="17"/>
    <w:bookmarkStart w:id="18"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p>
      <w:pPr>
        <w:pStyle w:val="BodyText"/>
      </w:pPr>
      <w:r>
        <w:rPr>
          <w:b/>
          <w:bCs/>
        </w:rPr>
        <w:t xml:space="preserve">The 5 topics you own (intellectual territory - nothing outside these):</w:t>
      </w:r>
      <w:r>
        <w:t xml:space="preserve"> </w:t>
      </w:r>
      <w:r>
        <w:t xml:space="preserve">(1)</w:t>
      </w:r>
      <w:r>
        <w:t xml:space="preserve"> </w:t>
      </w:r>
      <w:r>
        <w:rPr>
          <w:b/>
          <w:bCs/>
        </w:rPr>
        <w:t xml:space="preserve">Body State</w:t>
      </w:r>
      <w:r>
        <w:t xml:space="preserve"> </w:t>
      </w:r>
      <w:r>
        <w:t xml:space="preserve">- Depleted/Transitioning/Ready and why it determines everything; (2)</w:t>
      </w:r>
      <w:r>
        <w:t xml:space="preserve"> </w:t>
      </w:r>
      <w:r>
        <w:rPr>
          <w:b/>
          <w:bCs/>
        </w:rPr>
        <w:t xml:space="preserve">Why Effort Isn’t Working</w:t>
      </w:r>
      <w:r>
        <w:t xml:space="preserve"> </w:t>
      </w:r>
      <w:r>
        <w:t xml:space="preserve">- the train-harder/eat-less trap; (3)</w:t>
      </w:r>
      <w:r>
        <w:t xml:space="preserve"> </w:t>
      </w:r>
      <w:r>
        <w:rPr>
          <w:b/>
          <w:bCs/>
        </w:rPr>
        <w:t xml:space="preserve">Cortisol &amp; Fat Storage</w:t>
      </w:r>
      <w:r>
        <w:t xml:space="preserve"> </w:t>
      </w:r>
      <w:r>
        <w:t xml:space="preserve">- stress belt, protection mode, why the body resists fat loss under load; (4)</w:t>
      </w:r>
      <w:r>
        <w:t xml:space="preserve"> </w:t>
      </w:r>
      <w:r>
        <w:rPr>
          <w:b/>
          <w:bCs/>
        </w:rPr>
        <w:t xml:space="preserve">Prescription Without Interpretation</w:t>
      </w:r>
      <w:r>
        <w:t xml:space="preserve"> </w:t>
      </w:r>
      <w:r>
        <w:t xml:space="preserve">- the core flaw in mainstream fitness; (5)</w:t>
      </w:r>
      <w:r>
        <w:t xml:space="preserve"> </w:t>
      </w:r>
      <w:r>
        <w:rPr>
          <w:b/>
          <w:bCs/>
        </w:rPr>
        <w:t xml:space="preserve">The Intelligent Approach</w:t>
      </w:r>
      <w:r>
        <w:t xml:space="preserve"> </w:t>
      </w:r>
      <w:r>
        <w:t xml:space="preserve">- what reading the body first looks like (the BR system). Every post maps to one of these.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bookmarkEnd w:id="18"/>
    <w:bookmarkStart w:id="19"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19"/>
    <w:bookmarkStart w:id="20"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0"/>
    <w:bookmarkStart w:id="21" w:name="channels-cadence-weekly-rhythm"/>
    <w:p>
      <w:pPr>
        <w:pStyle w:val="Heading2"/>
      </w:pPr>
      <w:r>
        <w:t xml:space="preserve">11. Channels, cadence &amp; weekly rhythm</w:t>
      </w:r>
    </w:p>
    <w:p>
      <w:pPr>
        <w:pStyle w:val="Compact"/>
        <w:numPr>
          <w:ilvl w:val="0"/>
          <w:numId w:val="1005"/>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 optimised for the</w:t>
      </w:r>
      <w:r>
        <w:t xml:space="preserve"> </w:t>
      </w:r>
      <w:r>
        <w:rPr>
          <w:rStyle w:val="VerbatimChar"/>
        </w:rPr>
        <w:t xml:space="preserve">Lead</w:t>
      </w:r>
      <w:r>
        <w:t xml:space="preserve"> </w:t>
      </w:r>
      <w:r>
        <w:t xml:space="preserve">event, budget ramps deliberately.</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Starting weekly grid (E = engagement-first, no link; C = click/lead):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Format</w:t>
            </w:r>
          </w:p>
        </w:tc>
        <w:tc>
          <w:tcPr/>
          <w:p>
            <w:pPr>
              <w:pStyle w:val="Compact"/>
            </w:pPr>
            <w:r>
              <w:t xml:space="preserve">Job</w:t>
            </w:r>
          </w:p>
        </w:tc>
        <w:tc>
          <w:tcPr/>
          <w:p>
            <w:pPr>
              <w:pStyle w:val="Compact"/>
            </w:pPr>
            <w:r>
              <w:t xml:space="preserve">Medium</w:t>
            </w:r>
          </w:p>
        </w:tc>
      </w:tr>
      <w:tr>
        <w:tc>
          <w:tcPr/>
          <w:p>
            <w:pPr>
              <w:pStyle w:val="Compact"/>
            </w:pPr>
            <w:r>
              <w:t xml:space="preserve">Mon</w:t>
            </w:r>
          </w:p>
        </w:tc>
        <w:tc>
          <w:tcPr/>
          <w:p>
            <w:pPr>
              <w:pStyle w:val="Compact"/>
            </w:pPr>
            <w:r>
              <w:rPr>
                <w:b/>
                <w:bCs/>
              </w:rPr>
              <w:t xml:space="preserve">The Read</w:t>
            </w:r>
          </w:p>
        </w:tc>
        <w:tc>
          <w:tcPr/>
          <w:p>
            <w:pPr>
              <w:pStyle w:val="Compact"/>
            </w:pPr>
            <w:r>
              <w:t xml:space="preserve">E</w:t>
            </w:r>
          </w:p>
        </w:tc>
        <w:tc>
          <w:tcPr/>
          <w:p>
            <w:pPr>
              <w:pStyle w:val="Compact"/>
            </w:pPr>
            <w:r>
              <w:t xml:space="preserve">Reel / carousel</w:t>
            </w:r>
          </w:p>
        </w:tc>
      </w:tr>
      <w:tr>
        <w:tc>
          <w:tcPr/>
          <w:p>
            <w:pPr>
              <w:pStyle w:val="Compact"/>
            </w:pPr>
            <w:r>
              <w:t xml:space="preserve">Tue</w:t>
            </w:r>
          </w:p>
        </w:tc>
        <w:tc>
          <w:tcPr/>
          <w:p>
            <w:pPr>
              <w:pStyle w:val="Compact"/>
            </w:pPr>
            <w:r>
              <w:rPr>
                <w:b/>
                <w:bCs/>
              </w:rPr>
              <w:t xml:space="preserve">What Your ___ Says</w:t>
            </w:r>
          </w:p>
        </w:tc>
        <w:tc>
          <w:tcPr/>
          <w:p>
            <w:pPr>
              <w:pStyle w:val="Compact"/>
            </w:pPr>
            <w:r>
              <w:t xml:space="preserve">E</w:t>
            </w:r>
          </w:p>
        </w:tc>
        <w:tc>
          <w:tcPr/>
          <w:p>
            <w:pPr>
              <w:pStyle w:val="Compact"/>
            </w:pPr>
            <w:r>
              <w:t xml:space="preserve">Carousel</w:t>
            </w:r>
          </w:p>
        </w:tc>
      </w:tr>
      <w:tr>
        <w:tc>
          <w:tcPr/>
          <w:p>
            <w:pPr>
              <w:pStyle w:val="Compact"/>
            </w:pPr>
            <w:r>
              <w:t xml:space="preserve">Wed</w:t>
            </w:r>
          </w:p>
        </w:tc>
        <w:tc>
          <w:tcPr/>
          <w:p>
            <w:pPr>
              <w:pStyle w:val="Compact"/>
            </w:pPr>
            <w:r>
              <w:rPr>
                <w:b/>
                <w:bCs/>
              </w:rPr>
              <w:t xml:space="preserve">The Scenario</w:t>
            </w:r>
            <w:r>
              <w:t xml:space="preserve"> </w:t>
            </w:r>
            <w:r>
              <w:t xml:space="preserve">or</w:t>
            </w:r>
            <w:r>
              <w:t xml:space="preserve"> </w:t>
            </w:r>
            <w:r>
              <w:rPr>
                <w:b/>
                <w:bCs/>
              </w:rPr>
              <w:t xml:space="preserve">The Autopsy</w:t>
            </w:r>
          </w:p>
        </w:tc>
        <w:tc>
          <w:tcPr/>
          <w:p>
            <w:pPr>
              <w:pStyle w:val="Compact"/>
            </w:pPr>
            <w:r>
              <w:t xml:space="preserve">E</w:t>
            </w:r>
          </w:p>
        </w:tc>
        <w:tc>
          <w:tcPr/>
          <w:p>
            <w:pPr>
              <w:pStyle w:val="Compact"/>
            </w:pPr>
            <w:r>
              <w:t xml:space="preserve">Static / reel</w:t>
            </w:r>
          </w:p>
        </w:tc>
      </w:tr>
      <w:tr>
        <w:tc>
          <w:tcPr/>
          <w:p>
            <w:pPr>
              <w:pStyle w:val="Compact"/>
            </w:pPr>
            <w:r>
              <w:t xml:space="preserve">Thu</w:t>
            </w:r>
          </w:p>
        </w:tc>
        <w:tc>
          <w:tcPr/>
          <w:p>
            <w:pPr>
              <w:pStyle w:val="Compact"/>
            </w:pPr>
            <w:r>
              <w:rPr>
                <w:b/>
                <w:bCs/>
              </w:rPr>
              <w:t xml:space="preserve">Receipts</w:t>
            </w:r>
            <w:r>
              <w:t xml:space="preserve"> </w:t>
            </w:r>
            <w:r>
              <w:t xml:space="preserve">or</w:t>
            </w:r>
            <w:r>
              <w:t xml:space="preserve"> </w:t>
            </w:r>
            <w:r>
              <w:rPr>
                <w:b/>
                <w:bCs/>
              </w:rPr>
              <w:t xml:space="preserve">React to DMs</w:t>
            </w:r>
          </w:p>
        </w:tc>
        <w:tc>
          <w:tcPr/>
          <w:p>
            <w:pPr>
              <w:pStyle w:val="Compact"/>
            </w:pPr>
            <w:r>
              <w:t xml:space="preserve">E (proof)</w:t>
            </w:r>
          </w:p>
        </w:tc>
        <w:tc>
          <w:tcPr/>
          <w:p>
            <w:pPr>
              <w:pStyle w:val="Compact"/>
            </w:pPr>
            <w:r>
              <w:t xml:space="preserve">Reel</w:t>
            </w:r>
          </w:p>
        </w:tc>
      </w:tr>
      <w:tr>
        <w:tc>
          <w:tcPr/>
          <w:p>
            <w:pPr>
              <w:pStyle w:val="Compact"/>
            </w:pPr>
            <w:r>
              <w:t xml:space="preserve">Fri</w:t>
            </w:r>
          </w:p>
        </w:tc>
        <w:tc>
          <w:tcPr/>
          <w:p>
            <w:pPr>
              <w:pStyle w:val="Compact"/>
            </w:pPr>
            <w:r>
              <w:rPr>
                <w:b/>
                <w:bCs/>
              </w:rPr>
              <w:t xml:space="preserve">Comment-to-DM read</w:t>
            </w:r>
            <w:r>
              <w:t xml:space="preserve"> </w:t>
            </w:r>
            <w:r>
              <w:t xml:space="preserve">or</w:t>
            </w:r>
            <w:r>
              <w:t xml:space="preserve"> </w:t>
            </w:r>
            <w:r>
              <w:rPr>
                <w:b/>
                <w:bCs/>
              </w:rPr>
              <w:t xml:space="preserve">State of the Data</w:t>
            </w:r>
          </w:p>
        </w:tc>
        <w:tc>
          <w:tcPr/>
          <w:p>
            <w:pPr>
              <w:pStyle w:val="Compact"/>
            </w:pPr>
            <w:r>
              <w:t xml:space="preserve">C</w:t>
            </w:r>
          </w:p>
        </w:tc>
        <w:tc>
          <w:tcPr/>
          <w:p>
            <w:pPr>
              <w:pStyle w:val="Compact"/>
            </w:pPr>
            <w:r>
              <w:t xml:space="preserve">Static + DM</w:t>
            </w:r>
          </w:p>
        </w:tc>
      </w:tr>
    </w:tbl>
    <w:p>
      <w:pPr>
        <w:pStyle w:val="BodyText"/>
      </w:pPr>
      <w:r>
        <w:t xml:space="preserve">Stories run alongside daily: the</w:t>
      </w:r>
      <w:r>
        <w:t xml:space="preserve"> </w:t>
      </w:r>
      <w:r>
        <w:t xml:space="preserve">“which state are you”</w:t>
      </w:r>
      <w:r>
        <w:t xml:space="preserve"> </w:t>
      </w:r>
      <w:r>
        <w:t xml:space="preserve">mini-quiz, polls, behind-the-scenes reads. Appointment content: The Read is always Monday, so the audience learns to show up.</w:t>
      </w:r>
    </w:p>
    <w:bookmarkEnd w:id="21"/>
    <w:bookmarkStart w:id="22"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2"/>
    <w:bookmarkStart w:id="23"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 authority, which is the real asset. Scale with</w:t>
      </w:r>
      <w:r>
        <w:t xml:space="preserve"> </w:t>
      </w:r>
      <w:r>
        <w:rPr>
          <w:b/>
          <w:bCs/>
        </w:rPr>
        <w:t xml:space="preserve">HeyGen</w:t>
      </w:r>
      <w:r>
        <w:t xml:space="preserve"> </w:t>
      </w:r>
      <w:r>
        <w:t xml:space="preserve">so filming isn’t a daily bottleneck. Lean</w:t>
      </w:r>
      <w:r>
        <w:t xml:space="preserve"> </w:t>
      </w:r>
      <w:r>
        <w:rPr>
          <w:b/>
          <w:bCs/>
        </w:rPr>
        <w:t xml:space="preserve">carousels (saves) + reels (reach)</w:t>
      </w:r>
      <w:r>
        <w:t xml:space="preserve">; static is for proof and quotes, not the whole feed.</w:t>
      </w:r>
    </w:p>
    <w:bookmarkEnd w:id="23"/>
    <w:bookmarkStart w:id="24"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4"/>
    <w:bookmarkStart w:id="25"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6"/>
        </w:numPr>
      </w:pPr>
      <w:r>
        <w:rPr>
          <w:b/>
          <w:bCs/>
        </w:rPr>
        <w:t xml:space="preserve">The Read</w:t>
      </w:r>
      <w:r>
        <w:t xml:space="preserve"> </w:t>
      </w:r>
      <w:r>
        <w:t xml:space="preserve">- the signature demo, weekly.</w:t>
      </w:r>
    </w:p>
    <w:p>
      <w:pPr>
        <w:pStyle w:val="Compact"/>
        <w:numPr>
          <w:ilvl w:val="0"/>
          <w:numId w:val="1006"/>
        </w:numPr>
      </w:pPr>
      <w:r>
        <w:rPr>
          <w:b/>
          <w:bCs/>
        </w:rPr>
        <w:t xml:space="preserve">State of the Data</w:t>
      </w:r>
      <w:r>
        <w:t xml:space="preserve"> </w:t>
      </w:r>
      <w:r>
        <w:t xml:space="preserve">- your own scorecard patterns as content.</w:t>
      </w:r>
    </w:p>
    <w:p>
      <w:pPr>
        <w:pStyle w:val="Compact"/>
        <w:numPr>
          <w:ilvl w:val="0"/>
          <w:numId w:val="1006"/>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5"/>
    <w:bookmarkEnd w:id="26"/>
    <w:bookmarkStart w:id="31" w:name="part-iii---standards-measurement"/>
    <w:p>
      <w:pPr>
        <w:pStyle w:val="Heading1"/>
      </w:pPr>
      <w:r>
        <w:t xml:space="preserve">PART III - STANDARDS &amp; MEASUREMENT</w:t>
      </w:r>
    </w:p>
    <w:bookmarkStart w:id="27" w:name="voice-design-rules"/>
    <w:p>
      <w:pPr>
        <w:pStyle w:val="Heading2"/>
      </w:pPr>
      <w:r>
        <w:t xml:space="preserve">16. Voice &amp; design rules</w:t>
      </w:r>
    </w:p>
    <w:p>
      <w:pPr>
        <w:pStyle w:val="Compact"/>
        <w:numPr>
          <w:ilvl w:val="0"/>
          <w:numId w:val="1007"/>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7"/>
        </w:numPr>
      </w:pPr>
      <w:r>
        <w:rPr>
          <w:b/>
          <w:bCs/>
        </w:rPr>
        <w:t xml:space="preserve">No em dashes</w:t>
      </w:r>
      <w:r>
        <w:t xml:space="preserve"> </w:t>
      </w:r>
      <w:r>
        <w:t xml:space="preserve">(house style) - hyphens or rewrites.</w:t>
      </w:r>
    </w:p>
    <w:p>
      <w:pPr>
        <w:pStyle w:val="Compact"/>
        <w:numPr>
          <w:ilvl w:val="0"/>
          <w:numId w:val="1007"/>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7"/>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27"/>
    <w:bookmarkStart w:id="28"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sharp enough to catch the high performer who self-scores</w:t>
      </w:r>
      <w:r>
        <w:rPr>
          <w:b/>
          <w:bCs/>
        </w:rPr>
        <w:t xml:space="preserve"> </w:t>
      </w:r>
      <w:r>
        <w:rPr>
          <w:b/>
          <w:bCs/>
        </w:rPr>
        <w:t xml:space="preserve">“fine, just stuck”</w:t>
      </w:r>
      <w:r>
        <w:rPr>
          <w:b/>
          <w:bCs/>
        </w:rPr>
        <w:t xml:space="preserve"> </w:t>
      </w:r>
      <w:r>
        <w:rPr>
          <w:b/>
          <w:bCs/>
        </w:rPr>
        <w:t xml:space="preserve">but is clinically Depleted</w:t>
      </w:r>
      <w:r>
        <w:t xml:space="preserve"> </w:t>
      </w:r>
      <w:r>
        <w:t xml:space="preserve">(the scorecard underestimates depletion - do not soft-pedal); make the Scorecard the destination;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p>
      <w:pPr>
        <w:pStyle w:val="BodyText"/>
      </w:pPr>
      <w:r>
        <w:rPr>
          <w:b/>
          <w:bCs/>
        </w:rPr>
        <w:t xml:space="preserve">Never say or do:</w:t>
      </w:r>
      <w:r>
        <w:t xml:space="preserve"> </w:t>
      </w:r>
      <w:r>
        <w:t xml:space="preserve">fitness clichés (</w:t>
      </w:r>
      <w:r>
        <w:t xml:space="preserve">“crush it”</w:t>
      </w:r>
      <w:r>
        <w:t xml:space="preserve">,</w:t>
      </w:r>
      <w:r>
        <w:t xml:space="preserve"> </w:t>
      </w:r>
      <w:r>
        <w:t xml:space="preserve">“no excuses”</w:t>
      </w:r>
      <w:r>
        <w:t xml:space="preserve">,</w:t>
      </w:r>
      <w:r>
        <w:t xml:space="preserve"> </w:t>
      </w:r>
      <w:r>
        <w:t xml:space="preserve">“grind”</w:t>
      </w:r>
      <w:r>
        <w:t xml:space="preserve">,</w:t>
      </w:r>
      <w:r>
        <w:t xml:space="preserve"> </w:t>
      </w:r>
      <w:r>
        <w:t xml:space="preserve">“hustle”</w:t>
      </w:r>
      <w:r>
        <w:t xml:space="preserve">); blame the client for biological symptoms; shame or guilt messaging; hype or exaggerated promises; long-winded clinical explanations; direct selling (always guide, never push).</w:t>
      </w:r>
    </w:p>
    <w:p>
      <w:pPr>
        <w:pStyle w:val="BodyText"/>
      </w:pPr>
      <w:r>
        <w:rPr>
          <w:b/>
          <w:bCs/>
        </w:rPr>
        <w:t xml:space="preserve">CTA rules:</w:t>
      </w:r>
      <w:r>
        <w:t xml:space="preserve"> </w:t>
      </w:r>
      <w:r>
        <w:t xml:space="preserve">Instagram =</w:t>
      </w:r>
      <w:r>
        <w:t xml:space="preserve"> </w:t>
      </w:r>
      <w:r>
        <w:rPr>
          <w:b/>
          <w:bCs/>
        </w:rPr>
        <w:t xml:space="preserve">one CTA per post</w:t>
      </w:r>
      <w:r>
        <w:t xml:space="preserve">, and it’s</w:t>
      </w:r>
      <w:r>
        <w:t xml:space="preserve"> </w:t>
      </w:r>
      <w:r>
        <w:t xml:space="preserve">“take the Scorecard”</w:t>
      </w:r>
      <w:r>
        <w:t xml:space="preserve"> </w:t>
      </w:r>
      <w:r>
        <w:t xml:space="preserve">(one job per post). LinkedIn = CTA every</w:t>
      </w:r>
      <w:r>
        <w:t xml:space="preserve"> </w:t>
      </w:r>
      <w:r>
        <w:rPr>
          <w:b/>
          <w:bCs/>
        </w:rPr>
        <w:t xml:space="preserve">4-5 posts only</w:t>
      </w:r>
      <w:r>
        <w:t xml:space="preserve">; most posts build credibility without selling.</w:t>
      </w:r>
    </w:p>
    <w:p>
      <w:pPr>
        <w:pStyle w:val="BodyText"/>
      </w:pPr>
      <w:r>
        <w:rPr>
          <w:b/>
          <w:bCs/>
        </w:rPr>
        <w:t xml:space="preserve">Every post follows the 5-step frame:</w:t>
      </w:r>
      <w:r>
        <w:t xml:space="preserve"> </w:t>
      </w:r>
      <w:r>
        <w:t xml:space="preserve">(1)</w:t>
      </w:r>
      <w:r>
        <w:t xml:space="preserve"> </w:t>
      </w:r>
      <w:r>
        <w:rPr>
          <w:b/>
          <w:bCs/>
        </w:rPr>
        <w:t xml:space="preserve">Insight</w:t>
      </w:r>
      <w:r>
        <w:t xml:space="preserve"> </w:t>
      </w:r>
      <w:r>
        <w:t xml:space="preserve">- the physiological truth; (2)</w:t>
      </w:r>
      <w:r>
        <w:t xml:space="preserve"> </w:t>
      </w:r>
      <w:r>
        <w:rPr>
          <w:b/>
          <w:bCs/>
        </w:rPr>
        <w:t xml:space="preserve">Signal</w:t>
      </w:r>
      <w:r>
        <w:t xml:space="preserve"> </w:t>
      </w:r>
      <w:r>
        <w:t xml:space="preserve">- what it means for them; (3)</w:t>
      </w:r>
      <w:r>
        <w:t xml:space="preserve"> </w:t>
      </w:r>
      <w:r>
        <w:rPr>
          <w:b/>
          <w:bCs/>
        </w:rPr>
        <w:t xml:space="preserve">Shift</w:t>
      </w:r>
      <w:r>
        <w:t xml:space="preserve"> </w:t>
      </w:r>
      <w:r>
        <w:t xml:space="preserve">- reframe their understanding; (4)</w:t>
      </w:r>
      <w:r>
        <w:t xml:space="preserve"> </w:t>
      </w:r>
      <w:r>
        <w:rPr>
          <w:b/>
          <w:bCs/>
        </w:rPr>
        <w:t xml:space="preserve">Solution</w:t>
      </w:r>
      <w:r>
        <w:t xml:space="preserve"> </w:t>
      </w:r>
      <w:r>
        <w:t xml:space="preserve">- the Body Recode system or action; (5)</w:t>
      </w:r>
      <w:r>
        <w:t xml:space="preserve"> </w:t>
      </w:r>
      <w:r>
        <w:rPr>
          <w:b/>
          <w:bCs/>
        </w:rPr>
        <w:t xml:space="preserve">Momentum</w:t>
      </w:r>
      <w:r>
        <w:t xml:space="preserve"> </w:t>
      </w:r>
      <w:r>
        <w:t xml:space="preserve">- end with clarity or direction. It must make them</w:t>
      </w:r>
      <w:r>
        <w:t xml:space="preserve"> </w:t>
      </w:r>
      <w:r>
        <w:rPr>
          <w:b/>
          <w:bCs/>
        </w:rPr>
        <w:t xml:space="preserve">feel</w:t>
      </w:r>
      <w:r>
        <w:t xml:space="preserve"> </w:t>
      </w:r>
      <w:r>
        <w:rPr>
          <w:i/>
          <w:iCs/>
        </w:rPr>
        <w:t xml:space="preserve">“finally, someone gets it,”</w:t>
      </w:r>
      <w:r>
        <w:t xml:space="preserve"> </w:t>
      </w:r>
      <w:r>
        <w:t xml:space="preserve">then</w:t>
      </w:r>
      <w:r>
        <w:t xml:space="preserve"> </w:t>
      </w:r>
      <w:r>
        <w:rPr>
          <w:b/>
          <w:bCs/>
        </w:rPr>
        <w:t xml:space="preserve">think</w:t>
      </w:r>
      <w:r>
        <w:t xml:space="preserve"> </w:t>
      </w:r>
      <w:r>
        <w:rPr>
          <w:i/>
          <w:iCs/>
        </w:rPr>
        <w:t xml:space="preserve">“I need to take that scorecard.”</w:t>
      </w:r>
    </w:p>
    <w:p>
      <w:pPr>
        <w:pStyle w:val="BodyText"/>
      </w:pPr>
      <w:r>
        <w:rPr>
          <w:b/>
          <w:bCs/>
        </w:rPr>
        <w:t xml:space="preserve">Tone (6 principles):</w:t>
      </w:r>
      <w:r>
        <w:t xml:space="preserve"> </w:t>
      </w:r>
      <w:r>
        <w:t xml:space="preserve">intelligent not complicated · confident not arrogant · direct not blunt · warm not soft · scientific not clinical · forward-thinking not abstract.</w:t>
      </w:r>
    </w:p>
    <w:bookmarkEnd w:id="28"/>
    <w:bookmarkStart w:id="29"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29"/>
    <w:bookmarkStart w:id="30" w:name="build-dependencies"/>
    <w:p>
      <w:pPr>
        <w:pStyle w:val="Heading2"/>
      </w:pPr>
      <w:r>
        <w:t xml:space="preserve">19. Build dependencies</w:t>
      </w:r>
    </w:p>
    <w:p>
      <w:pPr>
        <w:pStyle w:val="Compact"/>
        <w:numPr>
          <w:ilvl w:val="0"/>
          <w:numId w:val="1008"/>
        </w:numPr>
      </w:pPr>
      <w:r>
        <w:rPr>
          <w:b/>
          <w:bCs/>
        </w:rPr>
        <w:t xml:space="preserve">Voice-of-customer swipe file</w:t>
      </w:r>
      <w:r>
        <w:t xml:space="preserve"> </w:t>
      </w:r>
      <w:r>
        <w:t xml:space="preserve">- mine real phrases from scorecard answers + DMs. (Buildable on our side.)</w:t>
      </w:r>
    </w:p>
    <w:p>
      <w:pPr>
        <w:pStyle w:val="Compact"/>
        <w:numPr>
          <w:ilvl w:val="0"/>
          <w:numId w:val="1008"/>
        </w:numPr>
      </w:pPr>
      <w:r>
        <w:rPr>
          <w:b/>
          <w:bCs/>
        </w:rPr>
        <w:t xml:space="preserve">Personalised-read DM flows</w:t>
      </w:r>
      <w:r>
        <w:t xml:space="preserve"> </w:t>
      </w:r>
      <w:r>
        <w:t xml:space="preserve">in ManyChat - Kade builds, spec provided.</w:t>
      </w:r>
    </w:p>
    <w:p>
      <w:pPr>
        <w:pStyle w:val="Compact"/>
        <w:numPr>
          <w:ilvl w:val="0"/>
          <w:numId w:val="1008"/>
        </w:numPr>
      </w:pPr>
      <w:r>
        <w:rPr>
          <w:b/>
          <w:bCs/>
        </w:rPr>
        <w:t xml:space="preserve">Leads webhook</w:t>
      </w:r>
      <w:r>
        <w:t xml:space="preserve"> </w:t>
      </w:r>
      <w:r>
        <w:t xml:space="preserve">- ManyChat -&gt; dashboard, leads tagged by keyword. (Buildable on our side.)</w:t>
      </w:r>
    </w:p>
    <w:p>
      <w:pPr>
        <w:pStyle w:val="Compact"/>
        <w:numPr>
          <w:ilvl w:val="0"/>
          <w:numId w:val="1008"/>
        </w:numPr>
      </w:pPr>
      <w:r>
        <w:rPr>
          <w:b/>
          <w:bCs/>
        </w:rPr>
        <w:t xml:space="preserve">Reels / face</w:t>
      </w:r>
      <w:r>
        <w:t xml:space="preserve"> </w:t>
      </w:r>
      <w:r>
        <w:t xml:space="preserve">- Kade films, or HeyGen scales it.</w:t>
      </w:r>
    </w:p>
    <w:p>
      <w:pPr>
        <w:pStyle w:val="Compact"/>
        <w:numPr>
          <w:ilvl w:val="0"/>
          <w:numId w:val="1008"/>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2026-07-19T06:39:12Z</dcterms:created>
  <dcterms:modified xsi:type="dcterms:W3CDTF">2026-07-19T06:39:12Z</dcterms:modified>
</cp:coreProperties>
</file>

<file path=docProps/custom.xml><?xml version="1.0" encoding="utf-8"?>
<Properties xmlns="http://schemas.openxmlformats.org/officeDocument/2006/custom-properties" xmlns:vt="http://schemas.openxmlformats.org/officeDocument/2006/docPropsVTypes"/>
</file>