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v2.2 - 2026-08-05 (§11b campaign alignment: live ad sets the organic theme, vocabulary divergence retired, scoped routing exception).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Challenge -&gt; Blueprint -&gt; membership funnel (with the scorecard as the Day-0 in-portal routing gate). Not the licensing engine (see the Collective strategy) or the internal coaching delivery (Performance Coaching).</w:t>
      </w:r>
    </w:p>
    <w:p>
      <w:r>
        <w:pict>
          <v:rect style="width:0;height:1.5pt" o:hralign="center" o:hrstd="t" o:hr="t"/>
        </w:pict>
      </w:r>
    </w:p>
    <w:bookmarkEnd w:id="9"/>
    <w:bookmarkStart w:id="16"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Xfa281962c0f6c57fbf908b02245568810284f2f"/>
    <w:p>
      <w:pPr>
        <w:pStyle w:val="Heading2"/>
      </w:pPr>
      <w:r>
        <w:t xml:space="preserve">4. The funnel (two doors, both routed by the scorecard)</w:t>
      </w:r>
    </w:p>
    <w:p>
      <w:pPr>
        <w:pStyle w:val="FirstParagraph"/>
      </w:pPr>
      <w:r>
        <w:t xml:space="preserve">Consumer content runs through</w:t>
      </w:r>
      <w:r>
        <w:t xml:space="preserve"> </w:t>
      </w:r>
      <w:r>
        <w:rPr>
          <w:b/>
          <w:bCs/>
        </w:rPr>
        <w:t xml:space="preserve">two entry doors, matched to the post’s intent - and both converge on the Challenge:</w:t>
      </w:r>
    </w:p>
    <w:p>
      <w:pPr>
        <w:pStyle w:val="Compact"/>
        <w:numPr>
          <w:ilvl w:val="0"/>
          <w:numId w:val="1003"/>
        </w:numPr>
      </w:pPr>
      <w:r>
        <w:rPr>
          <w:b/>
          <w:bCs/>
        </w:rPr>
        <w:t xml:space="preserve">Door 1 - the curiosity door (doctrine / engagement content).</w:t>
      </w:r>
      <w:r>
        <w:t xml:space="preserve"> </w:t>
      </w:r>
      <w:r>
        <w:t xml:space="preserve">CTA =</w:t>
      </w:r>
      <w:r>
        <w:t xml:space="preserve"> </w:t>
      </w:r>
      <w:r>
        <w:rPr>
          <w:i/>
          <w:iCs/>
        </w:rPr>
        <w:t xml:space="preserve">“find your state, take the scorecard.”</w:t>
      </w:r>
      <w:r>
        <w:t xml:space="preserve"> </w:t>
      </w:r>
      <w:r>
        <w:t xml:space="preserve">Links to the</w:t>
      </w:r>
      <w:r>
        <w:t xml:space="preserve"> </w:t>
      </w:r>
      <w:r>
        <w:rPr>
          <w:b/>
          <w:bCs/>
        </w:rPr>
        <w:t xml:space="preserve">standalone scorecard</w:t>
      </w:r>
      <w:r>
        <w:t xml:space="preserve">. Low friction - people love finding out something about themselves. When they finish, the scorecard reads their state and</w:t>
      </w:r>
      <w:r>
        <w:t xml:space="preserve"> </w:t>
      </w:r>
      <w:r>
        <w:rPr>
          <w:b/>
          <w:bCs/>
        </w:rPr>
        <w:t xml:space="preserve">routes them, primarily into the free Challenge</w:t>
      </w:r>
      <w:r>
        <w:t xml:space="preserve"> </w:t>
      </w:r>
      <w:r>
        <w:t xml:space="preserve">(coaching-ready leads get flagged for Funnel A).</w:t>
      </w:r>
    </w:p>
    <w:p>
      <w:pPr>
        <w:pStyle w:val="Compact"/>
        <w:numPr>
          <w:ilvl w:val="0"/>
          <w:numId w:val="1003"/>
        </w:numPr>
      </w:pPr>
      <w:r>
        <w:rPr>
          <w:b/>
          <w:bCs/>
        </w:rPr>
        <w:t xml:space="preserve">Door 2 - the direct door (Challenge promo content).</w:t>
      </w:r>
      <w:r>
        <w:t xml:space="preserve"> </w:t>
      </w:r>
      <w:r>
        <w:t xml:space="preserve">CTA =</w:t>
      </w:r>
      <w:r>
        <w:t xml:space="preserve"> </w:t>
      </w:r>
      <w:r>
        <w:rPr>
          <w:i/>
          <w:iCs/>
        </w:rPr>
        <w:t xml:space="preserve">“join the free 14-day Challenge.”</w:t>
      </w:r>
      <w:r>
        <w:t xml:space="preserve"> </w:t>
      </w:r>
      <w:r>
        <w:t xml:space="preserve">Links to the</w:t>
      </w:r>
      <w:r>
        <w:t xml:space="preserve"> </w:t>
      </w:r>
      <w:r>
        <w:rPr>
          <w:b/>
          <w:bCs/>
        </w:rPr>
        <w:t xml:space="preserve">Challenge landing page</w:t>
      </w:r>
      <w:r>
        <w:t xml:space="preserve"> </w:t>
      </w:r>
      <w:r>
        <w:t xml:space="preserve">-&gt; sign up -&gt; the scorecard runs as the</w:t>
      </w:r>
      <w:r>
        <w:t xml:space="preserve"> </w:t>
      </w:r>
      <w:r>
        <w:rPr>
          <w:b/>
          <w:bCs/>
        </w:rPr>
        <w:t xml:space="preserve">Day-0 in-portal gate</w:t>
      </w:r>
      <w:r>
        <w:t xml:space="preserve"> </w:t>
      </w:r>
      <w:r>
        <w:t xml:space="preserve">and routes them.</w:t>
      </w:r>
    </w:p>
    <w:p>
      <w:pPr>
        <w:pStyle w:val="FirstParagraph"/>
      </w:pPr>
      <w:r>
        <w:t xml:space="preserve">So the</w:t>
      </w:r>
      <w:r>
        <w:t xml:space="preserve"> </w:t>
      </w:r>
      <w:r>
        <w:rPr>
          <w:b/>
          <w:bCs/>
        </w:rPr>
        <w:t xml:space="preserve">scorecard lives in two places</w:t>
      </w:r>
      <w:r>
        <w:t xml:space="preserve"> </w:t>
      </w:r>
      <w:r>
        <w:t xml:space="preserve">(standalone, and the Day-0 in-portal gate) and is the router in both. Both doors feed Funnel B.</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Two front doors</w:t>
            </w:r>
          </w:p>
        </w:tc>
        <w:tc>
          <w:tcPr/>
          <w:p>
            <w:pPr>
              <w:pStyle w:val="Compact"/>
            </w:pPr>
            <w:r>
              <w:t xml:space="preserve">Door 1 = standalone scorecard (curiosity content); Door 2 = Challenge landing page (promo content).</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After signup, the</w:t>
            </w:r>
            <w:r>
              <w:t xml:space="preserve"> </w:t>
            </w:r>
            <w:r>
              <w:rPr>
                <w:b/>
                <w:bCs/>
              </w:rPr>
              <w:t xml:space="preserve">Scorecard is the Day-0 gate</w:t>
            </w:r>
            <w:r>
              <w:t xml:space="preserve"> </w:t>
            </w:r>
            <w:r>
              <w:t xml:space="preserve">that reads state + routes. Then the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For people who want a coach directly (or whom the scorecard flags coaching-ready): Check-In -&gt; Zoom consultation -&gt; 1:1 Performance Coaching ($299-409/wk), with the $37 report + $240 commencement fee. The standalone scorecard at</w:t>
      </w:r>
      <w:r>
        <w:t xml:space="preserve"> </w:t>
      </w:r>
      <w:r>
        <w:rPr>
          <w:rStyle w:val="VerbatimChar"/>
        </w:rPr>
        <w:t xml:space="preserve">/scorecard</w:t>
      </w:r>
      <w:r>
        <w:t xml:space="preserve"> </w:t>
      </w:r>
      <w:r>
        <w:t xml:space="preserve">still exists for direct/legacy links. (The $97 Zoom-decline self-guided</w:t>
      </w:r>
      <w:r>
        <w:t xml:space="preserve"> </w:t>
      </w:r>
      <w:r>
        <w:rPr>
          <w:b/>
          <w:bCs/>
        </w:rPr>
        <w:t xml:space="preserve">downsell</w:t>
      </w:r>
      <w:r>
        <w:t xml:space="preserve"> </w:t>
      </w:r>
      <w:r>
        <w:t xml:space="preserve">is distinct from the Blueprint despite the shared price.)</w:t>
      </w:r>
    </w:p>
    <w:p>
      <w:pPr>
        <w:pStyle w:val="BodyText"/>
      </w:pPr>
      <w:r>
        <w:rPr>
          <w:b/>
          <w:bCs/>
        </w:rPr>
        <w:t xml:space="preserve">Cold -&gt; either door by content type; retargeting -&gt; Challenge + Membership.</w:t>
      </w:r>
      <w:r>
        <w:t xml:space="preserve"> </w:t>
      </w:r>
      <w:r>
        <w:t xml:space="preserve">Reach is upstream of conversion - fix the earliest broken gate before blaming a caption.</w:t>
      </w:r>
    </w:p>
    <w:bookmarkEnd w:id="13"/>
    <w:bookmarkStart w:id="14" w:name="Xdb399976a74e5bc44135e62be7446d7ec3b379e"/>
    <w:p>
      <w:pPr>
        <w:pStyle w:val="Heading2"/>
      </w:pPr>
      <w:r>
        <w:t xml:space="preserve">4b. The evergreen ladder (always-on marketing model)</w:t>
      </w:r>
    </w:p>
    <w:p>
      <w:pPr>
        <w:pStyle w:val="FirstParagraph"/>
      </w:pPr>
      <w:r>
        <w:rPr>
          <w:b/>
          <w:bCs/>
        </w:rPr>
        <w:t xml:space="preserve">All three stages are evergreen. Nothing</w:t>
      </w:r>
      <w:r>
        <w:rPr>
          <w:b/>
          <w:bCs/>
        </w:rPr>
        <w:t xml:space="preserve"> </w:t>
      </w:r>
      <w:r>
        <w:rPr>
          <w:b/>
          <w:bCs/>
        </w:rPr>
        <w:t xml:space="preserve">“launches”</w:t>
      </w:r>
      <w:r>
        <w:rPr>
          <w:b/>
          <w:bCs/>
        </w:rPr>
        <w:t xml:space="preserve"> </w:t>
      </w:r>
      <w:r>
        <w:rPr>
          <w:b/>
          <w:bCs/>
        </w:rPr>
        <w:t xml:space="preserve">- the ladder runs continuously.</w:t>
      </w:r>
      <w:r>
        <w:t xml:space="preserve"> </w:t>
      </w:r>
      <w:r>
        <w:t xml:space="preserve">The Challenge is always open (fed by ads), the Blueprint is always available, and Membership joins the same always-on loop once live. So we market it as a steady engine, not a launch sequence. No false urgency, no</w:t>
      </w:r>
      <w:r>
        <w:t xml:space="preserve"> </w:t>
      </w:r>
      <w:r>
        <w:t xml:space="preserve">“doors closing”</w:t>
      </w:r>
      <w:r>
        <w:t xml:space="preserve"> </w:t>
      </w:r>
      <w:r>
        <w:t xml:space="preserve">- just a permanent rhythm that fills the top and monetises the back.</w:t>
      </w:r>
    </w:p>
    <w:p>
      <w:pPr>
        <w:pStyle w:val="BodyText"/>
      </w:pPr>
      <w:r>
        <w:rPr>
          <w:b/>
          <w:bCs/>
        </w:rPr>
        <w:t xml:space="preserve">Timeline (evergreen from each go-live):</w:t>
      </w:r>
      <w:r>
        <w:t xml:space="preserve"> </w:t>
      </w:r>
      <w:r>
        <w:t xml:space="preserve">Challenge live (13 Jul, ongoing).</w:t>
      </w:r>
      <w:r>
        <w:t xml:space="preserve"> </w:t>
      </w:r>
      <w:r>
        <w:rPr>
          <w:b/>
          <w:bCs/>
        </w:rPr>
        <w:t xml:space="preserve">Blueprint live 27 Jul.</w:t>
      </w:r>
      <w:r>
        <w:t xml:space="preserve"> </w:t>
      </w:r>
      <w:r>
        <w:rPr>
          <w:b/>
          <w:bCs/>
        </w:rPr>
        <w:t xml:space="preserve">Membership ~7 Sep</w:t>
      </w:r>
      <w:r>
        <w:t xml:space="preserve"> </w:t>
      </w:r>
      <w:r>
        <w:t xml:space="preserve">(≈6 weeks after the Blueprint). Every stage stays on after its go-live.</w:t>
      </w:r>
    </w:p>
    <w:p>
      <w:pPr>
        <w:pStyle w:val="BodyText"/>
      </w:pPr>
      <w:r>
        <w:rPr>
          <w:b/>
          <w:bCs/>
        </w:rPr>
        <w:t xml:space="preserve">1. Protect the Challenge engine - never disrupt what works.</w:t>
      </w:r>
      <w:r>
        <w:t xml:space="preserve"> </w:t>
      </w:r>
      <w:r>
        <w:t xml:space="preserve">Cold Meta ads -&gt; the free Challenge, unchanged. That ~2-3 sign-ups/day is the volume engine; it runs untouched. Organic doctrine content keeps feeding the scorecard/Challenge too.</w:t>
      </w:r>
      <w:r>
        <w:t xml:space="preserve"> </w:t>
      </w:r>
      <w:r>
        <w:rPr>
          <w:b/>
          <w:bCs/>
        </w:rPr>
        <w:t xml:space="preserve">Cold traffic always enters through the free Challenge</w:t>
      </w:r>
      <w:r>
        <w:t xml:space="preserve"> </w:t>
      </w:r>
      <w:r>
        <w:t xml:space="preserve">- low friction is why it converts. We never point cold ads at a paid product.</w:t>
      </w:r>
    </w:p>
    <w:p>
      <w:pPr>
        <w:pStyle w:val="BodyText"/>
      </w:pPr>
      <w:r>
        <w:rPr>
          <w:b/>
          <w:bCs/>
        </w:rPr>
        <w:t xml:space="preserve">2. The Blueprint is a monetisation layer aimed at WARM audiences only.</w:t>
      </w:r>
      <w:r>
        <w:t xml:space="preserve"> </w:t>
      </w:r>
      <w:r>
        <w:t xml:space="preserve">It’s the paid</w:t>
      </w:r>
      <w:r>
        <w:t xml:space="preserve"> </w:t>
      </w:r>
      <w:r>
        <w:t xml:space="preserve">“now correct it”</w:t>
      </w:r>
      <w:r>
        <w:t xml:space="preserve"> </w:t>
      </w:r>
      <w:r>
        <w:t xml:space="preserve">step</w:t>
      </w:r>
      <w:r>
        <w:t xml:space="preserve"> </w:t>
      </w:r>
      <w:r>
        <w:rPr>
          <w:i/>
          <w:iCs/>
        </w:rPr>
        <w:t xml:space="preserve">after</w:t>
      </w:r>
      <w:r>
        <w:t xml:space="preserve"> </w:t>
      </w:r>
      <w:r>
        <w:t xml:space="preserve">the read, so we promote it to people who’ve already met us - never to cold. Three warm channels:</w:t>
      </w:r>
      <w:r>
        <w:t xml:space="preserve"> </w:t>
      </w:r>
      <w:r>
        <w:t xml:space="preserve">-</w:t>
      </w:r>
      <w:r>
        <w:t xml:space="preserve"> </w:t>
      </w:r>
      <w:r>
        <w:rPr>
          <w:b/>
          <w:bCs/>
        </w:rPr>
        <w:t xml:space="preserve">The Day-14 -&gt; Blueprint handoff (primary path).</w:t>
      </w:r>
      <w:r>
        <w:t xml:space="preserve"> </w:t>
      </w:r>
      <w:r>
        <w:t xml:space="preserve">At the Day-14 reveal the portal delivers the read, then the CTA becomes the Blueprint:</w:t>
      </w:r>
      <w:r>
        <w:t xml:space="preserve"> </w:t>
      </w:r>
      <w:r>
        <w:rPr>
          <w:i/>
          <w:iCs/>
        </w:rPr>
        <w:t xml:space="preserve">“you’ve seen the pattern - the Blueprint is the 6-week correction.”</w:t>
      </w:r>
      <w:r>
        <w:t xml:space="preserve"> </w:t>
      </w:r>
      <w:r>
        <w:t xml:space="preserve">Email + in-portal. Warmest possible audience (they just watched the read prove itself), so this converts hardest. Built into the Challenge flow - runs automatically for every cohort, forever.</w:t>
      </w:r>
      <w:r>
        <w:t xml:space="preserve"> </w:t>
      </w:r>
      <w:r>
        <w:t xml:space="preserve">-</w:t>
      </w:r>
      <w:r>
        <w:t xml:space="preserve"> </w:t>
      </w:r>
      <w:r>
        <w:rPr>
          <w:b/>
          <w:bCs/>
        </w:rPr>
        <w:t xml:space="preserve">Retargeting ads -&gt; Blueprint.</w:t>
      </w:r>
      <w:r>
        <w:t xml:space="preserve"> </w:t>
      </w:r>
      <w:r>
        <w:t xml:space="preserve">Audience = Challenge completers + scorecard finishers + video-viewers/engagers. Optimise for Blueprint purchase. Stand this up ~27 Jul.</w:t>
      </w:r>
      <w:r>
        <w:t xml:space="preserve"> </w:t>
      </w:r>
      <w:r>
        <w:t xml:space="preserve">-</w:t>
      </w:r>
      <w:r>
        <w:t xml:space="preserve"> </w:t>
      </w:r>
      <w:r>
        <w:rPr>
          <w:b/>
          <w:bCs/>
        </w:rPr>
        <w:t xml:space="preserve">~1 organic Blueprint post/week</w:t>
      </w:r>
      <w:r>
        <w:t xml:space="preserve"> </w:t>
      </w:r>
      <w:r>
        <w:t xml:space="preserve">to existing followers (the rotating Sunday promo slot, below).</w:t>
      </w:r>
    </w:p>
    <w:p>
      <w:pPr>
        <w:pStyle w:val="BodyText"/>
      </w:pPr>
      <w:r>
        <w:rPr>
          <w:b/>
          <w:bCs/>
        </w:rPr>
        <w:t xml:space="preserve">3. Content = a permanent weekly loop with a rotating promo slot.</w:t>
      </w:r>
      <w:r>
        <w:t xml:space="preserve"> </w:t>
      </w:r>
      <w:r>
        <w:t xml:space="preserve">Run the section-11 weekly structure (Mon Authority / Tue Contrarian / Wed Pattern / Fri Coach doctrine -&gt; scorecard;</w:t>
      </w:r>
      <w:r>
        <w:t xml:space="preserve"> </w:t>
      </w:r>
      <w:r>
        <w:rPr>
          <w:b/>
          <w:bCs/>
        </w:rPr>
        <w:t xml:space="preserve">Sun = the promo slot</w:t>
      </w:r>
      <w:r>
        <w:t xml:space="preserve">)</w:t>
      </w:r>
      <w:r>
        <w:t xml:space="preserve"> </w:t>
      </w:r>
      <w:r>
        <w:rPr>
          <w:i/>
          <w:iCs/>
        </w:rPr>
        <w:t xml:space="preserve">forever</w:t>
      </w:r>
      <w:r>
        <w:t xml:space="preserve">. The only thing that changes over time is what the Sunday promo points at:</w:t>
      </w:r>
      <w:r>
        <w:t xml:space="preserve"> </w:t>
      </w:r>
      <w:r>
        <w:t xml:space="preserve">-</w:t>
      </w:r>
      <w:r>
        <w:t xml:space="preserve"> </w:t>
      </w:r>
      <w:r>
        <w:rPr>
          <w:b/>
          <w:bCs/>
        </w:rPr>
        <w:t xml:space="preserve">now -&gt; 27 Jul:</w:t>
      </w:r>
      <w:r>
        <w:t xml:space="preserve"> </w:t>
      </w:r>
      <w:r>
        <w:t xml:space="preserve">promo = Challenge invite (keep filling it)</w:t>
      </w:r>
      <w:r>
        <w:t xml:space="preserve"> </w:t>
      </w:r>
      <w:r>
        <w:t xml:space="preserve">-</w:t>
      </w:r>
      <w:r>
        <w:t xml:space="preserve"> </w:t>
      </w:r>
      <w:r>
        <w:rPr>
          <w:b/>
          <w:bCs/>
        </w:rPr>
        <w:t xml:space="preserve">from 27 Jul:</w:t>
      </w:r>
      <w:r>
        <w:t xml:space="preserve"> </w:t>
      </w:r>
      <w:r>
        <w:t xml:space="preserve">rotate the promo ~</w:t>
      </w:r>
      <w:r>
        <w:rPr>
          <w:b/>
          <w:bCs/>
        </w:rPr>
        <w:t xml:space="preserve">2 Challenge : 1 Blueprint</w:t>
      </w:r>
      <w:r>
        <w:t xml:space="preserve"> </w:t>
      </w:r>
      <w:r>
        <w:t xml:space="preserve">(Blueprint’s live; warm followers get it)</w:t>
      </w:r>
      <w:r>
        <w:t xml:space="preserve"> </w:t>
      </w:r>
      <w:r>
        <w:t xml:space="preserve">-</w:t>
      </w:r>
      <w:r>
        <w:t xml:space="preserve"> </w:t>
      </w:r>
      <w:r>
        <w:rPr>
          <w:b/>
          <w:bCs/>
        </w:rPr>
        <w:t xml:space="preserve">from mid-Aug:</w:t>
      </w:r>
      <w:r>
        <w:t xml:space="preserve"> </w:t>
      </w:r>
      <w:r>
        <w:t xml:space="preserve">fold in soft</w:t>
      </w:r>
      <w:r>
        <w:t xml:space="preserve"> </w:t>
      </w:r>
      <w:r>
        <w:rPr>
          <w:b/>
          <w:bCs/>
        </w:rPr>
        <w:t xml:space="preserve">Membership teases</w:t>
      </w:r>
      <w:r>
        <w:t xml:space="preserve"> </w:t>
      </w:r>
      <w:r>
        <w:t xml:space="preserve">(</w:t>
      </w:r>
      <w:r>
        <w:t xml:space="preserve">“what comes after the correction”</w:t>
      </w:r>
      <w:r>
        <w:t xml:space="preserve">) building toward ~7 Sep</w:t>
      </w:r>
      <w:r>
        <w:t xml:space="preserve"> </w:t>
      </w:r>
      <w:r>
        <w:t xml:space="preserve">-</w:t>
      </w:r>
      <w:r>
        <w:t xml:space="preserve"> </w:t>
      </w:r>
      <w:r>
        <w:rPr>
          <w:b/>
          <w:bCs/>
        </w:rPr>
        <w:t xml:space="preserve">from ~7 Sep:</w:t>
      </w:r>
      <w:r>
        <w:t xml:space="preserve"> </w:t>
      </w:r>
      <w:r>
        <w:t xml:space="preserve">Membership joins the rotation; the loop then cycles all three indefinitely</w:t>
      </w:r>
    </w:p>
    <w:p>
      <w:pPr>
        <w:pStyle w:val="BodyText"/>
      </w:pPr>
      <w:r>
        <w:t xml:space="preserve">Doctrine posts (Mon-Fri) always drive to the scorecard/Challenge regardless of date - they’re top-of-funnel and never change.</w:t>
      </w:r>
    </w:p>
    <w:p>
      <w:pPr>
        <w:pStyle w:val="BodyText"/>
      </w:pPr>
      <w:r>
        <w:rPr>
          <w:b/>
          <w:bCs/>
        </w:rPr>
        <w:t xml:space="preserve">4. Ads = always-on campaigns (two now, three from Sep):</w:t>
      </w:r>
      <w:r>
        <w:t xml:space="preserve"> </w:t>
      </w:r>
      <w:r>
        <w:t xml:space="preserve">-</w:t>
      </w:r>
      <w:r>
        <w:t xml:space="preserve"> </w:t>
      </w:r>
      <w:r>
        <w:rPr>
          <w:b/>
          <w:bCs/>
        </w:rPr>
        <w:t xml:space="preserve">Cold -&gt; Challenge</w:t>
      </w:r>
      <w:r>
        <w:t xml:space="preserve"> </w:t>
      </w:r>
      <w:r>
        <w:t xml:space="preserve">- the engine. Never stops. (Meta, optimise for</w:t>
      </w:r>
      <w:r>
        <w:t xml:space="preserve"> </w:t>
      </w:r>
      <w:r>
        <w:rPr>
          <w:rStyle w:val="VerbatimChar"/>
        </w:rPr>
        <w:t xml:space="preserve">Lead</w:t>
      </w:r>
      <w:r>
        <w:t xml:space="preserve">.)</w:t>
      </w:r>
      <w:r>
        <w:t xml:space="preserve"> </w:t>
      </w:r>
      <w:r>
        <w:t xml:space="preserve">-</w:t>
      </w:r>
      <w:r>
        <w:t xml:space="preserve"> </w:t>
      </w:r>
      <w:r>
        <w:rPr>
          <w:b/>
          <w:bCs/>
        </w:rPr>
        <w:t xml:space="preserve">Retargeting -&gt; Blueprint</w:t>
      </w:r>
      <w:r>
        <w:t xml:space="preserve"> </w:t>
      </w:r>
      <w:r>
        <w:t xml:space="preserve">- monetise the warm audience. Live ~27 Jul.</w:t>
      </w:r>
      <w:r>
        <w:t xml:space="preserve"> </w:t>
      </w:r>
      <w:r>
        <w:t xml:space="preserve">-</w:t>
      </w:r>
      <w:r>
        <w:t xml:space="preserve"> </w:t>
      </w:r>
      <w:r>
        <w:rPr>
          <w:b/>
          <w:bCs/>
        </w:rPr>
        <w:t xml:space="preserve">+ Retargeting -&gt; Membership</w:t>
      </w:r>
      <w:r>
        <w:t xml:space="preserve"> </w:t>
      </w:r>
      <w:r>
        <w:t xml:space="preserve">- from ~Sep, audience = Blueprint buyers.</w:t>
      </w:r>
    </w:p>
    <w:p>
      <w:pPr>
        <w:pStyle w:val="BodyText"/>
      </w:pPr>
      <w:r>
        <w:rPr>
          <w:b/>
          <w:bCs/>
        </w:rPr>
        <w:t xml:space="preserve">5. No launch urgency, ever.</w:t>
      </w:r>
      <w:r>
        <w:t xml:space="preserve"> </w:t>
      </w:r>
      <w:r>
        <w:t xml:space="preserve">Evergreen means steady positioning, not</w:t>
      </w:r>
      <w:r>
        <w:t xml:space="preserve"> </w:t>
      </w:r>
      <w:r>
        <w:t xml:space="preserve">“launching now / spots closing.”</w:t>
      </w:r>
      <w:r>
        <w:t xml:space="preserve"> </w:t>
      </w:r>
      <w:r>
        <w:t xml:space="preserve">The line is always the same:</w:t>
      </w:r>
      <w:r>
        <w:t xml:space="preserve"> </w:t>
      </w:r>
      <w:r>
        <w:rPr>
          <w:i/>
          <w:iCs/>
        </w:rPr>
        <w:t xml:space="preserve">the Challenge reads your state (free), the Blueprint corrects it ($97), Membership compounds it (ongoing)</w:t>
      </w:r>
      <w:r>
        <w:t xml:space="preserve"> </w:t>
      </w:r>
      <w:r>
        <w:t xml:space="preserve">- all three always available, each promoted to the right temperature of audience.</w:t>
      </w:r>
    </w:p>
    <w:bookmarkEnd w:id="14"/>
    <w:bookmarkStart w:id="15" w:name="how-this-brand-relates-to-the-others"/>
    <w:p>
      <w:pPr>
        <w:pStyle w:val="Heading2"/>
      </w:pPr>
      <w:r>
        <w:t xml:space="preserve">5. How this brand relates to the others</w:t>
      </w:r>
    </w:p>
    <w:p>
      <w:pPr>
        <w:pStyle w:val="Compact"/>
        <w:numPr>
          <w:ilvl w:val="0"/>
          <w:numId w:val="1004"/>
        </w:numPr>
      </w:pPr>
      <w:r>
        <w:rPr>
          <w:b/>
          <w:bCs/>
        </w:rPr>
        <w:t xml:space="preserve">Body Recode (this doc)</w:t>
      </w:r>
      <w:r>
        <w:t xml:space="preserve"> </w:t>
      </w:r>
      <w:r>
        <w:t xml:space="preserve">= consumer demand. Fills the funnel and feeds coaching.</w:t>
      </w:r>
    </w:p>
    <w:p>
      <w:pPr>
        <w:pStyle w:val="Compact"/>
        <w:numPr>
          <w:ilvl w:val="0"/>
          <w:numId w:val="1004"/>
        </w:numPr>
      </w:pPr>
      <w:r>
        <w:rPr>
          <w:b/>
          <w:bCs/>
        </w:rPr>
        <w:t xml:space="preserve">Performance Coaching</w:t>
      </w:r>
      <w:r>
        <w:t xml:space="preserve"> </w:t>
      </w:r>
      <w:r>
        <w:t xml:space="preserve">= the delivery arm the funnel feeds (not separately marketed).</w:t>
      </w:r>
    </w:p>
    <w:p>
      <w:pPr>
        <w:pStyle w:val="Compact"/>
        <w:numPr>
          <w:ilvl w:val="0"/>
          <w:numId w:val="1004"/>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4"/>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5"/>
    <w:bookmarkEnd w:id="16"/>
    <w:bookmarkStart w:id="29" w:name="part-ii---the-content-engine-how"/>
    <w:p>
      <w:pPr>
        <w:pStyle w:val="Heading1"/>
      </w:pPr>
      <w:r>
        <w:t xml:space="preserve">PART II - THE CONTENT ENGINE (how)</w:t>
      </w:r>
    </w:p>
    <w:bookmarkStart w:id="17"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7"/>
    <w:bookmarkStart w:id="18" w:name="three-writing-rules-non-negotiable"/>
    <w:p>
      <w:pPr>
        <w:pStyle w:val="Heading2"/>
      </w:pPr>
      <w:r>
        <w:t xml:space="preserve">7. Three writing rules (non-negotiable)</w:t>
      </w:r>
    </w:p>
    <w:p>
      <w:pPr>
        <w:pStyle w:val="Compact"/>
        <w:numPr>
          <w:ilvl w:val="0"/>
          <w:numId w:val="1005"/>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5"/>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5"/>
        </w:numPr>
      </w:pPr>
      <w:r>
        <w:rPr>
          <w:b/>
          <w:bCs/>
        </w:rPr>
        <w:t xml:space="preserve">Split the job.</w:t>
      </w:r>
      <w:r>
        <w:t xml:space="preserve"> </w:t>
      </w:r>
      <w:r>
        <w:t xml:space="preserve">Some posts earn comments and saves (pure value, end on a question, no link). Others drive the click (scorecard for doctrine, Challenge for promo). Never ask one post to do both - that’s why they currently land neither.</w:t>
      </w:r>
    </w:p>
    <w:bookmarkEnd w:id="18"/>
    <w:bookmarkStart w:id="19"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6"/>
        </w:numPr>
      </w:pPr>
      <w:r>
        <w:rPr>
          <w:b/>
          <w:bCs/>
        </w:rPr>
        <w:t xml:space="preserve">Authority</w:t>
      </w:r>
      <w:r>
        <w:t xml:space="preserve"> </w:t>
      </w:r>
      <w:r>
        <w:t xml:space="preserve">-&gt; State of the Data, Receipts of the Read</w:t>
      </w:r>
    </w:p>
    <w:p>
      <w:pPr>
        <w:pStyle w:val="Compact"/>
        <w:numPr>
          <w:ilvl w:val="0"/>
          <w:numId w:val="1006"/>
        </w:numPr>
      </w:pPr>
      <w:r>
        <w:rPr>
          <w:b/>
          <w:bCs/>
        </w:rPr>
        <w:t xml:space="preserve">Pattern Recognition</w:t>
      </w:r>
      <w:r>
        <w:t xml:space="preserve"> </w:t>
      </w:r>
      <w:r>
        <w:t xml:space="preserve">-&gt; What Your ___ Says, The Scenario</w:t>
      </w:r>
    </w:p>
    <w:p>
      <w:pPr>
        <w:pStyle w:val="Compact"/>
        <w:numPr>
          <w:ilvl w:val="0"/>
          <w:numId w:val="1006"/>
        </w:numPr>
      </w:pPr>
      <w:r>
        <w:rPr>
          <w:b/>
          <w:bCs/>
        </w:rPr>
        <w:t xml:space="preserve">Coach Perspective</w:t>
      </w:r>
      <w:r>
        <w:t xml:space="preserve"> </w:t>
      </w:r>
      <w:r>
        <w:t xml:space="preserve">-&gt; React to DMs, Receipts</w:t>
      </w:r>
    </w:p>
    <w:p>
      <w:pPr>
        <w:pStyle w:val="Compact"/>
        <w:numPr>
          <w:ilvl w:val="0"/>
          <w:numId w:val="1006"/>
        </w:numPr>
      </w:pPr>
      <w:r>
        <w:rPr>
          <w:b/>
          <w:bCs/>
        </w:rPr>
        <w:t xml:space="preserve">Contrarian</w:t>
      </w:r>
      <w:r>
        <w:t xml:space="preserve"> </w:t>
      </w:r>
      <w:r>
        <w:t xml:space="preserve">-&gt; The Autopsy</w:t>
      </w:r>
    </w:p>
    <w:p>
      <w:pPr>
        <w:pStyle w:val="Compact"/>
        <w:numPr>
          <w:ilvl w:val="0"/>
          <w:numId w:val="1006"/>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19"/>
    <w:bookmarkStart w:id="20" w:name="b.-the-challenge-promo-layer-door-2"/>
    <w:p>
      <w:pPr>
        <w:pStyle w:val="Heading2"/>
      </w:pPr>
      <w:r>
        <w:t xml:space="preserve">8b. The Challenge promo layer (Door 2)</w:t>
      </w:r>
    </w:p>
    <w:p>
      <w:pPr>
        <w:pStyle w:val="FirstParagraph"/>
      </w:pPr>
      <w:r>
        <w:t xml:space="preserve">Alongside the doctrine content, run a</w:t>
      </w:r>
      <w:r>
        <w:t xml:space="preserve"> </w:t>
      </w:r>
      <w:r>
        <w:rPr>
          <w:b/>
          <w:bCs/>
        </w:rPr>
        <w:t xml:space="preserve">direct Challenge-invite layer</w:t>
      </w:r>
      <w:r>
        <w:t xml:space="preserve"> </w:t>
      </w:r>
      <w:r>
        <w:t xml:space="preserve">- the posts whose whole job is to fill the Challenge. Not every post (over-promoting trains the scroll-past);</w:t>
      </w:r>
      <w:r>
        <w:t xml:space="preserve"> </w:t>
      </w:r>
      <w:r>
        <w:rPr>
          <w:b/>
          <w:bCs/>
        </w:rPr>
        <w:t xml:space="preserve">~1 explicit promo/week</w:t>
      </w:r>
      <w:r>
        <w:t xml:space="preserve">, plus a</w:t>
      </w:r>
      <w:r>
        <w:t xml:space="preserve"> </w:t>
      </w:r>
      <w:r>
        <w:rPr>
          <w:b/>
          <w:bCs/>
        </w:rPr>
        <w:t xml:space="preserve">heavier burst when a new wave opens</w:t>
      </w:r>
      <w:r>
        <w:t xml:space="preserve"> </w:t>
      </w:r>
      <w:r>
        <w:t xml:space="preserve">(tie to the wave-cap plan: W1=50, W2=+25…).</w:t>
      </w:r>
    </w:p>
    <w:p>
      <w:pPr>
        <w:pStyle w:val="BodyText"/>
      </w:pPr>
      <w:r>
        <w:rPr>
          <w:b/>
          <w:bCs/>
        </w:rPr>
        <w:t xml:space="preserve">Rotating promo angles (don’t repeat the same one):</w:t>
      </w:r>
      <w:r>
        <w:t xml:space="preserve"> </w:t>
      </w:r>
      <w:r>
        <w:t xml:space="preserve">-</w:t>
      </w:r>
      <w:r>
        <w:t xml:space="preserve"> </w:t>
      </w:r>
      <w:r>
        <w:rPr>
          <w:b/>
          <w:bCs/>
        </w:rPr>
        <w:t xml:space="preserve">What it is</w:t>
      </w:r>
      <w:r>
        <w:t xml:space="preserve"> </w:t>
      </w:r>
      <w:r>
        <w:t xml:space="preserve">-</w:t>
      </w:r>
      <w:r>
        <w:t xml:space="preserve"> </w:t>
      </w:r>
      <w:r>
        <w:t xml:space="preserve">“A free 14-day read of your body, not another meal plan.”</w:t>
      </w:r>
      <w:r>
        <w:t xml:space="preserve"> </w:t>
      </w:r>
      <w:r>
        <w:t xml:space="preserve">-</w:t>
      </w:r>
      <w:r>
        <w:t xml:space="preserve"> </w:t>
      </w:r>
      <w:r>
        <w:rPr>
          <w:b/>
          <w:bCs/>
        </w:rPr>
        <w:t xml:space="preserve">What you get</w:t>
      </w:r>
      <w:r>
        <w:t xml:space="preserve"> </w:t>
      </w:r>
      <w:r>
        <w:t xml:space="preserve">- the Day-14 reveal, your personalised read.</w:t>
      </w:r>
      <w:r>
        <w:t xml:space="preserve"> </w:t>
      </w:r>
      <w:r>
        <w:t xml:space="preserve">-</w:t>
      </w:r>
      <w:r>
        <w:t xml:space="preserve"> </w:t>
      </w:r>
      <w:r>
        <w:rPr>
          <w:b/>
          <w:bCs/>
        </w:rPr>
        <w:t xml:space="preserve">Who it’s for</w:t>
      </w:r>
      <w:r>
        <w:t xml:space="preserve"> </w:t>
      </w:r>
      <w:r>
        <w:t xml:space="preserve">- the archetype mirror (</w:t>
      </w:r>
      <w:r>
        <w:t xml:space="preserve">“if you’re doing everything and nothing’s moving…”</w:t>
      </w:r>
      <w:r>
        <w:t xml:space="preserve">).</w:t>
      </w:r>
      <w:r>
        <w:t xml:space="preserve"> </w:t>
      </w:r>
      <w:r>
        <w:t xml:space="preserve">-</w:t>
      </w:r>
      <w:r>
        <w:t xml:space="preserve"> </w:t>
      </w:r>
      <w:r>
        <w:rPr>
          <w:b/>
          <w:bCs/>
        </w:rPr>
        <w:t xml:space="preserve">Proof</w:t>
      </w:r>
      <w:r>
        <w:t xml:space="preserve"> </w:t>
      </w:r>
      <w:r>
        <w:t xml:space="preserve">- a real, consented result/quote, or State-of-the-Data.</w:t>
      </w:r>
      <w:r>
        <w:t xml:space="preserve"> </w:t>
      </w:r>
      <w:r>
        <w:t xml:space="preserve">-</w:t>
      </w:r>
      <w:r>
        <w:t xml:space="preserve"> </w:t>
      </w:r>
      <w:r>
        <w:rPr>
          <w:b/>
          <w:bCs/>
        </w:rPr>
        <w:t xml:space="preserve">Why now</w:t>
      </w:r>
      <w:r>
        <w:t xml:space="preserve"> </w:t>
      </w:r>
      <w:r>
        <w:t xml:space="preserve">- wave scarcity (spots left).</w:t>
      </w:r>
      <w:r>
        <w:t xml:space="preserve"> </w:t>
      </w:r>
      <w:r>
        <w:t xml:space="preserve">-</w:t>
      </w:r>
      <w:r>
        <w:t xml:space="preserve"> </w:t>
      </w:r>
      <w:r>
        <w:rPr>
          <w:b/>
          <w:bCs/>
        </w:rPr>
        <w:t xml:space="preserve">Objection-kill</w:t>
      </w:r>
      <w:r>
        <w:t xml:space="preserve"> </w:t>
      </w:r>
      <w:r>
        <w:t xml:space="preserve">-</w:t>
      </w:r>
      <w:r>
        <w:t xml:space="preserve"> </w:t>
      </w:r>
      <w:r>
        <w:t xml:space="preserve">“free, no credit card, you keep the result.”</w:t>
      </w:r>
    </w:p>
    <w:p>
      <w:pPr>
        <w:pStyle w:val="BodyText"/>
      </w:pPr>
      <w:r>
        <w:t xml:space="preserve">Promo posts carry the</w:t>
      </w:r>
      <w:r>
        <w:t xml:space="preserve"> </w:t>
      </w:r>
      <w:r>
        <w:rPr>
          <w:b/>
          <w:bCs/>
        </w:rPr>
        <w:t xml:space="preserve">Door 2 CTA</w:t>
      </w:r>
      <w:r>
        <w:t xml:space="preserve"> </w:t>
      </w:r>
      <w:r>
        <w:t xml:space="preserve">(</w:t>
      </w:r>
      <w:r>
        <w:t xml:space="preserve">“join the free 14-day Challenge”</w:t>
      </w:r>
      <w:r>
        <w:t xml:space="preserve">); doctrine posts carry the</w:t>
      </w:r>
      <w:r>
        <w:t xml:space="preserve"> </w:t>
      </w:r>
      <w:r>
        <w:rPr>
          <w:b/>
          <w:bCs/>
        </w:rPr>
        <w:t xml:space="preserve">Door 1 CTA</w:t>
      </w:r>
      <w:r>
        <w:t xml:space="preserve"> </w:t>
      </w:r>
      <w:r>
        <w:t xml:space="preserve">(</w:t>
      </w:r>
      <w:r>
        <w:t xml:space="preserve">“find your state”</w:t>
      </w:r>
      <w:r>
        <w:t xml:space="preserve">). A typical week = 4 doctrine + 1 promo.</w:t>
      </w:r>
    </w:p>
    <w:p>
      <w:pPr>
        <w:pStyle w:val="BodyText"/>
      </w:pPr>
      <w:r>
        <w:rPr>
          <w:b/>
          <w:bCs/>
        </w:rPr>
        <w:t xml:space="preserve">The promo slot rotates its target over time (see 4b - evergreen ladder):</w:t>
      </w:r>
      <w:r>
        <w:t xml:space="preserve"> </w:t>
      </w:r>
      <w:r>
        <w:t xml:space="preserve">Challenge-only until 27 Jul, then ~2 Challenge : 1 Blueprint once the Blueprint’s live, then soft Membership teases folded in from mid-Aug toward the ~7 Sep Membership go-live. Blueprint/Membership promo goes to the</w:t>
      </w:r>
      <w:r>
        <w:t xml:space="preserve"> </w:t>
      </w:r>
      <w:r>
        <w:rPr>
          <w:b/>
          <w:bCs/>
        </w:rPr>
        <w:t xml:space="preserve">warm</w:t>
      </w:r>
      <w:r>
        <w:t xml:space="preserve"> </w:t>
      </w:r>
      <w:r>
        <w:t xml:space="preserve">audience (existing followers); the Challenge invite stays the cold/curiosity front door. Because the ladder is evergreen, lean on genuine reasons-to-act (the read, the result, the correction) rather than</w:t>
      </w:r>
      <w:r>
        <w:t xml:space="preserve"> </w:t>
      </w:r>
      <w:r>
        <w:t xml:space="preserve">“spots closing”</w:t>
      </w:r>
      <w:r>
        <w:t xml:space="preserve"> </w:t>
      </w:r>
      <w:r>
        <w:t xml:space="preserve">- the only real scarcity is the Challenge wave cap, used sparingly at wave-open, not a permanent countdown.</w:t>
      </w:r>
    </w:p>
    <w:bookmarkEnd w:id="20"/>
    <w:bookmarkStart w:id="21"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21"/>
    <w:bookmarkStart w:id="22"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2"/>
    <w:bookmarkStart w:id="24" w:name="channels-cadence-weekly-rhythm"/>
    <w:p>
      <w:pPr>
        <w:pStyle w:val="Heading2"/>
      </w:pPr>
      <w:r>
        <w:t xml:space="preserve">11. Channels, cadence &amp; weekly rhythm</w:t>
      </w:r>
    </w:p>
    <w:p>
      <w:pPr>
        <w:pStyle w:val="Compact"/>
        <w:numPr>
          <w:ilvl w:val="0"/>
          <w:numId w:val="1007"/>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w:t>
      </w:r>
      <w:r>
        <w:t xml:space="preserve"> </w:t>
      </w:r>
      <w:r>
        <w:rPr>
          <w:b/>
          <w:bCs/>
        </w:rPr>
        <w:t xml:space="preserve">broad targeting</w:t>
      </w:r>
      <w:r>
        <w:t xml:space="preserve"> </w:t>
      </w:r>
      <w:r>
        <w:t xml:space="preserve">(AU 30-60, no interest stacking - interest sets exhausted the audience at 3,613 reach in Jul 2026), budget ramps deliberately. Optimisation event: currently</w:t>
      </w:r>
      <w:r>
        <w:t xml:space="preserve"> </w:t>
      </w:r>
      <w:r>
        <w:rPr>
          <w:rStyle w:val="VerbatimChar"/>
        </w:rPr>
        <w:t xml:space="preserve">CompleteRegistration</w:t>
      </w:r>
      <w:r>
        <w:t xml:space="preserve">, which is what the campaign actually runs on. Note it fires from both</w:t>
      </w:r>
      <w:r>
        <w:t xml:space="preserve"> </w:t>
      </w:r>
      <w:r>
        <w:rPr>
          <w:rStyle w:val="VerbatimChar"/>
        </w:rPr>
        <w:t xml:space="preserve">challenge/enroll</w:t>
      </w:r>
      <w:r>
        <w:t xml:space="preserve"> </w:t>
      </w:r>
      <w:r>
        <w:t xml:space="preserve">and</w:t>
      </w:r>
      <w:r>
        <w:t xml:space="preserve"> </w:t>
      </w:r>
      <w:r>
        <w:rPr>
          <w:rStyle w:val="VerbatimChar"/>
        </w:rPr>
        <w:t xml:space="preserve">scorecard/submit</w:t>
      </w:r>
      <w:r>
        <w:t xml:space="preserve">, so the count is blended - an open task exists to switch to</w:t>
      </w:r>
      <w:r>
        <w:t xml:space="preserve"> </w:t>
      </w:r>
      <w:r>
        <w:rPr>
          <w:rStyle w:val="VerbatimChar"/>
        </w:rPr>
        <w:t xml:space="preserve">Lead</w:t>
      </w:r>
      <w:r>
        <w:t xml:space="preserve">.</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Promo slot (Door 2, rotating)</w:t>
            </w:r>
          </w:p>
        </w:tc>
        <w:tc>
          <w:tcPr/>
          <w:p>
            <w:pPr>
              <w:pStyle w:val="Compact"/>
            </w:pPr>
            <w:r>
              <w:t xml:space="preserve">the weekly promo — Challenge invite by default; rotates to Blueprint (from 27 Jul, ~1-in-3, warm audience) and soft Membership teases (mid-Aug -&gt; ~7 Sep). See 4b.</w:t>
            </w:r>
          </w:p>
        </w:tc>
      </w:tr>
    </w:tbl>
    <w:bookmarkStart w:id="23" w:name="b.-campaign-alignment-decided-5-aug-2026"/>
    <w:p>
      <w:pPr>
        <w:pStyle w:val="Heading3"/>
      </w:pPr>
      <w:r>
        <w:t xml:space="preserve">11b. Campaign alignment (decided 5 Aug 2026)</w:t>
      </w:r>
    </w:p>
    <w:p>
      <w:pPr>
        <w:pStyle w:val="FirstParagraph"/>
      </w:pPr>
      <w:r>
        <w:rPr>
          <w:b/>
          <w:bCs/>
        </w:rPr>
        <w:t xml:space="preserve">The live ad sets the week’s organic theme.</w:t>
      </w:r>
      <w:r>
        <w:t xml:space="preserve"> </w:t>
      </w:r>
      <w:r>
        <w:t xml:space="preserve">Organic and paid ran separate calendars and</w:t>
      </w:r>
      <w:r>
        <w:t xml:space="preserve"> </w:t>
      </w:r>
      <w:r>
        <w:t xml:space="preserve">never touched. From Round 1, whatever concept is in market becomes that week’s spine: one</w:t>
      </w:r>
      <w:r>
        <w:t xml:space="preserve"> </w:t>
      </w:r>
      <w:r>
        <w:t xml:space="preserve">idea, four angles. Someone who has seen three posts on the four patterns converts on the</w:t>
      </w:r>
      <w:r>
        <w:t xml:space="preserve"> </w:t>
      </w:r>
      <w:r>
        <w:t xml:space="preserve">four-patterns ad at a different rate than someone cold. That is the whole point, and it</w:t>
      </w:r>
      <w:r>
        <w:t xml:space="preserve"> </w:t>
      </w:r>
      <w:r>
        <w:t xml:space="preserve">costs nothing to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Type</w:t>
            </w:r>
          </w:p>
        </w:tc>
        <w:tc>
          <w:tcPr/>
          <w:p>
            <w:pPr>
              <w:pStyle w:val="Compact"/>
            </w:pPr>
            <w:r>
              <w:t xml:space="preserve">Role against the campaign</w:t>
            </w:r>
          </w:p>
        </w:tc>
      </w:tr>
      <w:tr>
        <w:tc>
          <w:tcPr/>
          <w:p>
            <w:pPr>
              <w:pStyle w:val="Compact"/>
            </w:pPr>
            <w:r>
              <w:t xml:space="preserve">Mon</w:t>
            </w:r>
          </w:p>
        </w:tc>
        <w:tc>
          <w:tcPr/>
          <w:p>
            <w:pPr>
              <w:pStyle w:val="Compact"/>
            </w:pPr>
            <w:r>
              <w:t xml:space="preserve">Authority</w:t>
            </w:r>
          </w:p>
        </w:tc>
        <w:tc>
          <w:tcPr/>
          <w:p>
            <w:pPr>
              <w:pStyle w:val="Compact"/>
            </w:pPr>
            <w:r>
              <w:t xml:space="preserve">The live ad’s claim, expanded</w:t>
            </w:r>
          </w:p>
        </w:tc>
      </w:tr>
      <w:tr>
        <w:tc>
          <w:tcPr/>
          <w:p>
            <w:pPr>
              <w:pStyle w:val="Compact"/>
            </w:pPr>
            <w:r>
              <w:t xml:space="preserve">Tue</w:t>
            </w:r>
          </w:p>
        </w:tc>
        <w:tc>
          <w:tcPr/>
          <w:p>
            <w:pPr>
              <w:pStyle w:val="Compact"/>
            </w:pPr>
            <w:r>
              <w:t xml:space="preserve">Contrarian</w:t>
            </w:r>
          </w:p>
        </w:tc>
        <w:tc>
          <w:tcPr/>
          <w:p>
            <w:pPr>
              <w:pStyle w:val="Compact"/>
            </w:pPr>
            <w:r>
              <w:t xml:space="preserve">The obvious objection to it, killed</w:t>
            </w:r>
          </w:p>
        </w:tc>
      </w:tr>
      <w:tr>
        <w:tc>
          <w:tcPr/>
          <w:p>
            <w:pPr>
              <w:pStyle w:val="Compact"/>
            </w:pPr>
            <w:r>
              <w:t xml:space="preserve">Wed</w:t>
            </w:r>
          </w:p>
        </w:tc>
        <w:tc>
          <w:tcPr/>
          <w:p>
            <w:pPr>
              <w:pStyle w:val="Compact"/>
            </w:pPr>
            <w:r>
              <w:t xml:space="preserve">Pattern Recognition</w:t>
            </w:r>
          </w:p>
        </w:tc>
        <w:tc>
          <w:tcPr/>
          <w:p>
            <w:pPr>
              <w:pStyle w:val="Compact"/>
            </w:pPr>
            <w:r>
              <w:t xml:space="preserve">Self-diagnosis + comment-to-DM</w:t>
            </w:r>
          </w:p>
        </w:tc>
      </w:tr>
      <w:tr>
        <w:tc>
          <w:tcPr/>
          <w:p>
            <w:pPr>
              <w:pStyle w:val="Compact"/>
            </w:pPr>
            <w:r>
              <w:t xml:space="preserve">Fri</w:t>
            </w:r>
          </w:p>
        </w:tc>
        <w:tc>
          <w:tcPr/>
          <w:p>
            <w:pPr>
              <w:pStyle w:val="Compact"/>
            </w:pPr>
            <w:r>
              <w:t xml:space="preserve">Coach Perspective</w:t>
            </w:r>
          </w:p>
        </w:tc>
        <w:tc>
          <w:tcPr/>
          <w:p>
            <w:pPr>
              <w:pStyle w:val="Compact"/>
            </w:pPr>
            <w:r>
              <w:t xml:space="preserve">Proof it holds</w:t>
            </w:r>
          </w:p>
        </w:tc>
      </w:tr>
      <w:tr>
        <w:tc>
          <w:tcPr/>
          <w:p>
            <w:pPr>
              <w:pStyle w:val="Compact"/>
            </w:pPr>
            <w:r>
              <w:t xml:space="preserve">Sun</w:t>
            </w:r>
          </w:p>
        </w:tc>
        <w:tc>
          <w:tcPr/>
          <w:p>
            <w:pPr>
              <w:pStyle w:val="Compact"/>
            </w:pPr>
            <w:r>
              <w:t xml:space="preserve">Promo</w:t>
            </w:r>
          </w:p>
        </w:tc>
        <w:tc>
          <w:tcPr/>
          <w:p>
            <w:pPr>
              <w:pStyle w:val="Compact"/>
            </w:pPr>
            <w:r>
              <w:t xml:space="preserve">Challenge invite</w:t>
            </w:r>
          </w:p>
        </w:tc>
      </w:tr>
    </w:tbl>
    <w:p>
      <w:pPr>
        <w:pStyle w:val="BodyText"/>
      </w:pPr>
      <w:r>
        <w:rPr>
          <w:b/>
          <w:bCs/>
        </w:rPr>
        <w:t xml:space="preserve">The vocabulary divergence is dead, and this records it.</w:t>
      </w:r>
      <w:r>
        <w:t xml:space="preserve"> </w:t>
      </w:r>
      <w:r>
        <w:t xml:space="preserve">The old rule said paid used</w:t>
      </w:r>
      <w:r>
        <w:t xml:space="preserve"> </w:t>
      </w:r>
      <w:r>
        <w:t xml:space="preserve">“Decode”</w:t>
      </w:r>
      <w:r>
        <w:t xml:space="preserve"> </w:t>
      </w:r>
      <w:r>
        <w:t xml:space="preserve">language while the Fat Map, states and patterns belonged to organic. Every current</w:t>
      </w:r>
      <w:r>
        <w:t xml:space="preserve"> </w:t>
      </w:r>
      <w:r>
        <w:t xml:space="preserve">ad names Stress-Stored, Insulin-Drift, Estrogen-Shift and Androgen-Decline outright, so the</w:t>
      </w:r>
      <w:r>
        <w:t xml:space="preserve"> </w:t>
      </w:r>
      <w:r>
        <w:t xml:space="preserve">two now speak the same language. That is what makes pre-selling possible.</w:t>
      </w:r>
      <w:r>
        <w:t xml:space="preserve"> </w:t>
      </w:r>
      <w:r>
        <w:rPr>
          <w:b/>
          <w:bCs/>
        </w:rPr>
        <w:t xml:space="preserve">Creative</w:t>
      </w:r>
      <w:r>
        <w:rPr>
          <w:b/>
          <w:bCs/>
        </w:rPr>
        <w:t xml:space="preserve"> </w:t>
      </w:r>
      <w:r>
        <w:rPr>
          <w:b/>
          <w:bCs/>
        </w:rPr>
        <w:t xml:space="preserve">Principle #1’s divergence clause no longer applies to vocabulary.</w:t>
      </w:r>
      <w:r>
        <w:t xml:space="preserve"> </w:t>
      </w:r>
      <w:r>
        <w:t xml:space="preserve">What still diverges is</w:t>
      </w:r>
      <w:r>
        <w:t xml:space="preserve"> </w:t>
      </w:r>
      <w:r>
        <w:t xml:space="preserve">format: paid is statics only, organic keeps reels and carousels.</w:t>
      </w:r>
    </w:p>
    <w:p>
      <w:pPr>
        <w:pStyle w:val="BodyText"/>
      </w:pPr>
      <w:r>
        <w:rPr>
          <w:b/>
          <w:bCs/>
        </w:rPr>
        <w:t xml:space="preserve">Routing while paid is live: organic doctrine posts point at</w:t>
      </w:r>
      <w:r>
        <w:rPr>
          <w:b/>
          <w:bCs/>
        </w:rPr>
        <w:t xml:space="preserve"> </w:t>
      </w:r>
      <w:r>
        <w:rPr>
          <w:rStyle w:val="VerbatimChar"/>
          <w:b/>
          <w:bCs/>
        </w:rPr>
        <w:t xml:space="preserve">/challenge</w:t>
      </w:r>
      <w:r>
        <w:rPr>
          <w:b/>
          <w:bCs/>
        </w:rPr>
        <w:t xml:space="preserve">, not the</w:t>
      </w:r>
      <w:r>
        <w:rPr>
          <w:b/>
          <w:bCs/>
        </w:rPr>
        <w:t xml:space="preserve"> </w:t>
      </w:r>
      <w:r>
        <w:rPr>
          <w:b/>
          <w:bCs/>
        </w:rPr>
        <w:t xml:space="preserve">scorecard.</w:t>
      </w:r>
      <w:r>
        <w:t xml:space="preserve"> </w:t>
      </w:r>
      <w:r>
        <w:t xml:space="preserve">Two front doors compete during a push. The read is not skipped, because the</w:t>
      </w:r>
      <w:r>
        <w:t xml:space="preserve"> </w:t>
      </w:r>
      <w:r>
        <w:t xml:space="preserve">scorecard IS Day 0 of the Challenge.</w:t>
      </w:r>
      <w:r>
        <w:t xml:space="preserve"> </w:t>
      </w:r>
      <w:r>
        <w:rPr>
          <w:b/>
          <w:bCs/>
        </w:rPr>
        <w:t xml:space="preserve">When paid goes dark, routing reverts to</w:t>
      </w:r>
      <w:r>
        <w:rPr>
          <w:b/>
          <w:bCs/>
        </w:rPr>
        <w:t xml:space="preserve"> </w:t>
      </w:r>
      <w:r>
        <w:rPr>
          <w:b/>
          <w:bCs/>
        </w:rPr>
        <w:t xml:space="preserve">scorecard-first.</w:t>
      </w:r>
      <w:r>
        <w:t xml:space="preserve"> </w:t>
      </w:r>
      <w:r>
        <w:t xml:space="preserve">This is a deliberate, scoped exception to the locked scorecard-first</w:t>
      </w:r>
      <w:r>
        <w:t xml:space="preserve"> </w:t>
      </w:r>
      <w:r>
        <w:t xml:space="preserve">rule, not a repeal of it.</w:t>
      </w:r>
    </w:p>
    <w:p>
      <w:pPr>
        <w:pStyle w:val="BodyText"/>
      </w:pPr>
      <w:r>
        <w:rPr>
          <w:b/>
          <w:bCs/>
        </w:rPr>
        <w:t xml:space="preserve">Warm audiences: build now, spend later.</w:t>
      </w:r>
      <w:r>
        <w:t xml:space="preserve"> </w:t>
      </w:r>
      <w:r>
        <w:t xml:space="preserve">Every engager, video viewer and site visitor</w:t>
      </w:r>
      <w:r>
        <w:t xml:space="preserve"> </w:t>
      </w:r>
      <w:r>
        <w:t xml:space="preserve">should be accumulating into custom audiences from today, because they take time to populate.</w:t>
      </w:r>
      <w:r>
        <w:t xml:space="preserve"> </w:t>
      </w:r>
      <w:r>
        <w:t xml:space="preserve">Do</w:t>
      </w:r>
      <w:r>
        <w:t xml:space="preserve"> </w:t>
      </w:r>
      <w:r>
        <w:rPr>
          <w:b/>
          <w:bCs/>
        </w:rPr>
        <w:t xml:space="preserve">not</w:t>
      </w:r>
      <w:r>
        <w:t xml:space="preserve"> </w:t>
      </w:r>
      <w:r>
        <w:t xml:space="preserve">put budget behind them at $25/day - splitting the budget is what exhausted July.</w:t>
      </w:r>
      <w:r>
        <w:t xml:space="preserve"> </w:t>
      </w:r>
      <w:r>
        <w:t xml:space="preserve">They come into play at the $75/day step. The structural point: a warm pool fed by 5 posts a</w:t>
      </w:r>
      <w:r>
        <w:t xml:space="preserve"> </w:t>
      </w:r>
      <w:r>
        <w:t xml:space="preserve">week is</w:t>
      </w:r>
      <w:r>
        <w:t xml:space="preserve"> </w:t>
      </w:r>
      <w:r>
        <w:rPr>
          <w:b/>
          <w:bCs/>
        </w:rPr>
        <w:t xml:space="preserve">the only narrow audience that cannot exhaust</w:t>
      </w:r>
      <w:r>
        <w:t xml:space="preserve">, because it refills faster than it</w:t>
      </w:r>
      <w:r>
        <w:t xml:space="preserve"> </w:t>
      </w:r>
      <w:r>
        <w:t xml:space="preserve">burns. That is the July failure solved for free.</w:t>
      </w:r>
    </w:p>
    <w:p>
      <w:pPr>
        <w:pStyle w:val="BodyText"/>
      </w:pPr>
      <w:r>
        <w:rPr>
          <w:b/>
          <w:bCs/>
        </w:rPr>
        <w:t xml:space="preserve">Creative moves both ways.</w:t>
      </w:r>
      <w:r>
        <w:t xml:space="preserve"> </w:t>
      </w:r>
      <w:r>
        <w:t xml:space="preserve">The paid creatives are ready-made organic posts - Ad 12’s</w:t>
      </w:r>
      <w:r>
        <w:t xml:space="preserve"> </w:t>
      </w:r>
      <w:r>
        <w:t xml:space="preserve">anatomical plate works as a carousel unchanged, Ad 14’s plain type as a quote post. Going the</w:t>
      </w:r>
      <w:r>
        <w:t xml:space="preserve"> </w:t>
      </w:r>
      <w:r>
        <w:t xml:space="preserve">other way, an organic post that outperforms is a pre-validated ad. Seven creatives used once</w:t>
      </w:r>
      <w:r>
        <w:t xml:space="preserve"> </w:t>
      </w:r>
      <w:r>
        <w:t xml:space="preserve">each is waste.</w:t>
      </w:r>
    </w:p>
    <w:p>
      <w:pPr>
        <w:pStyle w:val="BodyText"/>
      </w:pPr>
      <w:r>
        <w:rPr>
          <w:b/>
          <w:bCs/>
        </w:rPr>
        <w:t xml:space="preserve">One endpoint.</w:t>
      </w:r>
      <w:r>
        <w:t xml:space="preserve"> </w:t>
      </w:r>
      <w:r>
        <w:t xml:space="preserve">Organic counted scorecard submissions and paid counted Challenge signups,</w:t>
      </w:r>
      <w:r>
        <w:t xml:space="preserve"> </w:t>
      </w:r>
      <w:r>
        <w:t xml:space="preserve">so the two could never be compared. Both now measure to</w:t>
      </w:r>
      <w:r>
        <w:t xml:space="preserve"> </w:t>
      </w:r>
      <w:r>
        <w:rPr>
          <w:b/>
          <w:bCs/>
        </w:rPr>
        <w:t xml:space="preserve">Challenge enrolment</w:t>
      </w:r>
      <w:r>
        <w:t xml:space="preserve">.</w:t>
      </w:r>
    </w:p>
    <w:p>
      <w:pPr>
        <w:pStyle w:val="BodyText"/>
      </w:pPr>
      <w:r>
        <w:t xml:space="preserve">One CTA per post, and which one depends on the post</w:t>
      </w:r>
      <w:r>
        <w:t xml:space="preserve"> </w:t>
      </w:r>
      <w:r>
        <w:rPr>
          <w:b/>
          <w:bCs/>
        </w:rPr>
        <w:t xml:space="preserve">type</w:t>
      </w:r>
      <w:r>
        <w:t xml:space="preserve">: doctrine/engagement posts -&gt;</w:t>
      </w:r>
      <w:r>
        <w:t xml:space="preserve"> </w:t>
      </w:r>
      <w:r>
        <w:rPr>
          <w:b/>
          <w:bCs/>
        </w:rPr>
        <w:t xml:space="preserve">the scorecard</w:t>
      </w:r>
      <w:r>
        <w:t xml:space="preserve"> </w:t>
      </w:r>
      <w:r>
        <w:t xml:space="preserve">(</w:t>
      </w:r>
      <w:r>
        <w:t xml:space="preserve">“find your state”</w:t>
      </w:r>
      <w:r>
        <w:t xml:space="preserve">); Challenge promo posts -&gt;</w:t>
      </w:r>
      <w:r>
        <w:t xml:space="preserve"> </w:t>
      </w:r>
      <w:r>
        <w:rPr>
          <w:b/>
          <w:bCs/>
        </w:rPr>
        <w:t xml:space="preserve">join the Challenge</w:t>
      </w:r>
      <w:r>
        <w:t xml:space="preserve">. Engagement-first posts earn the comment first. Stories run alongside daily: the</w:t>
      </w:r>
      <w:r>
        <w:t xml:space="preserve"> </w:t>
      </w:r>
      <w:r>
        <w:t xml:space="preserve">“which state are you”</w:t>
      </w:r>
      <w:r>
        <w:t xml:space="preserve"> </w:t>
      </w:r>
      <w:r>
        <w:t xml:space="preserve">mini-quiz, polls, behind-the-scenes reads.</w:t>
      </w:r>
    </w:p>
    <w:bookmarkEnd w:id="23"/>
    <w:bookmarkEnd w:id="24"/>
    <w:bookmarkStart w:id="25"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5"/>
    <w:bookmarkStart w:id="26"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6"/>
    <w:bookmarkStart w:id="27"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7"/>
    <w:bookmarkStart w:id="28"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8"/>
        </w:numPr>
      </w:pPr>
      <w:r>
        <w:rPr>
          <w:b/>
          <w:bCs/>
        </w:rPr>
        <w:t xml:space="preserve">The Read</w:t>
      </w:r>
      <w:r>
        <w:t xml:space="preserve"> </w:t>
      </w:r>
      <w:r>
        <w:t xml:space="preserve">- the signature demo, weekly.</w:t>
      </w:r>
    </w:p>
    <w:p>
      <w:pPr>
        <w:pStyle w:val="Compact"/>
        <w:numPr>
          <w:ilvl w:val="0"/>
          <w:numId w:val="1008"/>
        </w:numPr>
      </w:pPr>
      <w:r>
        <w:rPr>
          <w:b/>
          <w:bCs/>
        </w:rPr>
        <w:t xml:space="preserve">State of the Data</w:t>
      </w:r>
      <w:r>
        <w:t xml:space="preserve"> </w:t>
      </w:r>
      <w:r>
        <w:t xml:space="preserve">- your own scorecard patterns as content.</w:t>
      </w:r>
    </w:p>
    <w:p>
      <w:pPr>
        <w:pStyle w:val="Compact"/>
        <w:numPr>
          <w:ilvl w:val="0"/>
          <w:numId w:val="1008"/>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8"/>
    <w:bookmarkEnd w:id="29"/>
    <w:bookmarkStart w:id="34" w:name="part-iii---standards-measurement"/>
    <w:p>
      <w:pPr>
        <w:pStyle w:val="Heading1"/>
      </w:pPr>
      <w:r>
        <w:t xml:space="preserve">PART III - STANDARDS &amp; MEASUREMENT</w:t>
      </w:r>
    </w:p>
    <w:bookmarkStart w:id="30" w:name="voice-design-rules"/>
    <w:p>
      <w:pPr>
        <w:pStyle w:val="Heading2"/>
      </w:pPr>
      <w:r>
        <w:t xml:space="preserve">16. Voice &amp; design rules</w:t>
      </w:r>
    </w:p>
    <w:p>
      <w:pPr>
        <w:pStyle w:val="Compact"/>
        <w:numPr>
          <w:ilvl w:val="0"/>
          <w:numId w:val="1009"/>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9"/>
        </w:numPr>
      </w:pPr>
      <w:r>
        <w:rPr>
          <w:b/>
          <w:bCs/>
        </w:rPr>
        <w:t xml:space="preserve">No em dashes</w:t>
      </w:r>
      <w:r>
        <w:t xml:space="preserve"> </w:t>
      </w:r>
      <w:r>
        <w:t xml:space="preserve">(house style) - hyphens or rewrites.</w:t>
      </w:r>
    </w:p>
    <w:p>
      <w:pPr>
        <w:pStyle w:val="Compact"/>
        <w:numPr>
          <w:ilvl w:val="0"/>
          <w:numId w:val="1009"/>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9"/>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30"/>
    <w:bookmarkStart w:id="31"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match the CTA to the post type (doctrine -&gt; scorecard, promo -&gt; Challenge);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 matched to type</w:t>
      </w:r>
      <w:r>
        <w:t xml:space="preserve">: doctrine/engagement -&gt;</w:t>
      </w:r>
      <w:r>
        <w:t xml:space="preserve"> </w:t>
      </w:r>
      <w:r>
        <w:t xml:space="preserve">“find your state, take the scorecard”</w:t>
      </w:r>
      <w:r>
        <w:t xml:space="preserve"> </w:t>
      </w:r>
      <w:r>
        <w:t xml:space="preserve">(standalone scorecard); Challenge promo -&gt;</w:t>
      </w:r>
      <w:r>
        <w:t xml:space="preserve"> </w:t>
      </w:r>
      <w:r>
        <w:t xml:space="preserve">“join the free 14-day Challenge”</w:t>
      </w:r>
      <w:r>
        <w:t xml:space="preserve"> </w:t>
      </w:r>
      <w:r>
        <w:t xml:space="preserve">(Challenge landing page). 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find my state”</w:t>
      </w:r>
      <w:r>
        <w:t xml:space="preserve"> </w:t>
      </w:r>
      <w:r>
        <w:t xml:space="preserve">(doctrine) or</w:t>
      </w:r>
      <w:r>
        <w:t xml:space="preserve"> </w:t>
      </w:r>
      <w:r>
        <w:rPr>
          <w:i/>
          <w:iCs/>
        </w:rPr>
        <w:t xml:space="preserve">“I need to join that challenge”</w:t>
      </w:r>
      <w:r>
        <w:t xml:space="preserve"> </w:t>
      </w:r>
      <w:r>
        <w:t xml:space="preserve">(promo).</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31"/>
    <w:bookmarkStart w:id="32"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32"/>
    <w:bookmarkStart w:id="33" w:name="build-dependencies"/>
    <w:p>
      <w:pPr>
        <w:pStyle w:val="Heading2"/>
      </w:pPr>
      <w:r>
        <w:t xml:space="preserve">19. Build dependencies</w:t>
      </w:r>
    </w:p>
    <w:p>
      <w:pPr>
        <w:pStyle w:val="Compact"/>
        <w:numPr>
          <w:ilvl w:val="0"/>
          <w:numId w:val="1010"/>
        </w:numPr>
      </w:pPr>
      <w:r>
        <w:rPr>
          <w:b/>
          <w:bCs/>
        </w:rPr>
        <w:t xml:space="preserve">Voice-of-customer swipe file</w:t>
      </w:r>
      <w:r>
        <w:t xml:space="preserve"> </w:t>
      </w:r>
      <w:r>
        <w:t xml:space="preserve">- mine real phrases from scorecard answers + DMs. (Buildable on our side.)</w:t>
      </w:r>
    </w:p>
    <w:p>
      <w:pPr>
        <w:pStyle w:val="Compact"/>
        <w:numPr>
          <w:ilvl w:val="0"/>
          <w:numId w:val="1010"/>
        </w:numPr>
      </w:pPr>
      <w:r>
        <w:rPr>
          <w:b/>
          <w:bCs/>
        </w:rPr>
        <w:t xml:space="preserve">Personalised-read DM flows</w:t>
      </w:r>
      <w:r>
        <w:t xml:space="preserve"> </w:t>
      </w:r>
      <w:r>
        <w:t xml:space="preserve">in ManyChat - Kade builds, spec provided.</w:t>
      </w:r>
    </w:p>
    <w:p>
      <w:pPr>
        <w:pStyle w:val="Compact"/>
        <w:numPr>
          <w:ilvl w:val="0"/>
          <w:numId w:val="1010"/>
        </w:numPr>
      </w:pPr>
      <w:r>
        <w:rPr>
          <w:b/>
          <w:bCs/>
        </w:rPr>
        <w:t xml:space="preserve">Leads webhook</w:t>
      </w:r>
      <w:r>
        <w:t xml:space="preserve"> </w:t>
      </w:r>
      <w:r>
        <w:t xml:space="preserve">- ManyChat -&gt; dashboard, leads tagged by keyword. (Buildable on our side.)</w:t>
      </w:r>
    </w:p>
    <w:p>
      <w:pPr>
        <w:pStyle w:val="Compact"/>
        <w:numPr>
          <w:ilvl w:val="0"/>
          <w:numId w:val="1010"/>
        </w:numPr>
      </w:pPr>
      <w:r>
        <w:rPr>
          <w:b/>
          <w:bCs/>
        </w:rPr>
        <w:t xml:space="preserve">Reels / face</w:t>
      </w:r>
      <w:r>
        <w:t xml:space="preserve"> </w:t>
      </w:r>
      <w:r>
        <w:t xml:space="preserve">- Kade films, or HeyGen scales it.</w:t>
      </w:r>
    </w:p>
    <w:p>
      <w:pPr>
        <w:pStyle w:val="Compact"/>
        <w:numPr>
          <w:ilvl w:val="0"/>
          <w:numId w:val="1010"/>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2026-08-05T01:57:23Z</dcterms:created>
  <dcterms:modified xsi:type="dcterms:W3CDTF">2026-08-05T01:57:23Z</dcterms:modified>
</cp:coreProperties>
</file>

<file path=docProps/custom.xml><?xml version="1.0" encoding="utf-8"?>
<Properties xmlns="http://schemas.openxmlformats.org/officeDocument/2006/custom-properties" xmlns:vt="http://schemas.openxmlformats.org/officeDocument/2006/docPropsVTypes"/>
</file>