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v2.4 - 2026-08-06 (§13b: Captions is social only; Amanda’s contra deal is funnel-stage video and is untouched).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6"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4"/>
    <w:bookmarkStart w:id="15"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5"/>
    <w:bookmarkEnd w:id="16"/>
    <w:bookmarkStart w:id="30" w:name="part-ii---the-content-engine-how"/>
    <w:p>
      <w:pPr>
        <w:pStyle w:val="Heading1"/>
      </w:pPr>
      <w:r>
        <w:t xml:space="preserve">PART II - THE CONTENT ENGINE (how)</w:t>
      </w:r>
    </w:p>
    <w:bookmarkStart w:id="17"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7"/>
    <w:bookmarkStart w:id="18"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8"/>
    <w:bookmarkStart w:id="19"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9"/>
    <w:bookmarkStart w:id="20"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0"/>
    <w:bookmarkStart w:id="21"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1"/>
    <w:bookmarkStart w:id="22"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2"/>
    <w:bookmarkStart w:id="24"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w:t>
      </w:r>
      <w:r>
        <w:t xml:space="preserve"> </w:t>
      </w:r>
      <w:r>
        <w:rPr>
          <w:b/>
          <w:bCs/>
        </w:rPr>
        <w:t xml:space="preserve">broad targeting</w:t>
      </w:r>
      <w:r>
        <w:t xml:space="preserve"> </w:t>
      </w:r>
      <w:r>
        <w:t xml:space="preserve">(AU 30-60, no interest stacking - interest sets exhausted the audience at 3,613 reach in Jul 2026), budget ramps deliberately. Optimisation event: currently</w:t>
      </w:r>
      <w:r>
        <w:t xml:space="preserve"> </w:t>
      </w:r>
      <w:r>
        <w:rPr>
          <w:rStyle w:val="VerbatimChar"/>
        </w:rPr>
        <w:t xml:space="preserve">CompleteRegistration</w:t>
      </w:r>
      <w:r>
        <w:t xml:space="preserve">, which is what the campaign actually runs on. Note it fires from both</w:t>
      </w:r>
      <w:r>
        <w:t xml:space="preserve"> </w:t>
      </w:r>
      <w:r>
        <w:rPr>
          <w:rStyle w:val="VerbatimChar"/>
        </w:rPr>
        <w:t xml:space="preserve">challenge/enroll</w:t>
      </w:r>
      <w:r>
        <w:t xml:space="preserve"> </w:t>
      </w:r>
      <w:r>
        <w:t xml:space="preserve">and</w:t>
      </w:r>
      <w:r>
        <w:t xml:space="preserve"> </w:t>
      </w:r>
      <w:r>
        <w:rPr>
          <w:rStyle w:val="VerbatimChar"/>
        </w:rPr>
        <w:t xml:space="preserve">scorecard/submit</w:t>
      </w:r>
      <w:r>
        <w:t xml:space="preserve">, so the count is blended - an open task exists to switch to</w:t>
      </w:r>
      <w:r>
        <w:t xml:space="preserve"> </w:t>
      </w:r>
      <w:r>
        <w:rPr>
          <w:rStyle w:val="VerbatimChar"/>
        </w:rPr>
        <w:t xml:space="preserve">Lead</w:t>
      </w:r>
      <w:r>
        <w:t xml:space="preserve">.</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bookmarkStart w:id="23" w:name="b.-campaign-alignment-decided-5-aug-2026"/>
    <w:p>
      <w:pPr>
        <w:pStyle w:val="Heading3"/>
      </w:pPr>
      <w:r>
        <w:t xml:space="preserve">11b. Campaign alignment (decided 5 Aug 2026)</w:t>
      </w:r>
    </w:p>
    <w:p>
      <w:pPr>
        <w:pStyle w:val="FirstParagraph"/>
      </w:pPr>
      <w:r>
        <w:rPr>
          <w:b/>
          <w:bCs/>
        </w:rPr>
        <w:t xml:space="preserve">The live ad sets the week’s organic theme.</w:t>
      </w:r>
      <w:r>
        <w:t xml:space="preserve"> </w:t>
      </w:r>
      <w:r>
        <w:t xml:space="preserve">Organic and paid ran separate calendars and</w:t>
      </w:r>
      <w:r>
        <w:t xml:space="preserve"> </w:t>
      </w:r>
      <w:r>
        <w:t xml:space="preserve">never touched. From Round 1, whatever concept is in market becomes that week’s spine: one</w:t>
      </w:r>
      <w:r>
        <w:t xml:space="preserve"> </w:t>
      </w:r>
      <w:r>
        <w:t xml:space="preserve">idea, four angles. Someone who has seen three posts on the four patterns converts on the</w:t>
      </w:r>
      <w:r>
        <w:t xml:space="preserve"> </w:t>
      </w:r>
      <w:r>
        <w:t xml:space="preserve">four-patterns ad at a different rate than someone cold. That is the whole point, and it</w:t>
      </w:r>
      <w:r>
        <w:t xml:space="preserve"> </w:t>
      </w:r>
      <w:r>
        <w:t xml:space="preserve">costs nothing to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Type</w:t>
            </w:r>
          </w:p>
        </w:tc>
        <w:tc>
          <w:tcPr/>
          <w:p>
            <w:pPr>
              <w:pStyle w:val="Compact"/>
            </w:pPr>
            <w:r>
              <w:t xml:space="preserve">Role against the campaign</w:t>
            </w:r>
          </w:p>
        </w:tc>
      </w:tr>
      <w:tr>
        <w:tc>
          <w:tcPr/>
          <w:p>
            <w:pPr>
              <w:pStyle w:val="Compact"/>
            </w:pPr>
            <w:r>
              <w:t xml:space="preserve">Mon</w:t>
            </w:r>
          </w:p>
        </w:tc>
        <w:tc>
          <w:tcPr/>
          <w:p>
            <w:pPr>
              <w:pStyle w:val="Compact"/>
            </w:pPr>
            <w:r>
              <w:t xml:space="preserve">Authority</w:t>
            </w:r>
          </w:p>
        </w:tc>
        <w:tc>
          <w:tcPr/>
          <w:p>
            <w:pPr>
              <w:pStyle w:val="Compact"/>
            </w:pPr>
            <w:r>
              <w:t xml:space="preserve">The live ad’s claim, expanded</w:t>
            </w:r>
          </w:p>
        </w:tc>
      </w:tr>
      <w:tr>
        <w:tc>
          <w:tcPr/>
          <w:p>
            <w:pPr>
              <w:pStyle w:val="Compact"/>
            </w:pPr>
            <w:r>
              <w:t xml:space="preserve">Tue</w:t>
            </w:r>
          </w:p>
        </w:tc>
        <w:tc>
          <w:tcPr/>
          <w:p>
            <w:pPr>
              <w:pStyle w:val="Compact"/>
            </w:pPr>
            <w:r>
              <w:t xml:space="preserve">Contrarian</w:t>
            </w:r>
          </w:p>
        </w:tc>
        <w:tc>
          <w:tcPr/>
          <w:p>
            <w:pPr>
              <w:pStyle w:val="Compact"/>
            </w:pPr>
            <w:r>
              <w:t xml:space="preserve">The obvious objection to it, killed</w:t>
            </w:r>
          </w:p>
        </w:tc>
      </w:tr>
      <w:tr>
        <w:tc>
          <w:tcPr/>
          <w:p>
            <w:pPr>
              <w:pStyle w:val="Compact"/>
            </w:pPr>
            <w:r>
              <w:t xml:space="preserve">Wed</w:t>
            </w:r>
          </w:p>
        </w:tc>
        <w:tc>
          <w:tcPr/>
          <w:p>
            <w:pPr>
              <w:pStyle w:val="Compact"/>
            </w:pPr>
            <w:r>
              <w:t xml:space="preserve">Pattern Recognition</w:t>
            </w:r>
          </w:p>
        </w:tc>
        <w:tc>
          <w:tcPr/>
          <w:p>
            <w:pPr>
              <w:pStyle w:val="Compact"/>
            </w:pPr>
            <w:r>
              <w:t xml:space="preserve">Self-diagnosis + comment-to-DM</w:t>
            </w:r>
          </w:p>
        </w:tc>
      </w:tr>
      <w:tr>
        <w:tc>
          <w:tcPr/>
          <w:p>
            <w:pPr>
              <w:pStyle w:val="Compact"/>
            </w:pPr>
            <w:r>
              <w:t xml:space="preserve">Fri</w:t>
            </w:r>
          </w:p>
        </w:tc>
        <w:tc>
          <w:tcPr/>
          <w:p>
            <w:pPr>
              <w:pStyle w:val="Compact"/>
            </w:pPr>
            <w:r>
              <w:t xml:space="preserve">Coach Perspective</w:t>
            </w:r>
          </w:p>
        </w:tc>
        <w:tc>
          <w:tcPr/>
          <w:p>
            <w:pPr>
              <w:pStyle w:val="Compact"/>
            </w:pPr>
            <w:r>
              <w:t xml:space="preserve">Proof it holds</w:t>
            </w:r>
          </w:p>
        </w:tc>
      </w:tr>
      <w:tr>
        <w:tc>
          <w:tcPr/>
          <w:p>
            <w:pPr>
              <w:pStyle w:val="Compact"/>
            </w:pPr>
            <w:r>
              <w:t xml:space="preserve">Sun</w:t>
            </w:r>
          </w:p>
        </w:tc>
        <w:tc>
          <w:tcPr/>
          <w:p>
            <w:pPr>
              <w:pStyle w:val="Compact"/>
            </w:pPr>
            <w:r>
              <w:t xml:space="preserve">Promo</w:t>
            </w:r>
          </w:p>
        </w:tc>
        <w:tc>
          <w:tcPr/>
          <w:p>
            <w:pPr>
              <w:pStyle w:val="Compact"/>
            </w:pPr>
            <w:r>
              <w:t xml:space="preserve">Challenge invite</w:t>
            </w:r>
          </w:p>
        </w:tc>
      </w:tr>
    </w:tbl>
    <w:p>
      <w:pPr>
        <w:pStyle w:val="BodyText"/>
      </w:pPr>
      <w:r>
        <w:rPr>
          <w:b/>
          <w:bCs/>
        </w:rPr>
        <w:t xml:space="preserve">The vocabulary divergence is dead, and this records it.</w:t>
      </w:r>
      <w:r>
        <w:t xml:space="preserve"> </w:t>
      </w:r>
      <w:r>
        <w:t xml:space="preserve">The old rule said paid used</w:t>
      </w:r>
      <w:r>
        <w:t xml:space="preserve"> </w:t>
      </w:r>
      <w:r>
        <w:t xml:space="preserve">“Decode”</w:t>
      </w:r>
      <w:r>
        <w:t xml:space="preserve"> </w:t>
      </w:r>
      <w:r>
        <w:t xml:space="preserve">language while the Fat Map, states and patterns belonged to organic. Every current</w:t>
      </w:r>
      <w:r>
        <w:t xml:space="preserve"> </w:t>
      </w:r>
      <w:r>
        <w:t xml:space="preserve">ad names Stress-Stored, Insulin-Drift, Estrogen-Shift and Androgen-Decline outright, so the</w:t>
      </w:r>
      <w:r>
        <w:t xml:space="preserve"> </w:t>
      </w:r>
      <w:r>
        <w:t xml:space="preserve">two now speak the same language. That is what makes pre-selling possible.</w:t>
      </w:r>
      <w:r>
        <w:t xml:space="preserve"> </w:t>
      </w:r>
      <w:r>
        <w:rPr>
          <w:b/>
          <w:bCs/>
        </w:rPr>
        <w:t xml:space="preserve">Creative</w:t>
      </w:r>
      <w:r>
        <w:rPr>
          <w:b/>
          <w:bCs/>
        </w:rPr>
        <w:t xml:space="preserve"> </w:t>
      </w:r>
      <w:r>
        <w:rPr>
          <w:b/>
          <w:bCs/>
        </w:rPr>
        <w:t xml:space="preserve">Principle #1’s divergence clause no longer applies to vocabulary.</w:t>
      </w:r>
      <w:r>
        <w:t xml:space="preserve"> </w:t>
      </w:r>
      <w:r>
        <w:t xml:space="preserve">What still diverges is</w:t>
      </w:r>
      <w:r>
        <w:t xml:space="preserve"> </w:t>
      </w:r>
      <w:r>
        <w:t xml:space="preserve">format: paid is statics only, organic keeps reels and carousels.</w:t>
      </w:r>
    </w:p>
    <w:p>
      <w:pPr>
        <w:pStyle w:val="BodyText"/>
      </w:pPr>
      <w:r>
        <w:rPr>
          <w:b/>
          <w:bCs/>
        </w:rPr>
        <w:t xml:space="preserve">Routing while paid is live: organic doctrine posts point at</w:t>
      </w:r>
      <w:r>
        <w:rPr>
          <w:b/>
          <w:bCs/>
        </w:rPr>
        <w:t xml:space="preserve"> </w:t>
      </w:r>
      <w:r>
        <w:rPr>
          <w:rStyle w:val="VerbatimChar"/>
          <w:b/>
          <w:bCs/>
        </w:rPr>
        <w:t xml:space="preserve">/challenge</w:t>
      </w:r>
      <w:r>
        <w:rPr>
          <w:b/>
          <w:bCs/>
        </w:rPr>
        <w:t xml:space="preserve">, not the</w:t>
      </w:r>
      <w:r>
        <w:rPr>
          <w:b/>
          <w:bCs/>
        </w:rPr>
        <w:t xml:space="preserve"> </w:t>
      </w:r>
      <w:r>
        <w:rPr>
          <w:b/>
          <w:bCs/>
        </w:rPr>
        <w:t xml:space="preserve">scorecard.</w:t>
      </w:r>
      <w:r>
        <w:t xml:space="preserve"> </w:t>
      </w:r>
      <w:r>
        <w:t xml:space="preserve">Two front doors compete during a push. The read is not skipped, because the</w:t>
      </w:r>
      <w:r>
        <w:t xml:space="preserve"> </w:t>
      </w:r>
      <w:r>
        <w:t xml:space="preserve">scorecard IS Day 0 of the Challenge.</w:t>
      </w:r>
      <w:r>
        <w:t xml:space="preserve"> </w:t>
      </w:r>
      <w:r>
        <w:rPr>
          <w:b/>
          <w:bCs/>
        </w:rPr>
        <w:t xml:space="preserve">When paid goes dark, routing reverts to</w:t>
      </w:r>
      <w:r>
        <w:rPr>
          <w:b/>
          <w:bCs/>
        </w:rPr>
        <w:t xml:space="preserve"> </w:t>
      </w:r>
      <w:r>
        <w:rPr>
          <w:b/>
          <w:bCs/>
        </w:rPr>
        <w:t xml:space="preserve">scorecard-first.</w:t>
      </w:r>
      <w:r>
        <w:t xml:space="preserve"> </w:t>
      </w:r>
      <w:r>
        <w:t xml:space="preserve">This is a deliberate, scoped exception to the locked scorecard-first</w:t>
      </w:r>
      <w:r>
        <w:t xml:space="preserve"> </w:t>
      </w:r>
      <w:r>
        <w:t xml:space="preserve">rule, not a repeal of it.</w:t>
      </w:r>
    </w:p>
    <w:p>
      <w:pPr>
        <w:pStyle w:val="BodyText"/>
      </w:pPr>
      <w:r>
        <w:rPr>
          <w:b/>
          <w:bCs/>
        </w:rPr>
        <w:t xml:space="preserve">Warm audiences: build now, spend later.</w:t>
      </w:r>
      <w:r>
        <w:t xml:space="preserve"> </w:t>
      </w:r>
      <w:r>
        <w:t xml:space="preserve">Every engager, video viewer and site visitor</w:t>
      </w:r>
      <w:r>
        <w:t xml:space="preserve"> </w:t>
      </w:r>
      <w:r>
        <w:t xml:space="preserve">should be accumulating into custom audiences from today, because they take time to populate.</w:t>
      </w:r>
      <w:r>
        <w:t xml:space="preserve"> </w:t>
      </w:r>
      <w:r>
        <w:t xml:space="preserve">Do</w:t>
      </w:r>
      <w:r>
        <w:t xml:space="preserve"> </w:t>
      </w:r>
      <w:r>
        <w:rPr>
          <w:b/>
          <w:bCs/>
        </w:rPr>
        <w:t xml:space="preserve">not</w:t>
      </w:r>
      <w:r>
        <w:t xml:space="preserve"> </w:t>
      </w:r>
      <w:r>
        <w:t xml:space="preserve">put budget behind them at $25/day - splitting the budget is what exhausted July.</w:t>
      </w:r>
      <w:r>
        <w:t xml:space="preserve"> </w:t>
      </w:r>
      <w:r>
        <w:t xml:space="preserve">They come into play at the $75/day step. The structural point: a warm pool fed by 5 posts a</w:t>
      </w:r>
      <w:r>
        <w:t xml:space="preserve"> </w:t>
      </w:r>
      <w:r>
        <w:t xml:space="preserve">week is</w:t>
      </w:r>
      <w:r>
        <w:t xml:space="preserve"> </w:t>
      </w:r>
      <w:r>
        <w:rPr>
          <w:b/>
          <w:bCs/>
        </w:rPr>
        <w:t xml:space="preserve">the only narrow audience that cannot exhaust</w:t>
      </w:r>
      <w:r>
        <w:t xml:space="preserve">, because it refills faster than it</w:t>
      </w:r>
      <w:r>
        <w:t xml:space="preserve"> </w:t>
      </w:r>
      <w:r>
        <w:t xml:space="preserve">burns. That is the July failure solved for free.</w:t>
      </w:r>
    </w:p>
    <w:p>
      <w:pPr>
        <w:pStyle w:val="BodyText"/>
      </w:pPr>
      <w:r>
        <w:rPr>
          <w:b/>
          <w:bCs/>
        </w:rPr>
        <w:t xml:space="preserve">Creative moves both ways.</w:t>
      </w:r>
      <w:r>
        <w:t xml:space="preserve"> </w:t>
      </w:r>
      <w:r>
        <w:t xml:space="preserve">The paid creatives are ready-made organic posts - Ad 12’s</w:t>
      </w:r>
      <w:r>
        <w:t xml:space="preserve"> </w:t>
      </w:r>
      <w:r>
        <w:t xml:space="preserve">anatomical plate works as a carousel unchanged, Ad 14’s plain type as a quote post. Going the</w:t>
      </w:r>
      <w:r>
        <w:t xml:space="preserve"> </w:t>
      </w:r>
      <w:r>
        <w:t xml:space="preserve">other way, an organic post that outperforms is a pre-validated ad. Seven creatives used once</w:t>
      </w:r>
      <w:r>
        <w:t xml:space="preserve"> </w:t>
      </w:r>
      <w:r>
        <w:t xml:space="preserve">each is waste.</w:t>
      </w:r>
    </w:p>
    <w:p>
      <w:pPr>
        <w:pStyle w:val="BodyText"/>
      </w:pPr>
      <w:r>
        <w:rPr>
          <w:b/>
          <w:bCs/>
        </w:rPr>
        <w:t xml:space="preserve">One endpoint.</w:t>
      </w:r>
      <w:r>
        <w:t xml:space="preserve"> </w:t>
      </w:r>
      <w:r>
        <w:t xml:space="preserve">Organic counted scorecard submissions and paid counted Challenge signups,</w:t>
      </w:r>
      <w:r>
        <w:t xml:space="preserve"> </w:t>
      </w:r>
      <w:r>
        <w:t xml:space="preserve">so the two could never be compared. Both now measure to</w:t>
      </w:r>
      <w:r>
        <w:t xml:space="preserve"> </w:t>
      </w:r>
      <w:r>
        <w:rPr>
          <w:b/>
          <w:bCs/>
        </w:rPr>
        <w:t xml:space="preserve">Challenge enrolment</w:t>
      </w:r>
      <w:r>
        <w:t xml:space="preserve">.</w:t>
      </w:r>
    </w:p>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3"/>
    <w:bookmarkEnd w:id="24"/>
    <w:bookmarkStart w:id="25"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5"/>
    <w:bookmarkStart w:id="27"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w:t>
      </w:r>
      <w:r>
        <w:t xml:space="preserve"> </w:t>
      </w:r>
      <w:r>
        <w:t xml:space="preserve">authority, which is the real asset. Lean</w:t>
      </w:r>
      <w:r>
        <w:t xml:space="preserve"> </w:t>
      </w:r>
      <w:r>
        <w:rPr>
          <w:b/>
          <w:bCs/>
        </w:rPr>
        <w:t xml:space="preserve">carousels (saves) + reels (reach)</w:t>
      </w:r>
      <w:r>
        <w:t xml:space="preserve">; static is for</w:t>
      </w:r>
      <w:r>
        <w:t xml:space="preserve"> </w:t>
      </w:r>
      <w:r>
        <w:t xml:space="preserve">proof and quotes, not the whole feed.</w:t>
      </w:r>
    </w:p>
    <w:bookmarkStart w:id="26" w:name="b.-reels-via-captions-added-5-aug-2026"/>
    <w:p>
      <w:pPr>
        <w:pStyle w:val="Heading3"/>
      </w:pPr>
      <w:r>
        <w:t xml:space="preserve">13b. Reels via Captions (added 5 Aug 2026)</w:t>
      </w:r>
    </w:p>
    <w:p>
      <w:pPr>
        <w:pStyle w:val="FirstParagraph"/>
      </w:pPr>
      <w:r>
        <w:t xml:space="preserve">Reels were always in the plan and were never blocked by strategy. They were blocked by</w:t>
      </w:r>
      <w:r>
        <w:t xml:space="preserve"> </w:t>
      </w:r>
      <w:r>
        <w:rPr>
          <w:b/>
          <w:bCs/>
        </w:rPr>
        <w:t xml:space="preserve">Kade not having a production workflow for them</w:t>
      </w:r>
      <w:r>
        <w:t xml:space="preserve">.</w:t>
      </w:r>
      <w:r>
        <w:t xml:space="preserve"> </w:t>
      </w:r>
      <w:r>
        <w:rPr>
          <w:b/>
          <w:bCs/>
        </w:rPr>
        <w:t xml:space="preserve">Captions removes that</w:t>
      </w:r>
      <w:r>
        <w:t xml:space="preserve">, for</w:t>
      </w:r>
      <w:r>
        <w:t xml:space="preserve"> </w:t>
      </w:r>
      <w:r>
        <w:t xml:space="preserve">talking-head content, which is the only reel format this brand actually needs.</w:t>
      </w:r>
    </w:p>
    <w:p>
      <w:pPr>
        <w:pStyle w:val="BodyText"/>
      </w:pPr>
      <w:r>
        <w:rPr>
          <w:b/>
          <w:bCs/>
        </w:rPr>
        <w:t xml:space="preserve">Division of labour, so this does not get confused again.</w:t>
      </w:r>
      <w:r>
        <w:t xml:space="preserve"> </w:t>
      </w:r>
      <w:r>
        <w:t xml:space="preserve">Amanda’s contra deal covers</w:t>
      </w:r>
      <w:r>
        <w:t xml:space="preserve"> </w:t>
      </w:r>
      <w:r>
        <w:rPr>
          <w:b/>
          <w:bCs/>
        </w:rPr>
        <w:t xml:space="preserve">funnel-stage video</w:t>
      </w:r>
      <w:r>
        <w:t xml:space="preserve"> </w:t>
      </w:r>
      <w:r>
        <w:t xml:space="preserve">- the Challenge Day 5 session, the Blueprint education lessons,</w:t>
      </w:r>
      <w:r>
        <w:t xml:space="preserve"> </w:t>
      </w:r>
      <w:r>
        <w:t xml:space="preserve">landing-page assets - produced in HeyGen and ElevenLabs.</w:t>
      </w:r>
      <w:r>
        <w:t xml:space="preserve"> </w:t>
      </w:r>
      <w:r>
        <w:rPr>
          <w:b/>
          <w:bCs/>
        </w:rPr>
        <w:t xml:space="preserve">It does not cover social media.</w:t>
      </w:r>
      <w:r>
        <w:t xml:space="preserve"> </w:t>
      </w:r>
      <w:r>
        <w:t xml:space="preserve">Social reels are Kade on camera in Captions. The two tools are not competing: HeyGen produces</w:t>
      </w:r>
      <w:r>
        <w:t xml:space="preserve"> </w:t>
      </w:r>
      <w:r>
        <w:t xml:space="preserve">funnel assets at Amanda’s hand, Captions produces social at Kade’s. Nothing here touches</w:t>
      </w:r>
      <w:r>
        <w:t xml:space="preserve"> </w:t>
      </w:r>
      <w:r>
        <w:t xml:space="preserve">Amanda’s scope or her backlog.</w:t>
      </w:r>
    </w:p>
    <w:p>
      <w:pPr>
        <w:pStyle w:val="BodyText"/>
      </w:pPr>
      <w:r>
        <w:rPr>
          <w:b/>
          <w:bCs/>
        </w:rPr>
        <w:t xml:space="preserve">Why this matters more than</w:t>
      </w:r>
      <w:r>
        <w:rPr>
          <w:b/>
          <w:bCs/>
        </w:rPr>
        <w:t xml:space="preserve"> </w:t>
      </w:r>
      <w:r>
        <w:rPr>
          <w:b/>
          <w:bCs/>
        </w:rPr>
        <w:t xml:space="preserve">“more content”</w:t>
      </w:r>
      <w:r>
        <w:rPr>
          <w:b/>
          <w:bCs/>
        </w:rPr>
        <w:t xml:space="preserve">.</w:t>
      </w:r>
      <w:r>
        <w:t xml:space="preserve"> </w:t>
      </w:r>
      <w:r>
        <w:t xml:space="preserve">Reach is not the point.</w:t>
      </w:r>
      <w:r>
        <w:t xml:space="preserve"> </w:t>
      </w:r>
      <w:r>
        <w:rPr>
          <w:b/>
          <w:bCs/>
        </w:rPr>
        <w:t xml:space="preserve">Video viewers are a</w:t>
      </w:r>
      <w:r>
        <w:rPr>
          <w:b/>
          <w:bCs/>
        </w:rPr>
        <w:t xml:space="preserve"> </w:t>
      </w:r>
      <w:r>
        <w:rPr>
          <w:b/>
          <w:bCs/>
        </w:rPr>
        <w:t xml:space="preserve">custom audience source</w:t>
      </w:r>
      <w:r>
        <w:t xml:space="preserve">, so reels are the cheapest way to fill the warm retargeting pool</w:t>
      </w:r>
      <w:r>
        <w:t xml:space="preserve"> </w:t>
      </w:r>
      <w:r>
        <w:t xml:space="preserve">that §11b says to start building now. That pool is the only narrow audience that cannot</w:t>
      </w:r>
      <w:r>
        <w:t xml:space="preserve"> </w:t>
      </w:r>
      <w:r>
        <w:t xml:space="preserve">exhaust, and it is the structural fix for what killed the July campaign. Reels are the pump.</w:t>
      </w:r>
    </w:p>
    <w:p>
      <w:pPr>
        <w:pStyle w:val="BodyText"/>
      </w:pPr>
      <w:r>
        <w:rPr>
          <w:b/>
          <w:bCs/>
        </w:rPr>
        <w:t xml:space="preserve">Scope. Organic only.</w:t>
      </w:r>
      <w:r>
        <w:t xml:space="preserve"> </w:t>
      </w:r>
      <w:r>
        <w:t xml:space="preserve">[[feedback_meta_ads_no_reels]] is unchanged:</w:t>
      </w:r>
      <w:r>
        <w:t xml:space="preserve"> </w:t>
      </w:r>
      <w:r>
        <w:rPr>
          <w:b/>
          <w:bCs/>
        </w:rPr>
        <w:t xml:space="preserve">cold paid stays</w:t>
      </w:r>
      <w:r>
        <w:rPr>
          <w:b/>
          <w:bCs/>
        </w:rPr>
        <w:t xml:space="preserve"> </w:t>
      </w:r>
      <w:r>
        <w:rPr>
          <w:b/>
          <w:bCs/>
        </w:rPr>
        <w:t xml:space="preserve">statics only.</w:t>
      </w:r>
      <w:r>
        <w:t xml:space="preserve"> </w:t>
      </w:r>
      <w:r>
        <w:t xml:space="preserve">Nothing here touches the ad account.</w:t>
      </w:r>
    </w:p>
    <w:p>
      <w:pPr>
        <w:pStyle w:val="BodyText"/>
      </w:pPr>
      <w:r>
        <w:rPr>
          <w:b/>
          <w:bCs/>
        </w:rPr>
        <w:t xml:space="preserve">The workflow.</w:t>
      </w:r>
      <w:r>
        <w:t xml:space="preserve"> </w:t>
      </w:r>
      <w:r>
        <w:t xml:space="preserve">-</w:t>
      </w:r>
      <w:r>
        <w:t xml:space="preserve"> </w:t>
      </w:r>
      <w:r>
        <w:rPr>
          <w:b/>
          <w:bCs/>
        </w:rPr>
        <w:t xml:space="preserve">Batch once a week.</w:t>
      </w:r>
      <w:r>
        <w:t xml:space="preserve"> </w:t>
      </w:r>
      <w:r>
        <w:t xml:space="preserve">Five scripts in one sitting, roughly 30 minutes of filming. Do not</w:t>
      </w:r>
      <w:r>
        <w:t xml:space="preserve"> </w:t>
      </w:r>
      <w:r>
        <w:t xml:space="preserve">film daily; that is the bottleneck that stopped this before.</w:t>
      </w:r>
      <w:r>
        <w:t xml:space="preserve"> </w:t>
      </w:r>
      <w:r>
        <w:t xml:space="preserve">-</w:t>
      </w:r>
      <w:r>
        <w:t xml:space="preserve"> </w:t>
      </w:r>
      <w:r>
        <w:rPr>
          <w:b/>
          <w:bCs/>
        </w:rPr>
        <w:t xml:space="preserve">Scripts come from the week’s spine</w:t>
      </w:r>
      <w:r>
        <w:t xml:space="preserve"> </w:t>
      </w:r>
      <w:r>
        <w:t xml:space="preserve">(§11b). The Monday Authority post - the live ad’s</w:t>
      </w:r>
      <w:r>
        <w:t xml:space="preserve"> </w:t>
      </w:r>
      <w:r>
        <w:t xml:space="preserve">claim, expanded - is the strongest reel candidate, because it is the message paid is</w:t>
      </w:r>
      <w:r>
        <w:t xml:space="preserve"> </w:t>
      </w:r>
      <w:r>
        <w:t xml:space="preserve">already spending money on.</w:t>
      </w:r>
      <w:r>
        <w:t xml:space="preserve"> </w:t>
      </w:r>
      <w:r>
        <w:t xml:space="preserve">-</w:t>
      </w:r>
      <w:r>
        <w:t xml:space="preserve"> </w:t>
      </w:r>
      <w:r>
        <w:rPr>
          <w:b/>
          <w:bCs/>
        </w:rPr>
        <w:t xml:space="preserve">30 to 45 seconds, one idea.</w:t>
      </w:r>
      <w:r>
        <w:t xml:space="preserve"> </w:t>
      </w:r>
      <w:r>
        <w:t xml:space="preserve">Vertical 9:16.</w:t>
      </w:r>
      <w:r>
        <w:t xml:space="preserve"> </w:t>
      </w:r>
      <w:r>
        <w:t xml:space="preserve">-</w:t>
      </w:r>
      <w:r>
        <w:t xml:space="preserve"> </w:t>
      </w:r>
      <w:r>
        <w:rPr>
          <w:b/>
          <w:bCs/>
        </w:rPr>
        <w:t xml:space="preserve">Existing filming rules still apply:</w:t>
      </w:r>
      <w:r>
        <w:t xml:space="preserve"> </w:t>
      </w:r>
      <w:r>
        <w:t xml:space="preserve">speak at 80% of normal pace, pause after the first</w:t>
      </w:r>
      <w:r>
        <w:t xml:space="preserve"> </w:t>
      </w:r>
      <w:r>
        <w:t xml:space="preserve">sentence, look into the lens not the screen, no music, no jump cuts every two seconds. The</w:t>
      </w:r>
      <w:r>
        <w:t xml:space="preserve"> </w:t>
      </w:r>
      <w:r>
        <w:t xml:space="preserve">calm-authority tone IS the differentiator for a 40+ professional audience.</w:t>
      </w:r>
    </w:p>
    <w:p>
      <w:pPr>
        <w:pStyle w:val="BodyText"/>
      </w:pPr>
      <w:r>
        <w:rPr>
          <w:b/>
          <w:bCs/>
        </w:rPr>
        <w:t xml:space="preserve">What not to use it for.</w:t>
      </w:r>
      <w:r>
        <w:t xml:space="preserve"> </w:t>
      </w:r>
      <w:r>
        <w:t xml:space="preserve">-</w:t>
      </w:r>
      <w:r>
        <w:t xml:space="preserve"> </w:t>
      </w:r>
      <w:r>
        <w:rPr>
          <w:b/>
          <w:bCs/>
        </w:rPr>
        <w:t xml:space="preserve">Do not post watermarked.</w:t>
      </w:r>
      <w:r>
        <w:t xml:space="preserve"> </w:t>
      </w:r>
      <w:r>
        <w:t xml:space="preserve">The free tier brands your reel with someone else’s logo. Either</w:t>
      </w:r>
      <w:r>
        <w:t xml:space="preserve"> </w:t>
      </w:r>
      <w:r>
        <w:t xml:space="preserve">upgrade or do not post it.</w:t>
      </w:r>
      <w:r>
        <w:t xml:space="preserve"> </w:t>
      </w:r>
      <w:r>
        <w:t xml:space="preserve">-</w:t>
      </w:r>
      <w:r>
        <w:t xml:space="preserve"> </w:t>
      </w:r>
      <w:r>
        <w:rPr>
          <w:b/>
          <w:bCs/>
        </w:rPr>
        <w:t xml:space="preserve">Do not use the AI avatar for doctrine or clinical content.</w:t>
      </w:r>
      <w:r>
        <w:t xml:space="preserve"> </w:t>
      </w:r>
      <w:r>
        <w:t xml:space="preserve">Your face doing the read is</w:t>
      </w:r>
      <w:r>
        <w:t xml:space="preserve"> </w:t>
      </w:r>
      <w:r>
        <w:t xml:space="preserve">the asset; a synthetic stand-in undermines the exact authority the reel exists to build,</w:t>
      </w:r>
      <w:r>
        <w:t xml:space="preserve"> </w:t>
      </w:r>
      <w:r>
        <w:t xml:space="preserve">and this audience will clock it. AI caption and framing tools are fine - they are still you.</w:t>
      </w:r>
      <w:r>
        <w:t xml:space="preserve"> </w:t>
      </w:r>
      <w:r>
        <w:t xml:space="preserve">-</w:t>
      </w:r>
      <w:r>
        <w:t xml:space="preserve"> </w:t>
      </w:r>
      <w:r>
        <w:rPr>
          <w:b/>
          <w:bCs/>
        </w:rPr>
        <w:t xml:space="preserve">Do not let reels replace carousels.</w:t>
      </w:r>
      <w:r>
        <w:t xml:space="preserve"> </w:t>
      </w:r>
      <w:r>
        <w:t xml:space="preserve">Reels buy reach, carousels buy saves and are what</w:t>
      </w:r>
      <w:r>
        <w:t xml:space="preserve"> </w:t>
      </w:r>
      <w:r>
        <w:t xml:space="preserve">people return to. §13’s split stands.</w:t>
      </w:r>
    </w:p>
    <w:bookmarkEnd w:id="26"/>
    <w:bookmarkEnd w:id="27"/>
    <w:bookmarkStart w:id="28"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8"/>
    <w:bookmarkStart w:id="29"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9"/>
    <w:bookmarkEnd w:id="30"/>
    <w:bookmarkStart w:id="35" w:name="part-iii---standards-measurement"/>
    <w:p>
      <w:pPr>
        <w:pStyle w:val="Heading1"/>
      </w:pPr>
      <w:r>
        <w:t xml:space="preserve">PART III - STANDARDS &amp; MEASUREMENT</w:t>
      </w:r>
    </w:p>
    <w:bookmarkStart w:id="31"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31"/>
    <w:bookmarkStart w:id="32"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32"/>
    <w:bookmarkStart w:id="33"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3"/>
    <w:bookmarkStart w:id="34"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2026-08-06T00:37:13Z</dcterms:created>
  <dcterms:modified xsi:type="dcterms:W3CDTF">2026-08-06T00:37:13Z</dcterms:modified>
</cp:coreProperties>
</file>

<file path=docProps/custom.xml><?xml version="1.0" encoding="utf-8"?>
<Properties xmlns="http://schemas.openxmlformats.org/officeDocument/2006/custom-properties" xmlns:vt="http://schemas.openxmlformats.org/officeDocument/2006/docPropsVTypes"/>
</file>