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v2.0 - 2026-07-19.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Challenge -&gt; Blueprint -&gt; membership funnel (with the scorecard as the Day-0 in-portal routing gate). Not the licensing engine (see the Collective strategy) or the internal coaching delivery (Performance Coaching).</w:t>
      </w:r>
    </w:p>
    <w:p>
      <w:r>
        <w:pict>
          <v:rect style="width:0;height:1.5pt" o:hralign="center" o:hrstd="t" o:hr="t"/>
        </w:pict>
      </w:r>
    </w:p>
    <w:bookmarkEnd w:id="9"/>
    <w:bookmarkStart w:id="15"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rPr>
          <w:b/>
          <w:bCs/>
        </w:rPr>
        <w:t xml:space="preserve">The audience is Depleted. Full stop.</w:t>
      </w:r>
      <w:r>
        <w:t xml:space="preserve"> </w:t>
      </w:r>
      <w:r>
        <w:t xml:space="preserve">100% of paying clients (May 2026, full client list) classify as</w:t>
      </w:r>
      <w:r>
        <w:t xml:space="preserve"> </w:t>
      </w:r>
      <w:r>
        <w:rPr>
          <w:b/>
          <w:bCs/>
        </w:rPr>
        <w:t xml:space="preserve">Remediation / Depleted</w:t>
      </w:r>
      <w:r>
        <w:t xml:space="preserve"> </w:t>
      </w:r>
      <w:r>
        <w:t xml:space="preserve">by CFFS - the real, validated read. Four validated archetypes, all Depleted-leaning, in observed prevalence order:</w:t>
      </w:r>
    </w:p>
    <w:p>
      <w:pPr>
        <w:pStyle w:val="Compact"/>
        <w:numPr>
          <w:ilvl w:val="0"/>
          <w:numId w:val="1001"/>
        </w:numPr>
      </w:pPr>
      <w:r>
        <w:rPr>
          <w:b/>
          <w:bCs/>
        </w:rPr>
        <w:t xml:space="preserve">The Stressed Executive Woman</w:t>
      </w:r>
      <w:r>
        <w:t xml:space="preserve"> </w:t>
      </w:r>
      <w:r>
        <w:rPr>
          <w:i/>
          <w:iCs/>
        </w:rPr>
        <w:t xml:space="preserve">(DOMINANT · Stress-Stored)</w:t>
      </w:r>
      <w:r>
        <w:t xml:space="preserve"> </w:t>
      </w:r>
      <w:r>
        <w:t xml:space="preserve">- 35-48, corporate/finance/law/consulting/health/gov, Brisbane, often kids, $100K-180K+. Abdominal fat won’t budge, wired-and-tired, 3pm crash, wakes at 3am. Self-story:</w:t>
      </w:r>
      <w:r>
        <w:t xml:space="preserve"> </w:t>
      </w:r>
      <w:r>
        <w:rPr>
          <w:i/>
          <w:iCs/>
        </w:rPr>
        <w:t xml:space="preserve">“I just need to be more disciplined.”</w:t>
      </w:r>
      <w:r>
        <w:t xml:space="preserve"> </w:t>
      </w:r>
      <w:r>
        <w:t xml:space="preserve">Channel: IG (lunch) + LinkedIn (morning).</w:t>
      </w:r>
    </w:p>
    <w:p>
      <w:pPr>
        <w:pStyle w:val="Compact"/>
        <w:numPr>
          <w:ilvl w:val="0"/>
          <w:numId w:val="1001"/>
        </w:numPr>
      </w:pPr>
      <w:r>
        <w:rPr>
          <w:b/>
          <w:bCs/>
        </w:rPr>
        <w:t xml:space="preserve">The Perimenopausal Performer</w:t>
      </w:r>
      <w:r>
        <w:t xml:space="preserve"> </w:t>
      </w:r>
      <w:r>
        <w:rPr>
          <w:i/>
          <w:iCs/>
        </w:rPr>
        <w:t xml:space="preserve">(STRONG · Estrogen-Shift)</w:t>
      </w:r>
      <w:r>
        <w:t xml:space="preserve"> </w:t>
      </w:r>
      <w:r>
        <w:t xml:space="preserve">- 40-50, was lean in her 30s, mother of teens. 5-10kg gained over 2-3 years, storage to hips/thighs + bra-line, cycle irregular.</w:t>
      </w:r>
      <w:r>
        <w:t xml:space="preserve"> </w:t>
      </w:r>
      <w:r>
        <w:rPr>
          <w:i/>
          <w:iCs/>
        </w:rPr>
        <w:t xml:space="preserve">“It’s just menopause / my bloods are fine.”</w:t>
      </w:r>
      <w:r>
        <w:t xml:space="preserve"> </w:t>
      </w:r>
      <w:r>
        <w:t xml:space="preserve">Channel: IG (evening).</w:t>
      </w:r>
    </w:p>
    <w:p>
      <w:pPr>
        <w:pStyle w:val="Compact"/>
        <w:numPr>
          <w:ilvl w:val="0"/>
          <w:numId w:val="1001"/>
        </w:numPr>
      </w:pPr>
      <w:r>
        <w:rPr>
          <w:b/>
          <w:bCs/>
        </w:rPr>
        <w:t xml:space="preserve">The Postnatal Athlete</w:t>
      </w:r>
      <w:r>
        <w:t xml:space="preserve"> </w:t>
      </w:r>
      <w:r>
        <w:rPr>
          <w:i/>
          <w:iCs/>
        </w:rPr>
        <w:t xml:space="preserve">(Stress-Stored / Estrogen-Shift hybrid)</w:t>
      </w:r>
      <w:r>
        <w:t xml:space="preserve"> </w:t>
      </w:r>
      <w:r>
        <w:t xml:space="preserve">- 32-42, kids 2-7 years ago, athletic pre-kids, underslept for years. Never got back to baseline, carries 3-7kg, recovery broken.</w:t>
      </w:r>
      <w:r>
        <w:t xml:space="preserve"> </w:t>
      </w:r>
      <w:r>
        <w:rPr>
          <w:i/>
          <w:iCs/>
        </w:rPr>
        <w:t xml:space="preserve">“My body changed after kids.”</w:t>
      </w:r>
      <w:r>
        <w:t xml:space="preserve"> </w:t>
      </w:r>
      <w:r>
        <w:t xml:space="preserve">Channel: IG (evening / naptime).</w:t>
      </w:r>
    </w:p>
    <w:p>
      <w:pPr>
        <w:pStyle w:val="Compact"/>
        <w:numPr>
          <w:ilvl w:val="0"/>
          <w:numId w:val="1001"/>
        </w:numPr>
      </w:pPr>
      <w:r>
        <w:rPr>
          <w:b/>
          <w:bCs/>
        </w:rPr>
        <w:t xml:space="preserve">The Slipping High Performer</w:t>
      </w:r>
      <w:r>
        <w:t xml:space="preserve"> </w:t>
      </w:r>
      <w:r>
        <w:rPr>
          <w:i/>
          <w:iCs/>
        </w:rPr>
        <w:t xml:space="preserve">(male · Androgen-Decline + Stress-Stored)</w:t>
      </w:r>
      <w:r>
        <w:t xml:space="preserve"> </w:t>
      </w:r>
      <w:r>
        <w:t xml:space="preserve">- 42-55, executive/partner-track/surgeon, travels. Capacity, drive, recovery, sharpness slipping; performance is the flag, not weight.</w:t>
      </w:r>
      <w:r>
        <w:t xml:space="preserve"> </w:t>
      </w:r>
      <w:r>
        <w:rPr>
          <w:i/>
          <w:iCs/>
        </w:rPr>
        <w:t xml:space="preserve">“I’m just getting older / bloods are normal.”</w:t>
      </w:r>
      <w:r>
        <w:t xml:space="preserve"> </w:t>
      </w:r>
      <w:r>
        <w:t xml:space="preserve">Channel: LinkedIn (morning).</w:t>
      </w:r>
    </w:p>
    <w:p>
      <w:pPr>
        <w:pStyle w:val="FirstParagraph"/>
      </w:pPr>
      <w:r>
        <w:t xml:space="preserve">Watch list (do NOT target in primary content/ads yet): the Ex-Athlete Founder (Insulin-Drift, male) - may appear as the LinkedIn/founder audience grows. Full personas:</w:t>
      </w:r>
      <w:r>
        <w:t xml:space="preserve"> </w:t>
      </w:r>
      <w:r>
        <w:rPr>
          <w:rStyle w:val="VerbatimChar"/>
        </w:rPr>
        <w:t xml:space="preserve">~/Dropbox/01_BODY_RECODE/06_SAAS_PLATFORM_BUILD/AUDIENCE-ARCHETYPES-V1.md</w:t>
      </w:r>
      <w:r>
        <w:t xml:space="preserve">.</w:t>
      </w:r>
    </w:p>
    <w:p>
      <w:pPr>
        <w:pStyle w:val="BodyText"/>
      </w:pPr>
      <w:r>
        <w:rPr>
          <w:b/>
          <w:bCs/>
        </w:rPr>
        <w:t xml:space="preserve">Critical - the scorecard UNDERESTIMATES depletion.</w:t>
      </w:r>
      <w:r>
        <w:t xml:space="preserve"> </w:t>
      </w:r>
      <w:r>
        <w:t xml:space="preserve">High performers self-report better than they are. The 5-question scorecard is a coarse signal; the 200-question intake is the real read. Example: Michael scored 12 (Ready) on the scorecard, then classified Depleted by CFFS once a client. Discipline hides depletion in self-reporting.</w:t>
      </w:r>
      <w:r>
        <w:t xml:space="preserve"> </w:t>
      </w:r>
      <w:r>
        <w:rPr>
          <w:b/>
          <w:bCs/>
        </w:rPr>
        <w:t xml:space="preserve">So a raw scorecard state distribution that looks</w:t>
      </w:r>
      <w:r>
        <w:rPr>
          <w:b/>
          <w:bCs/>
        </w:rPr>
        <w:t xml:space="preserve"> </w:t>
      </w:r>
      <w:r>
        <w:rPr>
          <w:b/>
          <w:bCs/>
        </w:rPr>
        <w:t xml:space="preserve">“Transitioning-heavy”</w:t>
      </w:r>
      <w:r>
        <w:rPr>
          <w:b/>
          <w:bCs/>
        </w:rPr>
        <w:t xml:space="preserve"> </w:t>
      </w:r>
      <w:r>
        <w:rPr>
          <w:b/>
          <w:bCs/>
        </w:rPr>
        <w:t xml:space="preserve">is a measurement artifact - do not calibrate marketing to it. The clients are Depleted.</w:t>
      </w:r>
    </w:p>
    <w:p>
      <w:pPr>
        <w:pStyle w:val="BodyText"/>
      </w:pPr>
      <w:r>
        <w:rPr>
          <w:b/>
          <w:bCs/>
        </w:rPr>
        <w:t xml:space="preserve">Implication for hooks:</w:t>
      </w:r>
      <w:r>
        <w:t xml:space="preserve"> </w:t>
      </w:r>
      <w:r>
        <w:t xml:space="preserve">write</w:t>
      </w:r>
      <w:r>
        <w:t xml:space="preserve"> </w:t>
      </w:r>
      <w:r>
        <w:rPr>
          <w:b/>
          <w:bCs/>
        </w:rPr>
        <w:t xml:space="preserve">sharp enough to catch a high performer who would self-score Ready on a 5-question quiz but is clinically Depleted.</w:t>
      </w:r>
      <w:r>
        <w:t xml:space="preserve"> </w:t>
      </w:r>
      <w:r>
        <w:t xml:space="preserve">Do not soft-pedal because their self-image is</w:t>
      </w:r>
      <w:r>
        <w:t xml:space="preserve"> </w:t>
      </w:r>
      <w:r>
        <w:t xml:space="preserve">“I’m doing fine, just stuck.”</w:t>
      </w:r>
      <w:r>
        <w:t xml:space="preserve"> </w:t>
      </w:r>
      <w:r>
        <w:t xml:space="preserve">Lead with the feeling in their words, name the state, then interpret.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Xfa281962c0f6c57fbf908b02245568810284f2f"/>
    <w:p>
      <w:pPr>
        <w:pStyle w:val="Heading2"/>
      </w:pPr>
      <w:r>
        <w:t xml:space="preserve">4. The funnel (two doors, both routed by the scorecard)</w:t>
      </w:r>
    </w:p>
    <w:p>
      <w:pPr>
        <w:pStyle w:val="FirstParagraph"/>
      </w:pPr>
      <w:r>
        <w:t xml:space="preserve">Consumer content runs through</w:t>
      </w:r>
      <w:r>
        <w:t xml:space="preserve"> </w:t>
      </w:r>
      <w:r>
        <w:rPr>
          <w:b/>
          <w:bCs/>
        </w:rPr>
        <w:t xml:space="preserve">two entry doors, matched to the post’s intent - and both converge on the Challenge:</w:t>
      </w:r>
    </w:p>
    <w:p>
      <w:pPr>
        <w:pStyle w:val="Compact"/>
        <w:numPr>
          <w:ilvl w:val="0"/>
          <w:numId w:val="1003"/>
        </w:numPr>
      </w:pPr>
      <w:r>
        <w:rPr>
          <w:b/>
          <w:bCs/>
        </w:rPr>
        <w:t xml:space="preserve">Door 1 - the curiosity door (doctrine / engagement content).</w:t>
      </w:r>
      <w:r>
        <w:t xml:space="preserve"> </w:t>
      </w:r>
      <w:r>
        <w:t xml:space="preserve">CTA =</w:t>
      </w:r>
      <w:r>
        <w:t xml:space="preserve"> </w:t>
      </w:r>
      <w:r>
        <w:rPr>
          <w:i/>
          <w:iCs/>
        </w:rPr>
        <w:t xml:space="preserve">“find your state, take the scorecard.”</w:t>
      </w:r>
      <w:r>
        <w:t xml:space="preserve"> </w:t>
      </w:r>
      <w:r>
        <w:t xml:space="preserve">Links to the</w:t>
      </w:r>
      <w:r>
        <w:t xml:space="preserve"> </w:t>
      </w:r>
      <w:r>
        <w:rPr>
          <w:b/>
          <w:bCs/>
        </w:rPr>
        <w:t xml:space="preserve">standalone scorecard</w:t>
      </w:r>
      <w:r>
        <w:t xml:space="preserve">. Low friction - people love finding out something about themselves. When they finish, the scorecard reads their state and</w:t>
      </w:r>
      <w:r>
        <w:t xml:space="preserve"> </w:t>
      </w:r>
      <w:r>
        <w:rPr>
          <w:b/>
          <w:bCs/>
        </w:rPr>
        <w:t xml:space="preserve">routes them, primarily into the free Challenge</w:t>
      </w:r>
      <w:r>
        <w:t xml:space="preserve"> </w:t>
      </w:r>
      <w:r>
        <w:t xml:space="preserve">(coaching-ready leads get flagged for Funnel A).</w:t>
      </w:r>
    </w:p>
    <w:p>
      <w:pPr>
        <w:pStyle w:val="Compact"/>
        <w:numPr>
          <w:ilvl w:val="0"/>
          <w:numId w:val="1003"/>
        </w:numPr>
      </w:pPr>
      <w:r>
        <w:rPr>
          <w:b/>
          <w:bCs/>
        </w:rPr>
        <w:t xml:space="preserve">Door 2 - the direct door (Challenge promo content).</w:t>
      </w:r>
      <w:r>
        <w:t xml:space="preserve"> </w:t>
      </w:r>
      <w:r>
        <w:t xml:space="preserve">CTA =</w:t>
      </w:r>
      <w:r>
        <w:t xml:space="preserve"> </w:t>
      </w:r>
      <w:r>
        <w:rPr>
          <w:i/>
          <w:iCs/>
        </w:rPr>
        <w:t xml:space="preserve">“join the free 14-day Challenge.”</w:t>
      </w:r>
      <w:r>
        <w:t xml:space="preserve"> </w:t>
      </w:r>
      <w:r>
        <w:t xml:space="preserve">Links to the</w:t>
      </w:r>
      <w:r>
        <w:t xml:space="preserve"> </w:t>
      </w:r>
      <w:r>
        <w:rPr>
          <w:b/>
          <w:bCs/>
        </w:rPr>
        <w:t xml:space="preserve">Challenge landing page</w:t>
      </w:r>
      <w:r>
        <w:t xml:space="preserve"> </w:t>
      </w:r>
      <w:r>
        <w:t xml:space="preserve">-&gt; sign up -&gt; the scorecard runs as the</w:t>
      </w:r>
      <w:r>
        <w:t xml:space="preserve"> </w:t>
      </w:r>
      <w:r>
        <w:rPr>
          <w:b/>
          <w:bCs/>
        </w:rPr>
        <w:t xml:space="preserve">Day-0 in-portal gate</w:t>
      </w:r>
      <w:r>
        <w:t xml:space="preserve"> </w:t>
      </w:r>
      <w:r>
        <w:t xml:space="preserve">and routes them.</w:t>
      </w:r>
    </w:p>
    <w:p>
      <w:pPr>
        <w:pStyle w:val="FirstParagraph"/>
      </w:pPr>
      <w:r>
        <w:t xml:space="preserve">So the</w:t>
      </w:r>
      <w:r>
        <w:t xml:space="preserve"> </w:t>
      </w:r>
      <w:r>
        <w:rPr>
          <w:b/>
          <w:bCs/>
        </w:rPr>
        <w:t xml:space="preserve">scorecard lives in two places</w:t>
      </w:r>
      <w:r>
        <w:t xml:space="preserve"> </w:t>
      </w:r>
      <w:r>
        <w:t xml:space="preserve">(standalone, and the Day-0 in-portal gate) and is the router in both. Both doors feed Funnel B.</w:t>
      </w:r>
    </w:p>
    <w:p>
      <w:pPr>
        <w:pStyle w:val="BodyText"/>
      </w:pPr>
      <w:r>
        <w:rPr>
          <w:b/>
          <w:bCs/>
        </w:rPr>
        <w:t xml:space="preserve">Funnel B - the PRIMARY consumer path (Challenge-led):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Two front doors</w:t>
            </w:r>
          </w:p>
        </w:tc>
        <w:tc>
          <w:tcPr/>
          <w:p>
            <w:pPr>
              <w:pStyle w:val="Compact"/>
            </w:pPr>
            <w:r>
              <w:t xml:space="preserve">Door 1 = standalone scorecard (curiosity content); Door 2 = Challenge landing page (promo content).</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After signup, the</w:t>
            </w:r>
            <w:r>
              <w:t xml:space="preserve"> </w:t>
            </w:r>
            <w:r>
              <w:rPr>
                <w:b/>
                <w:bCs/>
              </w:rPr>
              <w:t xml:space="preserve">Scorecard is the Day-0 gate</w:t>
            </w:r>
            <w:r>
              <w:t xml:space="preserve"> </w:t>
            </w:r>
            <w:r>
              <w:t xml:space="preserve">that reads state + routes. Then the in-portal experience, Day-14 reveal - proof the read works before any purchase.</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step after the Challenge - personalised plan off the read.</w:t>
            </w:r>
          </w:p>
        </w:tc>
        <w:tc>
          <w:tcPr/>
          <w:p>
            <w:pPr>
              <w:pStyle w:val="Compact"/>
            </w:pPr>
            <w:r>
              <w:t xml:space="preserve">$97</w:t>
            </w:r>
          </w:p>
        </w:tc>
      </w:tr>
      <w:tr>
        <w:tc>
          <w:tcPr/>
          <w:p>
            <w:pPr>
              <w:pStyle w:val="Compact"/>
            </w:pPr>
            <w:r>
              <w:rPr>
                <w:b/>
                <w:bCs/>
              </w:rPr>
              <w:t xml:space="preserve">Membership</w:t>
            </w:r>
          </w:p>
        </w:tc>
        <w:tc>
          <w:tcPr/>
          <w:p>
            <w:pPr>
              <w:pStyle w:val="Compact"/>
            </w:pPr>
            <w:r>
              <w:t xml:space="preserve">Ongoing membership.</w:t>
            </w:r>
          </w:p>
        </w:tc>
        <w:tc>
          <w:tcPr/>
          <w:p>
            <w:pPr>
              <w:pStyle w:val="Compact"/>
            </w:pPr>
            <w:r>
              <w:t xml:space="preserve">Paid</w:t>
            </w:r>
          </w:p>
        </w:tc>
      </w:tr>
    </w:tbl>
    <w:p>
      <w:pPr>
        <w:pStyle w:val="BodyText"/>
      </w:pPr>
      <w:r>
        <w:rPr>
          <w:b/>
          <w:bCs/>
        </w:rPr>
        <w:t xml:space="preserve">Funnel A - the higher-intent COACHING path:</w:t>
      </w:r>
    </w:p>
    <w:p>
      <w:pPr>
        <w:pStyle w:val="BodyText"/>
      </w:pPr>
      <w:r>
        <w:t xml:space="preserve">For people who want a coach directly (or whom the scorecard flags coaching-ready): Check-In -&gt; Zoom consultation -&gt; 1:1 Performance Coaching ($299-409/wk), with the $37 report + $240 commencement fee. The standalone scorecard at</w:t>
      </w:r>
      <w:r>
        <w:t xml:space="preserve"> </w:t>
      </w:r>
      <w:r>
        <w:rPr>
          <w:rStyle w:val="VerbatimChar"/>
        </w:rPr>
        <w:t xml:space="preserve">/scorecard</w:t>
      </w:r>
      <w:r>
        <w:t xml:space="preserve"> </w:t>
      </w:r>
      <w:r>
        <w:t xml:space="preserve">still exists for direct/legacy links. (The $97 Zoom-decline self-guided</w:t>
      </w:r>
      <w:r>
        <w:t xml:space="preserve"> </w:t>
      </w:r>
      <w:r>
        <w:rPr>
          <w:b/>
          <w:bCs/>
        </w:rPr>
        <w:t xml:space="preserve">downsell</w:t>
      </w:r>
      <w:r>
        <w:t xml:space="preserve"> </w:t>
      </w:r>
      <w:r>
        <w:t xml:space="preserve">is distinct from the Blueprint despite the shared price.)</w:t>
      </w:r>
    </w:p>
    <w:p>
      <w:pPr>
        <w:pStyle w:val="BodyText"/>
      </w:pPr>
      <w:r>
        <w:rPr>
          <w:b/>
          <w:bCs/>
        </w:rPr>
        <w:t xml:space="preserve">Cold -&gt; either door by content type; retargeting -&gt; Challenge + Membership.</w:t>
      </w:r>
      <w:r>
        <w:t xml:space="preserve"> </w:t>
      </w:r>
      <w:r>
        <w:t xml:space="preserve">Reach is upstream of conversion - fix the earliest broken gate before blaming a caption.</w:t>
      </w:r>
    </w:p>
    <w:bookmarkEnd w:id="13"/>
    <w:bookmarkStart w:id="14" w:name="how-this-brand-relates-to-the-others"/>
    <w:p>
      <w:pPr>
        <w:pStyle w:val="Heading2"/>
      </w:pPr>
      <w:r>
        <w:t xml:space="preserve">5. How this brand relates to the others</w:t>
      </w:r>
    </w:p>
    <w:p>
      <w:pPr>
        <w:pStyle w:val="Compact"/>
        <w:numPr>
          <w:ilvl w:val="0"/>
          <w:numId w:val="1004"/>
        </w:numPr>
      </w:pPr>
      <w:r>
        <w:rPr>
          <w:b/>
          <w:bCs/>
        </w:rPr>
        <w:t xml:space="preserve">Body Recode (this doc)</w:t>
      </w:r>
      <w:r>
        <w:t xml:space="preserve"> </w:t>
      </w:r>
      <w:r>
        <w:t xml:space="preserve">= consumer demand. Fills the funnel and feeds coaching.</w:t>
      </w:r>
    </w:p>
    <w:p>
      <w:pPr>
        <w:pStyle w:val="Compact"/>
        <w:numPr>
          <w:ilvl w:val="0"/>
          <w:numId w:val="1004"/>
        </w:numPr>
      </w:pPr>
      <w:r>
        <w:rPr>
          <w:b/>
          <w:bCs/>
        </w:rPr>
        <w:t xml:space="preserve">Performance Coaching</w:t>
      </w:r>
      <w:r>
        <w:t xml:space="preserve"> </w:t>
      </w:r>
      <w:r>
        <w:t xml:space="preserve">= the delivery arm the funnel feeds (not separately marketed).</w:t>
      </w:r>
    </w:p>
    <w:p>
      <w:pPr>
        <w:pStyle w:val="Compact"/>
        <w:numPr>
          <w:ilvl w:val="0"/>
          <w:numId w:val="1004"/>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4"/>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4"/>
    <w:bookmarkEnd w:id="15"/>
    <w:bookmarkStart w:id="27" w:name="part-ii---the-content-engine-how"/>
    <w:p>
      <w:pPr>
        <w:pStyle w:val="Heading1"/>
      </w:pPr>
      <w:r>
        <w:t xml:space="preserve">PART II - THE CONTENT ENGINE (how)</w:t>
      </w:r>
    </w:p>
    <w:bookmarkStart w:id="16"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6"/>
    <w:bookmarkStart w:id="17" w:name="three-writing-rules-non-negotiable"/>
    <w:p>
      <w:pPr>
        <w:pStyle w:val="Heading2"/>
      </w:pPr>
      <w:r>
        <w:t xml:space="preserve">7. Three writing rules (non-negotiable)</w:t>
      </w:r>
    </w:p>
    <w:p>
      <w:pPr>
        <w:pStyle w:val="Compact"/>
        <w:numPr>
          <w:ilvl w:val="0"/>
          <w:numId w:val="1005"/>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5"/>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5"/>
        </w:numPr>
      </w:pPr>
      <w:r>
        <w:rPr>
          <w:b/>
          <w:bCs/>
        </w:rPr>
        <w:t xml:space="preserve">Split the job.</w:t>
      </w:r>
      <w:r>
        <w:t xml:space="preserve"> </w:t>
      </w:r>
      <w:r>
        <w:t xml:space="preserve">Some posts earn comments and saves (pure value, end on a question, no link). Others drive the click (scorecard for doctrine, Challenge for promo). Never ask one post to do both - that’s why they currently land neither.</w:t>
      </w:r>
    </w:p>
    <w:bookmarkEnd w:id="17"/>
    <w:bookmarkStart w:id="18"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p>
      <w:pPr>
        <w:pStyle w:val="BodyText"/>
      </w:pPr>
      <w:r>
        <w:rPr>
          <w:b/>
          <w:bCs/>
        </w:rPr>
        <w:t xml:space="preserve">The 5 topics you own (intellectual territory - nothing outside these):</w:t>
      </w:r>
      <w:r>
        <w:t xml:space="preserve"> </w:t>
      </w:r>
      <w:r>
        <w:t xml:space="preserve">(1)</w:t>
      </w:r>
      <w:r>
        <w:t xml:space="preserve"> </w:t>
      </w:r>
      <w:r>
        <w:rPr>
          <w:b/>
          <w:bCs/>
        </w:rPr>
        <w:t xml:space="preserve">Body State</w:t>
      </w:r>
      <w:r>
        <w:t xml:space="preserve"> </w:t>
      </w:r>
      <w:r>
        <w:t xml:space="preserve">- Depleted/Transitioning/Ready and why it determines everything; (2)</w:t>
      </w:r>
      <w:r>
        <w:t xml:space="preserve"> </w:t>
      </w:r>
      <w:r>
        <w:rPr>
          <w:b/>
          <w:bCs/>
        </w:rPr>
        <w:t xml:space="preserve">Why Effort Isn’t Working</w:t>
      </w:r>
      <w:r>
        <w:t xml:space="preserve"> </w:t>
      </w:r>
      <w:r>
        <w:t xml:space="preserve">- the train-harder/eat-less trap; (3)</w:t>
      </w:r>
      <w:r>
        <w:t xml:space="preserve"> </w:t>
      </w:r>
      <w:r>
        <w:rPr>
          <w:b/>
          <w:bCs/>
        </w:rPr>
        <w:t xml:space="preserve">Cortisol &amp; Fat Storage</w:t>
      </w:r>
      <w:r>
        <w:t xml:space="preserve"> </w:t>
      </w:r>
      <w:r>
        <w:t xml:space="preserve">- stress belt, protection mode, why the body resists fat loss under load; (4)</w:t>
      </w:r>
      <w:r>
        <w:t xml:space="preserve"> </w:t>
      </w:r>
      <w:r>
        <w:rPr>
          <w:b/>
          <w:bCs/>
        </w:rPr>
        <w:t xml:space="preserve">Prescription Without Interpretation</w:t>
      </w:r>
      <w:r>
        <w:t xml:space="preserve"> </w:t>
      </w:r>
      <w:r>
        <w:t xml:space="preserve">- the core flaw in mainstream fitness; (5)</w:t>
      </w:r>
      <w:r>
        <w:t xml:space="preserve"> </w:t>
      </w:r>
      <w:r>
        <w:rPr>
          <w:b/>
          <w:bCs/>
        </w:rPr>
        <w:t xml:space="preserve">The Intelligent Approach</w:t>
      </w:r>
      <w:r>
        <w:t xml:space="preserve"> </w:t>
      </w:r>
      <w:r>
        <w:t xml:space="preserve">- what reading the body first looks like (the BR system). Every post maps to one of these.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p>
      <w:pPr>
        <w:pStyle w:val="BodyText"/>
      </w:pPr>
      <w:r>
        <w:rPr>
          <w:b/>
          <w:bCs/>
        </w:rPr>
        <w:t xml:space="preserve">These formats are variants within your canonical 5 post types</w:t>
      </w:r>
      <w:r>
        <w:t xml:space="preserve"> </w:t>
      </w:r>
      <w:r>
        <w:t xml:space="preserve">(see the Content System tab) - not a competing system:</w:t>
      </w:r>
    </w:p>
    <w:p>
      <w:pPr>
        <w:pStyle w:val="Compact"/>
        <w:numPr>
          <w:ilvl w:val="0"/>
          <w:numId w:val="1006"/>
        </w:numPr>
      </w:pPr>
      <w:r>
        <w:rPr>
          <w:b/>
          <w:bCs/>
        </w:rPr>
        <w:t xml:space="preserve">Authority</w:t>
      </w:r>
      <w:r>
        <w:t xml:space="preserve"> </w:t>
      </w:r>
      <w:r>
        <w:t xml:space="preserve">-&gt; State of the Data, Receipts of the Read</w:t>
      </w:r>
    </w:p>
    <w:p>
      <w:pPr>
        <w:pStyle w:val="Compact"/>
        <w:numPr>
          <w:ilvl w:val="0"/>
          <w:numId w:val="1006"/>
        </w:numPr>
      </w:pPr>
      <w:r>
        <w:rPr>
          <w:b/>
          <w:bCs/>
        </w:rPr>
        <w:t xml:space="preserve">Pattern Recognition</w:t>
      </w:r>
      <w:r>
        <w:t xml:space="preserve"> </w:t>
      </w:r>
      <w:r>
        <w:t xml:space="preserve">-&gt; What Your ___ Says, The Scenario</w:t>
      </w:r>
    </w:p>
    <w:p>
      <w:pPr>
        <w:pStyle w:val="Compact"/>
        <w:numPr>
          <w:ilvl w:val="0"/>
          <w:numId w:val="1006"/>
        </w:numPr>
      </w:pPr>
      <w:r>
        <w:rPr>
          <w:b/>
          <w:bCs/>
        </w:rPr>
        <w:t xml:space="preserve">Coach Perspective</w:t>
      </w:r>
      <w:r>
        <w:t xml:space="preserve"> </w:t>
      </w:r>
      <w:r>
        <w:t xml:space="preserve">-&gt; React to DMs, Receipts</w:t>
      </w:r>
    </w:p>
    <w:p>
      <w:pPr>
        <w:pStyle w:val="Compact"/>
        <w:numPr>
          <w:ilvl w:val="0"/>
          <w:numId w:val="1006"/>
        </w:numPr>
      </w:pPr>
      <w:r>
        <w:rPr>
          <w:b/>
          <w:bCs/>
        </w:rPr>
        <w:t xml:space="preserve">Contrarian</w:t>
      </w:r>
      <w:r>
        <w:t xml:space="preserve"> </w:t>
      </w:r>
      <w:r>
        <w:t xml:space="preserve">-&gt; The Autopsy</w:t>
      </w:r>
    </w:p>
    <w:p>
      <w:pPr>
        <w:pStyle w:val="Compact"/>
        <w:numPr>
          <w:ilvl w:val="0"/>
          <w:numId w:val="1006"/>
        </w:numPr>
      </w:pPr>
      <w:r>
        <w:rPr>
          <w:b/>
          <w:bCs/>
        </w:rPr>
        <w:t xml:space="preserve">Diagnostic / Funnel</w:t>
      </w:r>
      <w:r>
        <w:t xml:space="preserve"> </w:t>
      </w:r>
      <w:r>
        <w:t xml:space="preserve">-&gt; The Read, The Prediction Flex, the comment-to-DM read</w:t>
      </w:r>
    </w:p>
    <w:p>
      <w:pPr>
        <w:pStyle w:val="FirstParagraph"/>
      </w:pPr>
      <w:r>
        <w:t xml:space="preserve">Same 5 types, same archetype rotation and hook banks - the formats just give each type a sharper, more repeatable, more scroll-stopping shape.</w:t>
      </w:r>
    </w:p>
    <w:bookmarkEnd w:id="18"/>
    <w:bookmarkStart w:id="19" w:name="b.-the-challenge-promo-layer-door-2"/>
    <w:p>
      <w:pPr>
        <w:pStyle w:val="Heading2"/>
      </w:pPr>
      <w:r>
        <w:t xml:space="preserve">8b. The Challenge promo layer (Door 2)</w:t>
      </w:r>
    </w:p>
    <w:p>
      <w:pPr>
        <w:pStyle w:val="FirstParagraph"/>
      </w:pPr>
      <w:r>
        <w:t xml:space="preserve">Alongside the doctrine content, run a</w:t>
      </w:r>
      <w:r>
        <w:t xml:space="preserve"> </w:t>
      </w:r>
      <w:r>
        <w:rPr>
          <w:b/>
          <w:bCs/>
        </w:rPr>
        <w:t xml:space="preserve">direct Challenge-invite layer</w:t>
      </w:r>
      <w:r>
        <w:t xml:space="preserve"> </w:t>
      </w:r>
      <w:r>
        <w:t xml:space="preserve">- the posts whose whole job is to fill the Challenge. Not every post (over-promoting trains the scroll-past);</w:t>
      </w:r>
      <w:r>
        <w:t xml:space="preserve"> </w:t>
      </w:r>
      <w:r>
        <w:rPr>
          <w:b/>
          <w:bCs/>
        </w:rPr>
        <w:t xml:space="preserve">~1 explicit promo/week</w:t>
      </w:r>
      <w:r>
        <w:t xml:space="preserve">, plus a</w:t>
      </w:r>
      <w:r>
        <w:t xml:space="preserve"> </w:t>
      </w:r>
      <w:r>
        <w:rPr>
          <w:b/>
          <w:bCs/>
        </w:rPr>
        <w:t xml:space="preserve">heavier burst when a new wave opens</w:t>
      </w:r>
      <w:r>
        <w:t xml:space="preserve"> </w:t>
      </w:r>
      <w:r>
        <w:t xml:space="preserve">(tie to the wave-cap plan: W1=50, W2=+25…).</w:t>
      </w:r>
    </w:p>
    <w:p>
      <w:pPr>
        <w:pStyle w:val="BodyText"/>
      </w:pPr>
      <w:r>
        <w:rPr>
          <w:b/>
          <w:bCs/>
        </w:rPr>
        <w:t xml:space="preserve">Rotating promo angles (don’t repeat the same one):</w:t>
      </w:r>
      <w:r>
        <w:t xml:space="preserve"> </w:t>
      </w:r>
      <w:r>
        <w:t xml:space="preserve">-</w:t>
      </w:r>
      <w:r>
        <w:t xml:space="preserve"> </w:t>
      </w:r>
      <w:r>
        <w:rPr>
          <w:b/>
          <w:bCs/>
        </w:rPr>
        <w:t xml:space="preserve">What it is</w:t>
      </w:r>
      <w:r>
        <w:t xml:space="preserve"> </w:t>
      </w:r>
      <w:r>
        <w:t xml:space="preserve">-</w:t>
      </w:r>
      <w:r>
        <w:t xml:space="preserve"> </w:t>
      </w:r>
      <w:r>
        <w:t xml:space="preserve">“A free 14-day read of your body, not another meal plan.”</w:t>
      </w:r>
      <w:r>
        <w:t xml:space="preserve"> </w:t>
      </w:r>
      <w:r>
        <w:t xml:space="preserve">-</w:t>
      </w:r>
      <w:r>
        <w:t xml:space="preserve"> </w:t>
      </w:r>
      <w:r>
        <w:rPr>
          <w:b/>
          <w:bCs/>
        </w:rPr>
        <w:t xml:space="preserve">What you get</w:t>
      </w:r>
      <w:r>
        <w:t xml:space="preserve"> </w:t>
      </w:r>
      <w:r>
        <w:t xml:space="preserve">- the Day-14 reveal, your personalised read.</w:t>
      </w:r>
      <w:r>
        <w:t xml:space="preserve"> </w:t>
      </w:r>
      <w:r>
        <w:t xml:space="preserve">-</w:t>
      </w:r>
      <w:r>
        <w:t xml:space="preserve"> </w:t>
      </w:r>
      <w:r>
        <w:rPr>
          <w:b/>
          <w:bCs/>
        </w:rPr>
        <w:t xml:space="preserve">Who it’s for</w:t>
      </w:r>
      <w:r>
        <w:t xml:space="preserve"> </w:t>
      </w:r>
      <w:r>
        <w:t xml:space="preserve">- the archetype mirror (</w:t>
      </w:r>
      <w:r>
        <w:t xml:space="preserve">“if you’re doing everything and nothing’s moving…”</w:t>
      </w:r>
      <w:r>
        <w:t xml:space="preserve">).</w:t>
      </w:r>
      <w:r>
        <w:t xml:space="preserve"> </w:t>
      </w:r>
      <w:r>
        <w:t xml:space="preserve">-</w:t>
      </w:r>
      <w:r>
        <w:t xml:space="preserve"> </w:t>
      </w:r>
      <w:r>
        <w:rPr>
          <w:b/>
          <w:bCs/>
        </w:rPr>
        <w:t xml:space="preserve">Proof</w:t>
      </w:r>
      <w:r>
        <w:t xml:space="preserve"> </w:t>
      </w:r>
      <w:r>
        <w:t xml:space="preserve">- a real, consented result/quote, or State-of-the-Data.</w:t>
      </w:r>
      <w:r>
        <w:t xml:space="preserve"> </w:t>
      </w:r>
      <w:r>
        <w:t xml:space="preserve">-</w:t>
      </w:r>
      <w:r>
        <w:t xml:space="preserve"> </w:t>
      </w:r>
      <w:r>
        <w:rPr>
          <w:b/>
          <w:bCs/>
        </w:rPr>
        <w:t xml:space="preserve">Why now</w:t>
      </w:r>
      <w:r>
        <w:t xml:space="preserve"> </w:t>
      </w:r>
      <w:r>
        <w:t xml:space="preserve">- wave scarcity (spots left).</w:t>
      </w:r>
      <w:r>
        <w:t xml:space="preserve"> </w:t>
      </w:r>
      <w:r>
        <w:t xml:space="preserve">-</w:t>
      </w:r>
      <w:r>
        <w:t xml:space="preserve"> </w:t>
      </w:r>
      <w:r>
        <w:rPr>
          <w:b/>
          <w:bCs/>
        </w:rPr>
        <w:t xml:space="preserve">Objection-kill</w:t>
      </w:r>
      <w:r>
        <w:t xml:space="preserve"> </w:t>
      </w:r>
      <w:r>
        <w:t xml:space="preserve">-</w:t>
      </w:r>
      <w:r>
        <w:t xml:space="preserve"> </w:t>
      </w:r>
      <w:r>
        <w:t xml:space="preserve">“free, no credit card, you keep the result.”</w:t>
      </w:r>
    </w:p>
    <w:p>
      <w:pPr>
        <w:pStyle w:val="BodyText"/>
      </w:pPr>
      <w:r>
        <w:t xml:space="preserve">Promo posts carry the</w:t>
      </w:r>
      <w:r>
        <w:t xml:space="preserve"> </w:t>
      </w:r>
      <w:r>
        <w:rPr>
          <w:b/>
          <w:bCs/>
        </w:rPr>
        <w:t xml:space="preserve">Door 2 CTA</w:t>
      </w:r>
      <w:r>
        <w:t xml:space="preserve"> </w:t>
      </w:r>
      <w:r>
        <w:t xml:space="preserve">(</w:t>
      </w:r>
      <w:r>
        <w:t xml:space="preserve">“join the free 14-day Challenge”</w:t>
      </w:r>
      <w:r>
        <w:t xml:space="preserve">); doctrine posts carry the</w:t>
      </w:r>
      <w:r>
        <w:t xml:space="preserve"> </w:t>
      </w:r>
      <w:r>
        <w:rPr>
          <w:b/>
          <w:bCs/>
        </w:rPr>
        <w:t xml:space="preserve">Door 1 CTA</w:t>
      </w:r>
      <w:r>
        <w:t xml:space="preserve"> </w:t>
      </w:r>
      <w:r>
        <w:t xml:space="preserve">(</w:t>
      </w:r>
      <w:r>
        <w:t xml:space="preserve">“find your state”</w:t>
      </w:r>
      <w:r>
        <w:t xml:space="preserve">). A typical week = 4 doctrine + 1 promo, with promo turned up at wave-open.</w:t>
      </w:r>
    </w:p>
    <w:bookmarkEnd w:id="19"/>
    <w:bookmarkStart w:id="20"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20"/>
    <w:bookmarkStart w:id="21"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1"/>
    <w:bookmarkStart w:id="22" w:name="channels-cadence-weekly-rhythm"/>
    <w:p>
      <w:pPr>
        <w:pStyle w:val="Heading2"/>
      </w:pPr>
      <w:r>
        <w:t xml:space="preserve">11. Channels, cadence &amp; weekly rhythm</w:t>
      </w:r>
    </w:p>
    <w:p>
      <w:pPr>
        <w:pStyle w:val="Compact"/>
        <w:numPr>
          <w:ilvl w:val="0"/>
          <w:numId w:val="1007"/>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 optimised for the</w:t>
      </w:r>
      <w:r>
        <w:t xml:space="preserve"> </w:t>
      </w:r>
      <w:r>
        <w:rPr>
          <w:rStyle w:val="VerbatimChar"/>
        </w:rPr>
        <w:t xml:space="preserve">Lead</w:t>
      </w:r>
      <w:r>
        <w:t xml:space="preserve"> </w:t>
      </w:r>
      <w:r>
        <w:t xml:space="preserve">event, budget ramps deliberately.</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Weekly structure = your canonical 5-post-type week (the Content System tab), with the signature formats slotted in and archetypes rotating 1 -&gt; 4 across the week (Sunday always archetype 01, the Stressed Exec Woman):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Post type (canonical)</w:t>
            </w:r>
          </w:p>
        </w:tc>
        <w:tc>
          <w:tcPr/>
          <w:p>
            <w:pPr>
              <w:pStyle w:val="Compact"/>
            </w:pPr>
            <w:r>
              <w:t xml:space="preserve">Formats it can run</w:t>
            </w:r>
          </w:p>
        </w:tc>
      </w:tr>
      <w:tr>
        <w:tc>
          <w:tcPr/>
          <w:p>
            <w:pPr>
              <w:pStyle w:val="Compact"/>
            </w:pPr>
            <w:r>
              <w:t xml:space="preserve">Mon</w:t>
            </w:r>
          </w:p>
        </w:tc>
        <w:tc>
          <w:tcPr/>
          <w:p>
            <w:pPr>
              <w:pStyle w:val="Compact"/>
            </w:pPr>
            <w:r>
              <w:rPr>
                <w:b/>
                <w:bCs/>
              </w:rPr>
              <w:t xml:space="preserve">Authority</w:t>
            </w:r>
          </w:p>
        </w:tc>
        <w:tc>
          <w:tcPr/>
          <w:p>
            <w:pPr>
              <w:pStyle w:val="Compact"/>
            </w:pPr>
            <w:r>
              <w:t xml:space="preserve">State of the Data · The Read</w:t>
            </w:r>
          </w:p>
        </w:tc>
      </w:tr>
      <w:tr>
        <w:tc>
          <w:tcPr/>
          <w:p>
            <w:pPr>
              <w:pStyle w:val="Compact"/>
            </w:pPr>
            <w:r>
              <w:t xml:space="preserve">Tue</w:t>
            </w:r>
          </w:p>
        </w:tc>
        <w:tc>
          <w:tcPr/>
          <w:p>
            <w:pPr>
              <w:pStyle w:val="Compact"/>
            </w:pPr>
            <w:r>
              <w:rPr>
                <w:b/>
                <w:bCs/>
              </w:rPr>
              <w:t xml:space="preserve">Contrarian</w:t>
            </w:r>
          </w:p>
        </w:tc>
        <w:tc>
          <w:tcPr/>
          <w:p>
            <w:pPr>
              <w:pStyle w:val="Compact"/>
            </w:pPr>
            <w:r>
              <w:t xml:space="preserve">The Autopsy</w:t>
            </w:r>
          </w:p>
        </w:tc>
      </w:tr>
      <w:tr>
        <w:tc>
          <w:tcPr/>
          <w:p>
            <w:pPr>
              <w:pStyle w:val="Compact"/>
            </w:pPr>
            <w:r>
              <w:t xml:space="preserve">Wed</w:t>
            </w:r>
          </w:p>
        </w:tc>
        <w:tc>
          <w:tcPr/>
          <w:p>
            <w:pPr>
              <w:pStyle w:val="Compact"/>
            </w:pPr>
            <w:r>
              <w:rPr>
                <w:b/>
                <w:bCs/>
              </w:rPr>
              <w:t xml:space="preserve">Pattern Recognition</w:t>
            </w:r>
          </w:p>
        </w:tc>
        <w:tc>
          <w:tcPr/>
          <w:p>
            <w:pPr>
              <w:pStyle w:val="Compact"/>
            </w:pPr>
            <w:r>
              <w:t xml:space="preserve">What Your ___ Says · The Scenario</w:t>
            </w:r>
          </w:p>
        </w:tc>
      </w:tr>
      <w:tr>
        <w:tc>
          <w:tcPr/>
          <w:p>
            <w:pPr>
              <w:pStyle w:val="Compact"/>
            </w:pPr>
            <w:r>
              <w:t xml:space="preserve">Fri</w:t>
            </w:r>
          </w:p>
        </w:tc>
        <w:tc>
          <w:tcPr/>
          <w:p>
            <w:pPr>
              <w:pStyle w:val="Compact"/>
            </w:pPr>
            <w:r>
              <w:rPr>
                <w:b/>
                <w:bCs/>
              </w:rPr>
              <w:t xml:space="preserve">Coach Perspective</w:t>
            </w:r>
          </w:p>
        </w:tc>
        <w:tc>
          <w:tcPr/>
          <w:p>
            <w:pPr>
              <w:pStyle w:val="Compact"/>
            </w:pPr>
            <w:r>
              <w:t xml:space="preserve">Receipts · React to DMs</w:t>
            </w:r>
          </w:p>
        </w:tc>
      </w:tr>
      <w:tr>
        <w:tc>
          <w:tcPr/>
          <w:p>
            <w:pPr>
              <w:pStyle w:val="Compact"/>
            </w:pPr>
            <w:r>
              <w:t xml:space="preserve">Sun</w:t>
            </w:r>
          </w:p>
        </w:tc>
        <w:tc>
          <w:tcPr/>
          <w:p>
            <w:pPr>
              <w:pStyle w:val="Compact"/>
            </w:pPr>
            <w:r>
              <w:rPr>
                <w:b/>
                <w:bCs/>
              </w:rPr>
              <w:t xml:space="preserve">Challenge Promo (Door 2)</w:t>
            </w:r>
          </w:p>
        </w:tc>
        <w:tc>
          <w:tcPr/>
          <w:p>
            <w:pPr>
              <w:pStyle w:val="Compact"/>
            </w:pPr>
            <w:r>
              <w:t xml:space="preserve">the weekly Challenge invite —</w:t>
            </w:r>
            <w:r>
              <w:t xml:space="preserve"> </w:t>
            </w:r>
            <w:r>
              <w:t xml:space="preserve">“join the free 14-day Challenge”</w:t>
            </w:r>
            <w:r>
              <w:t xml:space="preserve"> </w:t>
            </w:r>
            <w:r>
              <w:t xml:space="preserve">(wave-scarcity when a wave opens)</w:t>
            </w:r>
          </w:p>
        </w:tc>
      </w:tr>
    </w:tbl>
    <w:p>
      <w:pPr>
        <w:pStyle w:val="BodyText"/>
      </w:pPr>
      <w:r>
        <w:t xml:space="preserve">One CTA per post, and which one depends on the post</w:t>
      </w:r>
      <w:r>
        <w:t xml:space="preserve"> </w:t>
      </w:r>
      <w:r>
        <w:rPr>
          <w:b/>
          <w:bCs/>
        </w:rPr>
        <w:t xml:space="preserve">type</w:t>
      </w:r>
      <w:r>
        <w:t xml:space="preserve">: doctrine/engagement posts -&gt;</w:t>
      </w:r>
      <w:r>
        <w:t xml:space="preserve"> </w:t>
      </w:r>
      <w:r>
        <w:rPr>
          <w:b/>
          <w:bCs/>
        </w:rPr>
        <w:t xml:space="preserve">the scorecard</w:t>
      </w:r>
      <w:r>
        <w:t xml:space="preserve"> </w:t>
      </w:r>
      <w:r>
        <w:t xml:space="preserve">(</w:t>
      </w:r>
      <w:r>
        <w:t xml:space="preserve">“find your state”</w:t>
      </w:r>
      <w:r>
        <w:t xml:space="preserve">); Challenge promo posts -&gt;</w:t>
      </w:r>
      <w:r>
        <w:t xml:space="preserve"> </w:t>
      </w:r>
      <w:r>
        <w:rPr>
          <w:b/>
          <w:bCs/>
        </w:rPr>
        <w:t xml:space="preserve">join the Challenge</w:t>
      </w:r>
      <w:r>
        <w:t xml:space="preserve">. Engagement-first posts earn the comment first. Stories run alongside daily: the</w:t>
      </w:r>
      <w:r>
        <w:t xml:space="preserve"> </w:t>
      </w:r>
      <w:r>
        <w:t xml:space="preserve">“which state are you”</w:t>
      </w:r>
      <w:r>
        <w:t xml:space="preserve"> </w:t>
      </w:r>
      <w:r>
        <w:t xml:space="preserve">mini-quiz, polls, behind-the-scenes reads.</w:t>
      </w:r>
    </w:p>
    <w:bookmarkEnd w:id="22"/>
    <w:bookmarkStart w:id="23"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3"/>
    <w:bookmarkStart w:id="24"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 authority, which is the real asset. Scale with</w:t>
      </w:r>
      <w:r>
        <w:t xml:space="preserve"> </w:t>
      </w:r>
      <w:r>
        <w:rPr>
          <w:b/>
          <w:bCs/>
        </w:rPr>
        <w:t xml:space="preserve">HeyGen</w:t>
      </w:r>
      <w:r>
        <w:t xml:space="preserve"> </w:t>
      </w:r>
      <w:r>
        <w:t xml:space="preserve">so filming isn’t a daily bottleneck. Lean</w:t>
      </w:r>
      <w:r>
        <w:t xml:space="preserve"> </w:t>
      </w:r>
      <w:r>
        <w:rPr>
          <w:b/>
          <w:bCs/>
        </w:rPr>
        <w:t xml:space="preserve">carousels (saves) + reels (reach)</w:t>
      </w:r>
      <w:r>
        <w:t xml:space="preserve">; static is for proof and quotes, not the whole feed.</w:t>
      </w:r>
    </w:p>
    <w:bookmarkEnd w:id="24"/>
    <w:bookmarkStart w:id="25"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5"/>
    <w:bookmarkStart w:id="26"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8"/>
        </w:numPr>
      </w:pPr>
      <w:r>
        <w:rPr>
          <w:b/>
          <w:bCs/>
        </w:rPr>
        <w:t xml:space="preserve">The Read</w:t>
      </w:r>
      <w:r>
        <w:t xml:space="preserve"> </w:t>
      </w:r>
      <w:r>
        <w:t xml:space="preserve">- the signature demo, weekly.</w:t>
      </w:r>
    </w:p>
    <w:p>
      <w:pPr>
        <w:pStyle w:val="Compact"/>
        <w:numPr>
          <w:ilvl w:val="0"/>
          <w:numId w:val="1008"/>
        </w:numPr>
      </w:pPr>
      <w:r>
        <w:rPr>
          <w:b/>
          <w:bCs/>
        </w:rPr>
        <w:t xml:space="preserve">State of the Data</w:t>
      </w:r>
      <w:r>
        <w:t xml:space="preserve"> </w:t>
      </w:r>
      <w:r>
        <w:t xml:space="preserve">- your own scorecard patterns as content.</w:t>
      </w:r>
    </w:p>
    <w:p>
      <w:pPr>
        <w:pStyle w:val="Compact"/>
        <w:numPr>
          <w:ilvl w:val="0"/>
          <w:numId w:val="1008"/>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6"/>
    <w:bookmarkEnd w:id="27"/>
    <w:bookmarkStart w:id="32" w:name="part-iii---standards-measurement"/>
    <w:p>
      <w:pPr>
        <w:pStyle w:val="Heading1"/>
      </w:pPr>
      <w:r>
        <w:t xml:space="preserve">PART III - STANDARDS &amp; MEASUREMENT</w:t>
      </w:r>
    </w:p>
    <w:bookmarkStart w:id="28" w:name="voice-design-rules"/>
    <w:p>
      <w:pPr>
        <w:pStyle w:val="Heading2"/>
      </w:pPr>
      <w:r>
        <w:t xml:space="preserve">16. Voice &amp; design rules</w:t>
      </w:r>
    </w:p>
    <w:p>
      <w:pPr>
        <w:pStyle w:val="Compact"/>
        <w:numPr>
          <w:ilvl w:val="0"/>
          <w:numId w:val="1009"/>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9"/>
        </w:numPr>
      </w:pPr>
      <w:r>
        <w:rPr>
          <w:b/>
          <w:bCs/>
        </w:rPr>
        <w:t xml:space="preserve">No em dashes</w:t>
      </w:r>
      <w:r>
        <w:t xml:space="preserve"> </w:t>
      </w:r>
      <w:r>
        <w:t xml:space="preserve">(house style) - hyphens or rewrites.</w:t>
      </w:r>
    </w:p>
    <w:p>
      <w:pPr>
        <w:pStyle w:val="Compact"/>
        <w:numPr>
          <w:ilvl w:val="0"/>
          <w:numId w:val="1009"/>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9"/>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28"/>
    <w:bookmarkStart w:id="29"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sharp enough to catch the high performer who self-scores</w:t>
      </w:r>
      <w:r>
        <w:rPr>
          <w:b/>
          <w:bCs/>
        </w:rPr>
        <w:t xml:space="preserve"> </w:t>
      </w:r>
      <w:r>
        <w:rPr>
          <w:b/>
          <w:bCs/>
        </w:rPr>
        <w:t xml:space="preserve">“fine, just stuck”</w:t>
      </w:r>
      <w:r>
        <w:rPr>
          <w:b/>
          <w:bCs/>
        </w:rPr>
        <w:t xml:space="preserve"> </w:t>
      </w:r>
      <w:r>
        <w:rPr>
          <w:b/>
          <w:bCs/>
        </w:rPr>
        <w:t xml:space="preserve">but is clinically Depleted</w:t>
      </w:r>
      <w:r>
        <w:t xml:space="preserve"> </w:t>
      </w:r>
      <w:r>
        <w:t xml:space="preserve">(the scorecard underestimates depletion - do not soft-pedal); match the CTA to the post type (doctrine -&gt; scorecard, promo -&gt; Challenge);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p>
      <w:pPr>
        <w:pStyle w:val="BodyText"/>
      </w:pPr>
      <w:r>
        <w:rPr>
          <w:b/>
          <w:bCs/>
        </w:rPr>
        <w:t xml:space="preserve">Never say or do:</w:t>
      </w:r>
      <w:r>
        <w:t xml:space="preserve"> </w:t>
      </w:r>
      <w:r>
        <w:t xml:space="preserve">fitness clichés (</w:t>
      </w:r>
      <w:r>
        <w:t xml:space="preserve">“crush it”</w:t>
      </w:r>
      <w:r>
        <w:t xml:space="preserve">,</w:t>
      </w:r>
      <w:r>
        <w:t xml:space="preserve"> </w:t>
      </w:r>
      <w:r>
        <w:t xml:space="preserve">“no excuses”</w:t>
      </w:r>
      <w:r>
        <w:t xml:space="preserve">,</w:t>
      </w:r>
      <w:r>
        <w:t xml:space="preserve"> </w:t>
      </w:r>
      <w:r>
        <w:t xml:space="preserve">“grind”</w:t>
      </w:r>
      <w:r>
        <w:t xml:space="preserve">,</w:t>
      </w:r>
      <w:r>
        <w:t xml:space="preserve"> </w:t>
      </w:r>
      <w:r>
        <w:t xml:space="preserve">“hustle”</w:t>
      </w:r>
      <w:r>
        <w:t xml:space="preserve">); blame the client for biological symptoms; shame or guilt messaging; hype or exaggerated promises; long-winded clinical explanations; direct selling (always guide, never push).</w:t>
      </w:r>
    </w:p>
    <w:p>
      <w:pPr>
        <w:pStyle w:val="BodyText"/>
      </w:pPr>
      <w:r>
        <w:rPr>
          <w:b/>
          <w:bCs/>
        </w:rPr>
        <w:t xml:space="preserve">CTA rules:</w:t>
      </w:r>
      <w:r>
        <w:t xml:space="preserve"> </w:t>
      </w:r>
      <w:r>
        <w:t xml:space="preserve">Instagram =</w:t>
      </w:r>
      <w:r>
        <w:t xml:space="preserve"> </w:t>
      </w:r>
      <w:r>
        <w:rPr>
          <w:b/>
          <w:bCs/>
        </w:rPr>
        <w:t xml:space="preserve">one CTA per post, matched to type</w:t>
      </w:r>
      <w:r>
        <w:t xml:space="preserve">: doctrine/engagement -&gt;</w:t>
      </w:r>
      <w:r>
        <w:t xml:space="preserve"> </w:t>
      </w:r>
      <w:r>
        <w:t xml:space="preserve">“find your state, take the scorecard”</w:t>
      </w:r>
      <w:r>
        <w:t xml:space="preserve"> </w:t>
      </w:r>
      <w:r>
        <w:t xml:space="preserve">(standalone scorecard); Challenge promo -&gt;</w:t>
      </w:r>
      <w:r>
        <w:t xml:space="preserve"> </w:t>
      </w:r>
      <w:r>
        <w:t xml:space="preserve">“join the free 14-day Challenge”</w:t>
      </w:r>
      <w:r>
        <w:t xml:space="preserve"> </w:t>
      </w:r>
      <w:r>
        <w:t xml:space="preserve">(Challenge landing page). One job per post. LinkedIn = CTA every</w:t>
      </w:r>
      <w:r>
        <w:t xml:space="preserve"> </w:t>
      </w:r>
      <w:r>
        <w:rPr>
          <w:b/>
          <w:bCs/>
        </w:rPr>
        <w:t xml:space="preserve">4-5 posts only</w:t>
      </w:r>
      <w:r>
        <w:t xml:space="preserve">; most posts build credibility without selling.</w:t>
      </w:r>
    </w:p>
    <w:p>
      <w:pPr>
        <w:pStyle w:val="BodyText"/>
      </w:pPr>
      <w:r>
        <w:rPr>
          <w:b/>
          <w:bCs/>
        </w:rPr>
        <w:t xml:space="preserve">Every post follows the 5-step frame:</w:t>
      </w:r>
      <w:r>
        <w:t xml:space="preserve"> </w:t>
      </w:r>
      <w:r>
        <w:t xml:space="preserve">(1)</w:t>
      </w:r>
      <w:r>
        <w:t xml:space="preserve"> </w:t>
      </w:r>
      <w:r>
        <w:rPr>
          <w:b/>
          <w:bCs/>
        </w:rPr>
        <w:t xml:space="preserve">Insight</w:t>
      </w:r>
      <w:r>
        <w:t xml:space="preserve"> </w:t>
      </w:r>
      <w:r>
        <w:t xml:space="preserve">- the physiological truth; (2)</w:t>
      </w:r>
      <w:r>
        <w:t xml:space="preserve"> </w:t>
      </w:r>
      <w:r>
        <w:rPr>
          <w:b/>
          <w:bCs/>
        </w:rPr>
        <w:t xml:space="preserve">Signal</w:t>
      </w:r>
      <w:r>
        <w:t xml:space="preserve"> </w:t>
      </w:r>
      <w:r>
        <w:t xml:space="preserve">- what it means for them; (3)</w:t>
      </w:r>
      <w:r>
        <w:t xml:space="preserve"> </w:t>
      </w:r>
      <w:r>
        <w:rPr>
          <w:b/>
          <w:bCs/>
        </w:rPr>
        <w:t xml:space="preserve">Shift</w:t>
      </w:r>
      <w:r>
        <w:t xml:space="preserve"> </w:t>
      </w:r>
      <w:r>
        <w:t xml:space="preserve">- reframe their understanding; (4)</w:t>
      </w:r>
      <w:r>
        <w:t xml:space="preserve"> </w:t>
      </w:r>
      <w:r>
        <w:rPr>
          <w:b/>
          <w:bCs/>
        </w:rPr>
        <w:t xml:space="preserve">Solution</w:t>
      </w:r>
      <w:r>
        <w:t xml:space="preserve"> </w:t>
      </w:r>
      <w:r>
        <w:t xml:space="preserve">- the Body Recode system or action; (5)</w:t>
      </w:r>
      <w:r>
        <w:t xml:space="preserve"> </w:t>
      </w:r>
      <w:r>
        <w:rPr>
          <w:b/>
          <w:bCs/>
        </w:rPr>
        <w:t xml:space="preserve">Momentum</w:t>
      </w:r>
      <w:r>
        <w:t xml:space="preserve"> </w:t>
      </w:r>
      <w:r>
        <w:t xml:space="preserve">- end with clarity or direction. It must make them</w:t>
      </w:r>
      <w:r>
        <w:t xml:space="preserve"> </w:t>
      </w:r>
      <w:r>
        <w:rPr>
          <w:b/>
          <w:bCs/>
        </w:rPr>
        <w:t xml:space="preserve">feel</w:t>
      </w:r>
      <w:r>
        <w:t xml:space="preserve"> </w:t>
      </w:r>
      <w:r>
        <w:rPr>
          <w:i/>
          <w:iCs/>
        </w:rPr>
        <w:t xml:space="preserve">“finally, someone gets it,”</w:t>
      </w:r>
      <w:r>
        <w:t xml:space="preserve"> </w:t>
      </w:r>
      <w:r>
        <w:t xml:space="preserve">then</w:t>
      </w:r>
      <w:r>
        <w:t xml:space="preserve"> </w:t>
      </w:r>
      <w:r>
        <w:rPr>
          <w:b/>
          <w:bCs/>
        </w:rPr>
        <w:t xml:space="preserve">think</w:t>
      </w:r>
      <w:r>
        <w:t xml:space="preserve"> </w:t>
      </w:r>
      <w:r>
        <w:rPr>
          <w:i/>
          <w:iCs/>
        </w:rPr>
        <w:t xml:space="preserve">“I need to find my state”</w:t>
      </w:r>
      <w:r>
        <w:t xml:space="preserve"> </w:t>
      </w:r>
      <w:r>
        <w:t xml:space="preserve">(doctrine) or</w:t>
      </w:r>
      <w:r>
        <w:t xml:space="preserve"> </w:t>
      </w:r>
      <w:r>
        <w:rPr>
          <w:i/>
          <w:iCs/>
        </w:rPr>
        <w:t xml:space="preserve">“I need to join that challenge”</w:t>
      </w:r>
      <w:r>
        <w:t xml:space="preserve"> </w:t>
      </w:r>
      <w:r>
        <w:t xml:space="preserve">(promo).</w:t>
      </w:r>
    </w:p>
    <w:p>
      <w:pPr>
        <w:pStyle w:val="BodyText"/>
      </w:pPr>
      <w:r>
        <w:rPr>
          <w:b/>
          <w:bCs/>
        </w:rPr>
        <w:t xml:space="preserve">Tone (6 principles):</w:t>
      </w:r>
      <w:r>
        <w:t xml:space="preserve"> </w:t>
      </w:r>
      <w:r>
        <w:t xml:space="preserve">intelligent not complicated · confident not arrogant · direct not blunt · warm not soft · scientific not clinical · forward-thinking not abstract.</w:t>
      </w:r>
    </w:p>
    <w:bookmarkEnd w:id="29"/>
    <w:bookmarkStart w:id="30"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30"/>
    <w:bookmarkStart w:id="31" w:name="build-dependencies"/>
    <w:p>
      <w:pPr>
        <w:pStyle w:val="Heading2"/>
      </w:pPr>
      <w:r>
        <w:t xml:space="preserve">19. Build dependencies</w:t>
      </w:r>
    </w:p>
    <w:p>
      <w:pPr>
        <w:pStyle w:val="Compact"/>
        <w:numPr>
          <w:ilvl w:val="0"/>
          <w:numId w:val="1010"/>
        </w:numPr>
      </w:pPr>
      <w:r>
        <w:rPr>
          <w:b/>
          <w:bCs/>
        </w:rPr>
        <w:t xml:space="preserve">Voice-of-customer swipe file</w:t>
      </w:r>
      <w:r>
        <w:t xml:space="preserve"> </w:t>
      </w:r>
      <w:r>
        <w:t xml:space="preserve">- mine real phrases from scorecard answers + DMs. (Buildable on our side.)</w:t>
      </w:r>
    </w:p>
    <w:p>
      <w:pPr>
        <w:pStyle w:val="Compact"/>
        <w:numPr>
          <w:ilvl w:val="0"/>
          <w:numId w:val="1010"/>
        </w:numPr>
      </w:pPr>
      <w:r>
        <w:rPr>
          <w:b/>
          <w:bCs/>
        </w:rPr>
        <w:t xml:space="preserve">Personalised-read DM flows</w:t>
      </w:r>
      <w:r>
        <w:t xml:space="preserve"> </w:t>
      </w:r>
      <w:r>
        <w:t xml:space="preserve">in ManyChat - Kade builds, spec provided.</w:t>
      </w:r>
    </w:p>
    <w:p>
      <w:pPr>
        <w:pStyle w:val="Compact"/>
        <w:numPr>
          <w:ilvl w:val="0"/>
          <w:numId w:val="1010"/>
        </w:numPr>
      </w:pPr>
      <w:r>
        <w:rPr>
          <w:b/>
          <w:bCs/>
        </w:rPr>
        <w:t xml:space="preserve">Leads webhook</w:t>
      </w:r>
      <w:r>
        <w:t xml:space="preserve"> </w:t>
      </w:r>
      <w:r>
        <w:t xml:space="preserve">- ManyChat -&gt; dashboard, leads tagged by keyword. (Buildable on our side.)</w:t>
      </w:r>
    </w:p>
    <w:p>
      <w:pPr>
        <w:pStyle w:val="Compact"/>
        <w:numPr>
          <w:ilvl w:val="0"/>
          <w:numId w:val="1010"/>
        </w:numPr>
      </w:pPr>
      <w:r>
        <w:rPr>
          <w:b/>
          <w:bCs/>
        </w:rPr>
        <w:t xml:space="preserve">Reels / face</w:t>
      </w:r>
      <w:r>
        <w:t xml:space="preserve"> </w:t>
      </w:r>
      <w:r>
        <w:t xml:space="preserve">- Kade films, or HeyGen scales it.</w:t>
      </w:r>
    </w:p>
    <w:p>
      <w:pPr>
        <w:pStyle w:val="Compact"/>
        <w:numPr>
          <w:ilvl w:val="0"/>
          <w:numId w:val="1010"/>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2026-07-19T07:43:03Z</dcterms:created>
  <dcterms:modified xsi:type="dcterms:W3CDTF">2026-07-19T07:43:03Z</dcterms:modified>
</cp:coreProperties>
</file>

<file path=docProps/custom.xml><?xml version="1.0" encoding="utf-8"?>
<Properties xmlns="http://schemas.openxmlformats.org/officeDocument/2006/custom-properties" xmlns:vt="http://schemas.openxmlformats.org/officeDocument/2006/docPropsVTypes"/>
</file>