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5"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3"/>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3"/>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3"/>
    <w:bookmarkStart w:id="14" w:name="how-this-brand-relates-to-the-others"/>
    <w:p>
      <w:pPr>
        <w:pStyle w:val="Heading2"/>
      </w:pPr>
      <w:r>
        <w:t xml:space="preserve">5. How this brand relates to the others</w:t>
      </w:r>
    </w:p>
    <w:p>
      <w:pPr>
        <w:pStyle w:val="Compact"/>
        <w:numPr>
          <w:ilvl w:val="0"/>
          <w:numId w:val="1004"/>
        </w:numPr>
      </w:pPr>
      <w:r>
        <w:rPr>
          <w:b/>
          <w:bCs/>
        </w:rPr>
        <w:t xml:space="preserve">Body Recode (this doc)</w:t>
      </w:r>
      <w:r>
        <w:t xml:space="preserve"> </w:t>
      </w:r>
      <w:r>
        <w:t xml:space="preserve">= consumer demand. Fills the funnel and feeds coaching.</w:t>
      </w:r>
    </w:p>
    <w:p>
      <w:pPr>
        <w:pStyle w:val="Compact"/>
        <w:numPr>
          <w:ilvl w:val="0"/>
          <w:numId w:val="1004"/>
        </w:numPr>
      </w:pPr>
      <w:r>
        <w:rPr>
          <w:b/>
          <w:bCs/>
        </w:rPr>
        <w:t xml:space="preserve">Performance Coaching</w:t>
      </w:r>
      <w:r>
        <w:t xml:space="preserve"> </w:t>
      </w:r>
      <w:r>
        <w:t xml:space="preserve">= the delivery arm the funnel feeds (not separately marketed).</w:t>
      </w:r>
    </w:p>
    <w:p>
      <w:pPr>
        <w:pStyle w:val="Compact"/>
        <w:numPr>
          <w:ilvl w:val="0"/>
          <w:numId w:val="1004"/>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4"/>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4"/>
    <w:bookmarkEnd w:id="15"/>
    <w:bookmarkStart w:id="27" w:name="part-ii---the-content-engine-how"/>
    <w:p>
      <w:pPr>
        <w:pStyle w:val="Heading1"/>
      </w:pPr>
      <w:r>
        <w:t xml:space="preserve">PART II - THE CONTENT ENGINE (how)</w:t>
      </w:r>
    </w:p>
    <w:bookmarkStart w:id="16"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6"/>
    <w:bookmarkStart w:id="17" w:name="three-writing-rules-non-negotiable"/>
    <w:p>
      <w:pPr>
        <w:pStyle w:val="Heading2"/>
      </w:pPr>
      <w:r>
        <w:t xml:space="preserve">7. Three writing rules (non-negotiable)</w:t>
      </w:r>
    </w:p>
    <w:p>
      <w:pPr>
        <w:pStyle w:val="Compact"/>
        <w:numPr>
          <w:ilvl w:val="0"/>
          <w:numId w:val="1005"/>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5"/>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5"/>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17"/>
    <w:bookmarkStart w:id="18"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6"/>
        </w:numPr>
      </w:pPr>
      <w:r>
        <w:rPr>
          <w:b/>
          <w:bCs/>
        </w:rPr>
        <w:t xml:space="preserve">Authority</w:t>
      </w:r>
      <w:r>
        <w:t xml:space="preserve"> </w:t>
      </w:r>
      <w:r>
        <w:t xml:space="preserve">-&gt; State of the Data, Receipts of the Read</w:t>
      </w:r>
    </w:p>
    <w:p>
      <w:pPr>
        <w:pStyle w:val="Compact"/>
        <w:numPr>
          <w:ilvl w:val="0"/>
          <w:numId w:val="1006"/>
        </w:numPr>
      </w:pPr>
      <w:r>
        <w:rPr>
          <w:b/>
          <w:bCs/>
        </w:rPr>
        <w:t xml:space="preserve">Pattern Recognition</w:t>
      </w:r>
      <w:r>
        <w:t xml:space="preserve"> </w:t>
      </w:r>
      <w:r>
        <w:t xml:space="preserve">-&gt; What Your ___ Says, The Scenario</w:t>
      </w:r>
    </w:p>
    <w:p>
      <w:pPr>
        <w:pStyle w:val="Compact"/>
        <w:numPr>
          <w:ilvl w:val="0"/>
          <w:numId w:val="1006"/>
        </w:numPr>
      </w:pPr>
      <w:r>
        <w:rPr>
          <w:b/>
          <w:bCs/>
        </w:rPr>
        <w:t xml:space="preserve">Coach Perspective</w:t>
      </w:r>
      <w:r>
        <w:t xml:space="preserve"> </w:t>
      </w:r>
      <w:r>
        <w:t xml:space="preserve">-&gt; React to DMs, Receipts</w:t>
      </w:r>
    </w:p>
    <w:p>
      <w:pPr>
        <w:pStyle w:val="Compact"/>
        <w:numPr>
          <w:ilvl w:val="0"/>
          <w:numId w:val="1006"/>
        </w:numPr>
      </w:pPr>
      <w:r>
        <w:rPr>
          <w:b/>
          <w:bCs/>
        </w:rPr>
        <w:t xml:space="preserve">Contrarian</w:t>
      </w:r>
      <w:r>
        <w:t xml:space="preserve"> </w:t>
      </w:r>
      <w:r>
        <w:t xml:space="preserve">-&gt; The Autopsy</w:t>
      </w:r>
    </w:p>
    <w:p>
      <w:pPr>
        <w:pStyle w:val="Compact"/>
        <w:numPr>
          <w:ilvl w:val="0"/>
          <w:numId w:val="1006"/>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8"/>
    <w:bookmarkStart w:id="19"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 with promo turned up at wave-open.</w:t>
      </w:r>
    </w:p>
    <w:bookmarkEnd w:id="19"/>
    <w:bookmarkStart w:id="20"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0"/>
    <w:bookmarkStart w:id="21"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1"/>
    <w:bookmarkStart w:id="22" w:name="channels-cadence-weekly-rhythm"/>
    <w:p>
      <w:pPr>
        <w:pStyle w:val="Heading2"/>
      </w:pPr>
      <w:r>
        <w:t xml:space="preserve">11. Channels, cadence &amp; weekly rhythm</w:t>
      </w:r>
    </w:p>
    <w:p>
      <w:pPr>
        <w:pStyle w:val="Compact"/>
        <w:numPr>
          <w:ilvl w:val="0"/>
          <w:numId w:val="1007"/>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Diagnostic / Funnel</w:t>
            </w:r>
          </w:p>
        </w:tc>
        <w:tc>
          <w:tcPr/>
          <w:p>
            <w:pPr>
              <w:pStyle w:val="Compact"/>
            </w:pPr>
            <w:r>
              <w:t xml:space="preserve">The Read · comment-to-DM read</w:t>
            </w:r>
          </w:p>
        </w:tc>
      </w:tr>
    </w:tbl>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2"/>
    <w:bookmarkStart w:id="23"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3"/>
    <w:bookmarkStart w:id="24"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4"/>
    <w:bookmarkStart w:id="25"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5"/>
    <w:bookmarkStart w:id="26"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8"/>
        </w:numPr>
      </w:pPr>
      <w:r>
        <w:rPr>
          <w:b/>
          <w:bCs/>
        </w:rPr>
        <w:t xml:space="preserve">The Read</w:t>
      </w:r>
      <w:r>
        <w:t xml:space="preserve"> </w:t>
      </w:r>
      <w:r>
        <w:t xml:space="preserve">- the signature demo, weekly.</w:t>
      </w:r>
    </w:p>
    <w:p>
      <w:pPr>
        <w:pStyle w:val="Compact"/>
        <w:numPr>
          <w:ilvl w:val="0"/>
          <w:numId w:val="1008"/>
        </w:numPr>
      </w:pPr>
      <w:r>
        <w:rPr>
          <w:b/>
          <w:bCs/>
        </w:rPr>
        <w:t xml:space="preserve">State of the Data</w:t>
      </w:r>
      <w:r>
        <w:t xml:space="preserve"> </w:t>
      </w:r>
      <w:r>
        <w:t xml:space="preserve">- your own scorecard patterns as content.</w:t>
      </w:r>
    </w:p>
    <w:p>
      <w:pPr>
        <w:pStyle w:val="Compact"/>
        <w:numPr>
          <w:ilvl w:val="0"/>
          <w:numId w:val="1008"/>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6"/>
    <w:bookmarkEnd w:id="27"/>
    <w:bookmarkStart w:id="32" w:name="part-iii---standards-measurement"/>
    <w:p>
      <w:pPr>
        <w:pStyle w:val="Heading1"/>
      </w:pPr>
      <w:r>
        <w:t xml:space="preserve">PART III - STANDARDS &amp; MEASUREMENT</w:t>
      </w:r>
    </w:p>
    <w:bookmarkStart w:id="28" w:name="voice-design-rules"/>
    <w:p>
      <w:pPr>
        <w:pStyle w:val="Heading2"/>
      </w:pPr>
      <w:r>
        <w:t xml:space="preserve">16. Voice &amp; design rules</w:t>
      </w:r>
    </w:p>
    <w:p>
      <w:pPr>
        <w:pStyle w:val="Compact"/>
        <w:numPr>
          <w:ilvl w:val="0"/>
          <w:numId w:val="1009"/>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9"/>
        </w:numPr>
      </w:pPr>
      <w:r>
        <w:rPr>
          <w:b/>
          <w:bCs/>
        </w:rPr>
        <w:t xml:space="preserve">No em dashes</w:t>
      </w:r>
      <w:r>
        <w:t xml:space="preserve"> </w:t>
      </w:r>
      <w:r>
        <w:t xml:space="preserve">(house style) - hyphens or rewrites.</w:t>
      </w:r>
    </w:p>
    <w:p>
      <w:pPr>
        <w:pStyle w:val="Compact"/>
        <w:numPr>
          <w:ilvl w:val="0"/>
          <w:numId w:val="1009"/>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9"/>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8"/>
    <w:bookmarkStart w:id="29"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29"/>
    <w:bookmarkStart w:id="30"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30"/>
    <w:bookmarkStart w:id="31" w:name="build-dependencies"/>
    <w:p>
      <w:pPr>
        <w:pStyle w:val="Heading2"/>
      </w:pPr>
      <w:r>
        <w:t xml:space="preserve">19. Build dependencies</w:t>
      </w:r>
    </w:p>
    <w:p>
      <w:pPr>
        <w:pStyle w:val="Compact"/>
        <w:numPr>
          <w:ilvl w:val="0"/>
          <w:numId w:val="1010"/>
        </w:numPr>
      </w:pPr>
      <w:r>
        <w:rPr>
          <w:b/>
          <w:bCs/>
        </w:rPr>
        <w:t xml:space="preserve">Voice-of-customer swipe file</w:t>
      </w:r>
      <w:r>
        <w:t xml:space="preserve"> </w:t>
      </w:r>
      <w:r>
        <w:t xml:space="preserve">- mine real phrases from scorecard answers + DMs. (Buildable on our side.)</w:t>
      </w:r>
    </w:p>
    <w:p>
      <w:pPr>
        <w:pStyle w:val="Compact"/>
        <w:numPr>
          <w:ilvl w:val="0"/>
          <w:numId w:val="1010"/>
        </w:numPr>
      </w:pPr>
      <w:r>
        <w:rPr>
          <w:b/>
          <w:bCs/>
        </w:rPr>
        <w:t xml:space="preserve">Personalised-read DM flows</w:t>
      </w:r>
      <w:r>
        <w:t xml:space="preserve"> </w:t>
      </w:r>
      <w:r>
        <w:t xml:space="preserve">in ManyChat - Kade builds, spec provided.</w:t>
      </w:r>
    </w:p>
    <w:p>
      <w:pPr>
        <w:pStyle w:val="Compact"/>
        <w:numPr>
          <w:ilvl w:val="0"/>
          <w:numId w:val="1010"/>
        </w:numPr>
      </w:pPr>
      <w:r>
        <w:rPr>
          <w:b/>
          <w:bCs/>
        </w:rPr>
        <w:t xml:space="preserve">Leads webhook</w:t>
      </w:r>
      <w:r>
        <w:t xml:space="preserve"> </w:t>
      </w:r>
      <w:r>
        <w:t xml:space="preserve">- ManyChat -&gt; dashboard, leads tagged by keyword. (Buildable on our side.)</w:t>
      </w:r>
    </w:p>
    <w:p>
      <w:pPr>
        <w:pStyle w:val="Compact"/>
        <w:numPr>
          <w:ilvl w:val="0"/>
          <w:numId w:val="1010"/>
        </w:numPr>
      </w:pPr>
      <w:r>
        <w:rPr>
          <w:b/>
          <w:bCs/>
        </w:rPr>
        <w:t xml:space="preserve">Reels / face</w:t>
      </w:r>
      <w:r>
        <w:t xml:space="preserve"> </w:t>
      </w:r>
      <w:r>
        <w:t xml:space="preserve">- Kade films, or HeyGen scales it.</w:t>
      </w:r>
    </w:p>
    <w:p>
      <w:pPr>
        <w:pStyle w:val="Compact"/>
        <w:numPr>
          <w:ilvl w:val="0"/>
          <w:numId w:val="1010"/>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2026-07-19T07:27:01Z</dcterms:created>
  <dcterms:modified xsi:type="dcterms:W3CDTF">2026-07-19T07:27:01Z</dcterms:modified>
</cp:coreProperties>
</file>

<file path=docProps/custom.xml><?xml version="1.0" encoding="utf-8"?>
<Properties xmlns="http://schemas.openxmlformats.org/officeDocument/2006/custom-properties" xmlns:vt="http://schemas.openxmlformats.org/officeDocument/2006/docPropsVTypes"/>
</file>