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b"/>
        <w:tblW w:w="117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8079"/>
      </w:tblGrid>
      <w:tr>
        <w:trPr>
          <w:trHeight w:val="2684" w:hRule="atLeast"/>
        </w:trPr>
        <w:tc>
          <w:tcPr>
            <w:tcW w:w="368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/>
              <w:drawing>
                <wp:inline distT="0" distB="0" distL="0" distR="0">
                  <wp:extent cx="2051685" cy="2051685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48"/>
                <w:szCs w:val="4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48"/>
                <w:szCs w:val="48"/>
                <w:lang w:val="en-US" w:eastAsia="en-US" w:bidi="ar-SA"/>
              </w:rPr>
              <w:t>Morozov Dmitry Dmitrievich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US" w:eastAsia="en-US" w:bidi="ar-SA"/>
              </w:rPr>
              <w:t>Java back-end developer and solution engineer.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Legal status: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Russian citizenship.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Locations: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Remote work. Relocation might be acceptable.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Profile: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Very quickly found my first job and became a valuable employee. Love to learn new technologies. Except of being a java back-end developer I have been in positions such as a leader of a project, solution engineer, DevOps, and also project manager. Good in communications with customers, making extendable flexible solutions.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Now I am curating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a team of 4 students and making my own IoC framework for fun.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7F7F7F"/>
              </w:pBdr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7F7F7F" w:themeColor="text1" w:themeTint="80"/>
                <w:kern w:val="0"/>
                <w:sz w:val="32"/>
                <w:szCs w:val="32"/>
                <w:lang w:val="en-US" w:eastAsia="en-US" w:bidi="ar-SA"/>
              </w:rPr>
              <w:t>Employment history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Middle+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 Java Developer, </w:t>
            </w:r>
            <w:hyperlink r:id="rId3">
              <w:r>
                <w:rPr>
                  <w:rFonts w:eastAsia="Calibri" w:cs="Arial" w:ascii="Arial" w:hAnsi="Arial"/>
                  <w:b/>
                  <w:bCs/>
                  <w:kern w:val="0"/>
                  <w:sz w:val="20"/>
                  <w:szCs w:val="20"/>
                  <w:lang w:val="en-US" w:eastAsia="en-US" w:bidi="ar-SA"/>
                </w:rPr>
                <w:t>Innotech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202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–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2022 (One year)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: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Migrating Graph platform from a monolith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с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# (thin), Oracle DB (rich) to microservices Java (rich), Postgres.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Created: email event service, excel export service to retrieve big data analysis.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Graph traversal performance optimizations using Arango DB.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Exchanging the new solution with new functionality.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Maintaining the old solution by improving performance</w:t>
            </w: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of DB procedures in Oracle DB.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color w:val="0E101A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Making architecture solutions and influencing team flow.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i/>
                <w:iCs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 xml:space="preserve">Used technologies: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>Java 8 – 11; ArangoDB; Spring (Web, Data, Specification, Security, Feign); Criteria API; Keycloak; Liqubase; Postgres; Hibernate (Validator, ORM); Prometheus; Oracle PL/SQL; Docker; DBUnit; JUnit; Mockito; Test Containers; Mastruct; Lombok; Termius; Putty; Gradle; Swagger;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Middle Java Developer + DevOps, </w:t>
            </w:r>
            <w:hyperlink r:id="rId4">
              <w:r>
                <w:rPr>
                  <w:rFonts w:eastAsia="Calibri" w:cs="Arial" w:ascii="Arial" w:hAnsi="Arial"/>
                  <w:b/>
                  <w:bCs/>
                  <w:kern w:val="0"/>
                  <w:sz w:val="20"/>
                  <w:szCs w:val="20"/>
                  <w:lang w:val="en-US" w:eastAsia="en-US" w:bidi="ar-SA"/>
                </w:rPr>
                <w:t>Evotor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2020 – 2021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(One year)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Java Back-end: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color w:val="0E101A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Leading and creating a digital document flow system using the government’s API.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Maintaining and exchanging CRM system.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For a month I worked alone in the back-end and was responsible for </w:t>
            </w:r>
            <w:r>
              <w:rPr>
                <w:rFonts w:cs="Arial" w:ascii="Arial" w:hAnsi="Arial"/>
                <w:color w:val="0E101A"/>
                <w:sz w:val="18"/>
                <w:szCs w:val="18"/>
                <w:shd w:fill="auto" w:val="clear"/>
                <w:lang w:val="en-US"/>
              </w:rPr>
              <w:t>the entire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system.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Worked with documents using Jasper.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Migrating from Maven to Gradle.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Refactoring critical deprecated parts of code without decreasing code quality to improve performance and flexibility for following tasks.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 xml:space="preserve">Used technologies: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>Java 8 – 11; Kotlin; Spring (Web, Data, Specification, Feign); Criteria API; Liqubase; Hibernate (Validator, ORM); Postgres; Prometheus; Jasper; Oracle; Kafka; Docker; Junit; Mockito; Mastruct; Lombok; Termius; Gradle; Maven; Swagger;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DevOps: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Was in charge of full ci/cd pipeline from creating docker files to deployment on production from scratch.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Creating build pipes using both Gitlab ci/cd and provided runners.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Orchestration using Docker Swarm, Portainer. Creating stacks, secrets, hooks and etc.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Creating docker images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and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docker-compose yml configurations for java services.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 xml:space="preserve">Used technologies: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>Docker; Docker- compose; Docker Swarm; k8s; Helm; Gitlab ci/cd; Portainer;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Junior Java Developer, </w:t>
            </w:r>
            <w:hyperlink r:id="rId5">
              <w:r>
                <w:rPr>
                  <w:rFonts w:eastAsia="Calibri" w:cs="Arial" w:ascii="Arial" w:hAnsi="Arial"/>
                  <w:b/>
                  <w:bCs/>
                  <w:kern w:val="0"/>
                  <w:sz w:val="20"/>
                  <w:szCs w:val="20"/>
                  <w:lang w:val="en-US" w:eastAsia="en-US" w:bidi="ar-SA"/>
                </w:rPr>
                <w:t>BMSGroup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2020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(7 month)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Created integration module for cash machines Atoll for the company’s loyalty system.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Leading interviews and found the best teammate.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Leading two loyalty projects.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Participating in meetings with customers as long as solving business problems.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 xml:space="preserve">Used technologies: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>Java 8 – 15; Spring (Web; Data, Feign, Flux, GraphQL); Liqubase; Hibernate (Validator, ORM); Oracle; Docker; Junit; Mockito; Cucumber; DBUnit; Lombok; Gradle; Maven; Swagger;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References</w:t>
            </w:r>
            <w:r>
              <w:rPr>
                <w:rFonts w:eastAsia="Calibri" w:cs="Arial" w:ascii="Arial" w:hAnsi="Arial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en-US" w:eastAsia="en-US" w:bidi="ar-SA"/>
              </w:rPr>
              <w:t>Nataliya Kuznetsova from BMSGroup, +7-921-330-39-63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12899" w:hRule="atLeast"/>
        </w:trPr>
        <w:tc>
          <w:tcPr>
            <w:tcW w:w="3681" w:type="dxa"/>
            <w:tcBorders>
              <w:top w:val="nil"/>
              <w:bottom w:val="nil"/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7F7F7F"/>
              </w:pBdr>
              <w:suppressAutoHyphens w:val="true"/>
              <w:spacing w:before="0" w:after="0"/>
              <w:jc w:val="both"/>
              <w:rPr>
                <w:rFonts w:ascii="Arial" w:hAnsi="Arial" w:cs="Arial"/>
                <w:b/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7F7F7F" w:themeColor="text1" w:themeTint="80"/>
                <w:kern w:val="0"/>
                <w:sz w:val="28"/>
                <w:szCs w:val="28"/>
                <w:lang w:val="en-US" w:eastAsia="en-US" w:bidi="ar-SA"/>
              </w:rPr>
              <w:t>Contacts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E-Mail: </w:t>
            </w:r>
            <w:hyperlink r:id="rId6">
              <w:r>
                <w:rPr>
                  <w:rFonts w:eastAsia="Calibri" w:cs="Arial" w:ascii="Arial" w:hAnsi="Arial"/>
                  <w:kern w:val="0"/>
                  <w:sz w:val="18"/>
                  <w:szCs w:val="18"/>
                  <w:lang w:val="en-US" w:eastAsia="en-US" w:bidi="ar-SA"/>
                </w:rPr>
                <w:t>pm.to.dmitry@gmail.com</w:t>
              </w:r>
            </w:hyperlink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7F7F7F" w:themeColor="text1" w:themeTint="80"/>
                <w:kern w:val="0"/>
                <w:sz w:val="18"/>
                <w:szCs w:val="18"/>
                <w:lang w:val="en-US" w:eastAsia="en-US" w:bidi="ar-SA"/>
              </w:rPr>
              <w:t>preferred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Mobile/Telegram: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+7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909 589 6229 </w:t>
            </w:r>
          </w:p>
          <w:p>
            <w:pPr>
              <w:pStyle w:val="Normal"/>
              <w:widowControl w:val="false"/>
              <w:pBdr>
                <w:bottom w:val="single" w:sz="4" w:space="1" w:color="7F7F7F"/>
              </w:pBdr>
              <w:suppressAutoHyphens w:val="true"/>
              <w:spacing w:before="0" w:after="0"/>
              <w:jc w:val="both"/>
              <w:rPr>
                <w:rFonts w:ascii="Arial" w:hAnsi="Arial" w:cs="Arial"/>
                <w:b/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7F7F7F"/>
              </w:pBdr>
              <w:suppressAutoHyphens w:val="true"/>
              <w:spacing w:before="0" w:after="0"/>
              <w:jc w:val="both"/>
              <w:rPr>
                <w:rFonts w:ascii="Arial" w:hAnsi="Arial" w:cs="Arial"/>
                <w:b/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7F7F7F" w:themeColor="text1" w:themeTint="80"/>
                <w:kern w:val="0"/>
                <w:sz w:val="28"/>
                <w:szCs w:val="28"/>
                <w:lang w:val="en-US" w:eastAsia="en-US" w:bidi="ar-SA"/>
              </w:rPr>
              <w:t>Skills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Language: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Russian native;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English B1-B2;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Flexibility;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Adaptability;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Leadership;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Critical thinking;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Task management;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Conflict resolution;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en-US" w:eastAsia="en-US" w:bidi="ar-SA"/>
              </w:rPr>
              <w:t>Hard: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Java;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ArangoDB;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core;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data;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Web;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specifications;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security;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feign;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GraphQL;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Spring WebFlux;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Reactor;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Mapstruct;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Criteria API;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Hibernate;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PL/SQL;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Portainer;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Docker;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Junit;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Mockito;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Kafka;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Jasper;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Gradle;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6"/>
                <w:szCs w:val="16"/>
                <w:lang w:val="en-US" w:eastAsia="en-US" w:bidi="ar-SA"/>
              </w:rPr>
              <w:t>Git and monitoring systems aren’t included.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8079" w:type="dxa"/>
            <w:vMerge w:val="continue"/>
            <w:tcBorders>
              <w:left w:val="single" w:sz="4" w:space="0" w:color="7F7F7F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before="0" w:after="80"/>
        <w:rPr>
          <w:rFonts w:ascii="Arial" w:hAnsi="Arial" w:cs="Arial"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0" w:right="0" w:gutter="0" w:header="0" w:top="126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15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5b5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30e1c"/>
    <w:rPr>
      <w:color w:val="954F72" w:themeColor="followed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9b08b3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b08b3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24397"/>
    <w:pPr>
      <w:spacing w:before="0" w:after="8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b08b3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b08b3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10ae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inno.tech/" TargetMode="External"/><Relationship Id="rId4" Type="http://schemas.openxmlformats.org/officeDocument/2006/relationships/hyperlink" Target="https://evotor.ru/" TargetMode="External"/><Relationship Id="rId5" Type="http://schemas.openxmlformats.org/officeDocument/2006/relationships/hyperlink" Target="https://bmsgroup.ru/" TargetMode="External"/><Relationship Id="rId6" Type="http://schemas.openxmlformats.org/officeDocument/2006/relationships/hyperlink" Target="mailto:pm.to.dmitry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LibreOffice/7.3.7.2$Linux_X86_64 LibreOffice_project/30$Build-2</Application>
  <AppVersion>15.0000</AppVersion>
  <Pages>1</Pages>
  <Words>516</Words>
  <Characters>3175</Characters>
  <CharactersWithSpaces>3724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2022-10-04T11:24:00Z</dcterms:created>
  <dc:creator>Microsoft Office User</dc:creator>
  <dc:description/>
  <dc:language>ru-RU</dc:language>
  <cp:lastModifiedBy/>
  <dcterms:modified xsi:type="dcterms:W3CDTF">2022-12-20T17:34:08Z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