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8C9B4" w14:textId="77777777" w:rsidR="00EA5A75" w:rsidRPr="000A5A5C" w:rsidRDefault="000A5A5C" w:rsidP="000A5A5C">
      <w:pPr>
        <w:pStyle w:val="Kop2"/>
      </w:pPr>
      <w:r>
        <w:t>Introduction</w:t>
      </w:r>
      <w:r>
        <w:rPr>
          <w:lang w:val="en-US"/>
        </w:rPr>
        <w:tab/>
      </w:r>
    </w:p>
    <w:p w14:paraId="4B1EAC95" w14:textId="77777777" w:rsidR="002E6B7A" w:rsidRDefault="00EA5A75">
      <w:pPr>
        <w:rPr>
          <w:lang w:val="en-US"/>
        </w:rPr>
      </w:pPr>
      <w:r>
        <w:rPr>
          <w:lang w:val="en-US"/>
        </w:rPr>
        <w:t xml:space="preserve">Sorting machines are widely used: </w:t>
      </w:r>
      <w:r w:rsidR="005E7593">
        <w:rPr>
          <w:lang w:val="en-US"/>
        </w:rPr>
        <w:t xml:space="preserve">Last month, a </w:t>
      </w:r>
      <w:r w:rsidR="00E43EB3">
        <w:rPr>
          <w:lang w:val="en-US"/>
        </w:rPr>
        <w:t xml:space="preserve">sorting </w:t>
      </w:r>
      <w:r w:rsidR="005E7593">
        <w:rPr>
          <w:lang w:val="en-US"/>
        </w:rPr>
        <w:t>system</w:t>
      </w:r>
      <w:r>
        <w:rPr>
          <w:lang w:val="en-US"/>
        </w:rPr>
        <w:t xml:space="preserve"> has</w:t>
      </w:r>
      <w:r w:rsidR="00E43EB3">
        <w:rPr>
          <w:lang w:val="en-US"/>
        </w:rPr>
        <w:t xml:space="preserve"> been built that efficiently and accurately sorts onions for breeding purposes. Banks, casinos and theme parks use </w:t>
      </w:r>
      <w:r>
        <w:rPr>
          <w:lang w:val="en-US"/>
        </w:rPr>
        <w:t>them</w:t>
      </w:r>
      <w:r w:rsidR="005E7593">
        <w:rPr>
          <w:lang w:val="en-US"/>
        </w:rPr>
        <w:t xml:space="preserve"> to sort </w:t>
      </w:r>
      <w:r w:rsidR="00E43EB3">
        <w:rPr>
          <w:lang w:val="en-US"/>
        </w:rPr>
        <w:t>banknotes.</w:t>
      </w:r>
      <w:r w:rsidR="005E7593">
        <w:rPr>
          <w:lang w:val="en-US"/>
        </w:rPr>
        <w:t xml:space="preserve"> Postal services process mail with the help of a mail sorter.</w:t>
      </w:r>
      <w:r>
        <w:rPr>
          <w:lang w:val="en-US"/>
        </w:rPr>
        <w:t xml:space="preserve"> For this project, we, </w:t>
      </w:r>
      <w:commentRangeStart w:id="0"/>
      <w:r>
        <w:rPr>
          <w:lang w:val="en-US"/>
        </w:rPr>
        <w:t>!@#$, !@#$, and !@#$</w:t>
      </w:r>
      <w:commentRangeEnd w:id="0"/>
      <w:r w:rsidR="008C1B22">
        <w:rPr>
          <w:rStyle w:val="Verwijzingopmerking"/>
        </w:rPr>
        <w:commentReference w:id="0"/>
      </w:r>
      <w:r>
        <w:rPr>
          <w:lang w:val="en-US"/>
        </w:rPr>
        <w:t xml:space="preserve"> designing and build such a sorting machine as well.</w:t>
      </w:r>
    </w:p>
    <w:p w14:paraId="72CFBC6F" w14:textId="77777777" w:rsidR="005E7593" w:rsidRDefault="00EA5A75">
      <w:pPr>
        <w:rPr>
          <w:lang w:val="en-US"/>
        </w:rPr>
      </w:pPr>
      <w:r>
        <w:rPr>
          <w:lang w:val="en-US"/>
        </w:rPr>
        <w:t>The purpose of this presentation is</w:t>
      </w:r>
      <w:r w:rsidR="00077CEE">
        <w:rPr>
          <w:lang w:val="en-US"/>
        </w:rPr>
        <w:t xml:space="preserve"> to give you an overview of the</w:t>
      </w:r>
      <w:r w:rsidR="00D03A0B">
        <w:rPr>
          <w:lang w:val="en-US"/>
        </w:rPr>
        <w:t xml:space="preserve"> sorting machine that we’re currently building (for Embedded Systems), specifically the what, how, and why. First, we’re going to talk </w:t>
      </w:r>
      <w:r w:rsidR="00226DF6">
        <w:rPr>
          <w:lang w:val="en-US"/>
        </w:rPr>
        <w:t>about the machine specification.</w:t>
      </w:r>
      <w:r w:rsidR="00D03A0B">
        <w:rPr>
          <w:lang w:val="en-US"/>
        </w:rPr>
        <w:t xml:space="preserve"> </w:t>
      </w:r>
      <w:commentRangeStart w:id="1"/>
      <w:r w:rsidR="00226DF6">
        <w:rPr>
          <w:lang w:val="en-US"/>
        </w:rPr>
        <w:t>T</w:t>
      </w:r>
      <w:r w:rsidR="00D03A0B">
        <w:rPr>
          <w:lang w:val="en-US"/>
        </w:rPr>
        <w:t xml:space="preserve">hen we’re going to </w:t>
      </w:r>
      <w:r w:rsidR="005E0F69">
        <w:rPr>
          <w:lang w:val="en-US"/>
        </w:rPr>
        <w:t xml:space="preserve">mention the decisions that we made with regard to designing the machine. </w:t>
      </w:r>
      <w:commentRangeEnd w:id="1"/>
      <w:r w:rsidR="008C1B22">
        <w:rPr>
          <w:rStyle w:val="Verwijzingopmerking"/>
        </w:rPr>
        <w:commentReference w:id="1"/>
      </w:r>
      <w:r w:rsidR="005E0F69">
        <w:rPr>
          <w:lang w:val="en-US"/>
        </w:rPr>
        <w:t xml:space="preserve">Next, we’re going to tell you about “machine design”. </w:t>
      </w:r>
      <w:r w:rsidR="00226DF6">
        <w:rPr>
          <w:lang w:val="en-US"/>
        </w:rPr>
        <w:t>Finally, we will wrap this up with the group process/conclusion/future plans.</w:t>
      </w:r>
    </w:p>
    <w:p w14:paraId="267CF0DA" w14:textId="77777777" w:rsidR="000A5A5C" w:rsidRPr="000A5A5C" w:rsidRDefault="000A5A5C" w:rsidP="000A5A5C">
      <w:pPr>
        <w:pStyle w:val="Kop2"/>
      </w:pPr>
      <w:r>
        <w:t>Specification</w:t>
      </w:r>
    </w:p>
    <w:p w14:paraId="22309EDC" w14:textId="77777777" w:rsidR="00537B9E" w:rsidRDefault="00226DF6">
      <w:pPr>
        <w:rPr>
          <w:lang w:val="en-US"/>
        </w:rPr>
      </w:pPr>
      <w:r>
        <w:rPr>
          <w:lang w:val="en-US"/>
        </w:rPr>
        <w:t xml:space="preserve">As </w:t>
      </w:r>
      <w:r w:rsidR="00C056C3">
        <w:rPr>
          <w:lang w:val="en-US"/>
        </w:rPr>
        <w:t>I mentioned earlier</w:t>
      </w:r>
      <w:r>
        <w:rPr>
          <w:lang w:val="en-US"/>
        </w:rPr>
        <w:t xml:space="preserve">, we’re building a machine. This machine separates black and white discs </w:t>
      </w:r>
      <w:r w:rsidR="00686E35">
        <w:rPr>
          <w:lang w:val="en-US"/>
        </w:rPr>
        <w:t xml:space="preserve">using  black/white detector, </w:t>
      </w:r>
      <w:r>
        <w:rPr>
          <w:lang w:val="en-US"/>
        </w:rPr>
        <w:t xml:space="preserve">and delivers </w:t>
      </w:r>
      <w:r w:rsidR="00C056C3">
        <w:rPr>
          <w:lang w:val="en-US"/>
        </w:rPr>
        <w:t xml:space="preserve">the discs </w:t>
      </w:r>
      <w:r>
        <w:rPr>
          <w:lang w:val="en-US"/>
        </w:rPr>
        <w:t>to their</w:t>
      </w:r>
      <w:r w:rsidR="00C056C3">
        <w:rPr>
          <w:lang w:val="en-US"/>
        </w:rPr>
        <w:t xml:space="preserve"> belonging/specified/determined</w:t>
      </w:r>
      <w:r>
        <w:rPr>
          <w:lang w:val="en-US"/>
        </w:rPr>
        <w:t xml:space="preserve"> tray</w:t>
      </w:r>
      <w:r w:rsidR="00C056C3">
        <w:rPr>
          <w:lang w:val="en-US"/>
        </w:rPr>
        <w:t>s</w:t>
      </w:r>
      <w:r>
        <w:rPr>
          <w:lang w:val="en-US"/>
        </w:rPr>
        <w:t>.</w:t>
      </w:r>
      <w:r w:rsidR="00077CEE">
        <w:rPr>
          <w:lang w:val="en-US"/>
        </w:rPr>
        <w:t xml:space="preserve"> </w:t>
      </w:r>
      <w:r w:rsidR="00A36434">
        <w:rPr>
          <w:lang w:val="en-US"/>
        </w:rPr>
        <w:t xml:space="preserve">The machine is required to have at least one conveyor belt. We understand that this should be a standard requirement from an industrial perspective, </w:t>
      </w:r>
      <w:r w:rsidR="000B2416">
        <w:rPr>
          <w:lang w:val="en-US"/>
        </w:rPr>
        <w:t xml:space="preserve">because it </w:t>
      </w:r>
      <w:r w:rsidR="00A36434">
        <w:rPr>
          <w:lang w:val="en-US"/>
        </w:rPr>
        <w:t xml:space="preserve">gives the light detector enough time </w:t>
      </w:r>
      <w:r w:rsidR="000B2416">
        <w:rPr>
          <w:lang w:val="en-US"/>
        </w:rPr>
        <w:t>– generally, conveyor belts are slow -</w:t>
      </w:r>
      <w:r w:rsidR="00A36434">
        <w:rPr>
          <w:lang w:val="en-US"/>
        </w:rPr>
        <w:t xml:space="preserve">to process the </w:t>
      </w:r>
      <w:proofErr w:type="spellStart"/>
      <w:r w:rsidR="00A36434">
        <w:rPr>
          <w:lang w:val="en-US"/>
        </w:rPr>
        <w:t>colour</w:t>
      </w:r>
      <w:proofErr w:type="spellEnd"/>
      <w:r w:rsidR="00537B9E">
        <w:rPr>
          <w:lang w:val="en-US"/>
        </w:rPr>
        <w:t xml:space="preserve"> of the disks</w:t>
      </w:r>
      <w:r w:rsidR="00A36434">
        <w:rPr>
          <w:lang w:val="en-US"/>
        </w:rPr>
        <w:t>.</w:t>
      </w:r>
      <w:r w:rsidR="00537B9E">
        <w:rPr>
          <w:lang w:val="en-US"/>
        </w:rPr>
        <w:t xml:space="preserve"> However, in our situation, there is both a fast </w:t>
      </w:r>
      <w:proofErr w:type="spellStart"/>
      <w:r w:rsidR="00537B9E">
        <w:rPr>
          <w:lang w:val="en-US"/>
        </w:rPr>
        <w:t>colour</w:t>
      </w:r>
      <w:proofErr w:type="spellEnd"/>
      <w:r w:rsidR="00537B9E">
        <w:rPr>
          <w:lang w:val="en-US"/>
        </w:rPr>
        <w:t xml:space="preserve"> detection and fast separation mechanism present, so this makes the conveyor belt the slowest element in the sorting machine. We think that other methods </w:t>
      </w:r>
      <w:r w:rsidR="00FE014A">
        <w:rPr>
          <w:lang w:val="en-US"/>
        </w:rPr>
        <w:t>would have been more efficient in increasing the speed</w:t>
      </w:r>
      <w:r w:rsidR="000B2416">
        <w:rPr>
          <w:lang w:val="en-US"/>
        </w:rPr>
        <w:t xml:space="preserve"> of the sorting process,</w:t>
      </w:r>
      <w:r w:rsidR="00FE014A">
        <w:rPr>
          <w:lang w:val="en-US"/>
        </w:rPr>
        <w:t xml:space="preserve"> in which a number of discs are sorted </w:t>
      </w:r>
      <w:r w:rsidR="001A04E0">
        <w:rPr>
          <w:lang w:val="en-US"/>
        </w:rPr>
        <w:t>with</w:t>
      </w:r>
      <w:r w:rsidR="00FE014A">
        <w:rPr>
          <w:lang w:val="en-US"/>
        </w:rPr>
        <w:t xml:space="preserve">in a period of time. Since the requirement is to have a conveyor belt, and we take our project seriously, </w:t>
      </w:r>
      <w:r w:rsidR="00077CEE">
        <w:rPr>
          <w:lang w:val="en-US"/>
        </w:rPr>
        <w:t>we</w:t>
      </w:r>
      <w:r w:rsidR="00254764">
        <w:rPr>
          <w:lang w:val="en-US"/>
        </w:rPr>
        <w:t xml:space="preserve"> will be</w:t>
      </w:r>
      <w:r w:rsidR="00077CEE">
        <w:rPr>
          <w:lang w:val="en-US"/>
        </w:rPr>
        <w:t xml:space="preserve"> using the conveyor belt in a sensible way: to transport the discs.</w:t>
      </w:r>
    </w:p>
    <w:p w14:paraId="3E4B1239" w14:textId="77777777" w:rsidR="00686E35" w:rsidRDefault="00686E35" w:rsidP="00686E35">
      <w:pPr>
        <w:pStyle w:val="Kop2"/>
      </w:pPr>
      <w:r>
        <w:t>Use-cases</w:t>
      </w:r>
    </w:p>
    <w:p w14:paraId="6106E64D" w14:textId="77777777" w:rsidR="00686E35" w:rsidRDefault="00686E35" w:rsidP="00686E35">
      <w:r>
        <w:t>Use-cases ar</w:t>
      </w:r>
      <w:r w:rsidR="001A04E0">
        <w:t>e usage</w:t>
      </w:r>
      <w:r>
        <w:t xml:space="preserve"> scenarios </w:t>
      </w:r>
      <w:r w:rsidR="001A04E0">
        <w:t>of</w:t>
      </w:r>
      <w:r>
        <w:t xml:space="preserve"> the machine. We are using use-cases to make the high level spec</w:t>
      </w:r>
      <w:r w:rsidR="001A04E0">
        <w:t xml:space="preserve">ification more specific and to check </w:t>
      </w:r>
      <w:r>
        <w:t xml:space="preserve">if we met the requirements. </w:t>
      </w:r>
    </w:p>
    <w:p w14:paraId="60BE10C1" w14:textId="77777777" w:rsidR="00686E35" w:rsidRDefault="00686E35" w:rsidP="00686E35">
      <w:pPr>
        <w:pStyle w:val="Kop2"/>
      </w:pPr>
      <w:r>
        <w:t>Example</w:t>
      </w:r>
    </w:p>
    <w:p w14:paraId="7695B4D2" w14:textId="77777777" w:rsidR="00686E35" w:rsidRDefault="00686E35" w:rsidP="00686E35">
      <w:r>
        <w:t>One of our use-cases is the starting of the machine. The brief description is that the operator starts the machine, machine parts go to their initial</w:t>
      </w:r>
      <w:r w:rsidRPr="00AC7E17">
        <w:t xml:space="preserve"> state and the machine starts sorting</w:t>
      </w:r>
      <w:r>
        <w:t xml:space="preserve"> process. If this use-case is successful the machine starts the sorting process. As a precondition the machine has to be in its initial state</w:t>
      </w:r>
      <w:r w:rsidR="00841434">
        <w:t>; otherwise, it will not start the sorting process</w:t>
      </w:r>
      <w:r>
        <w:t xml:space="preserve">. To trigger this use-case the user has to </w:t>
      </w:r>
      <w:r w:rsidR="00841434">
        <w:t>press the start button</w:t>
      </w:r>
      <w:r>
        <w:t xml:space="preserve"> on the machine. The </w:t>
      </w:r>
      <w:r w:rsidR="00841434">
        <w:t>steps of this use-case are</w:t>
      </w:r>
      <w:r>
        <w:t xml:space="preserve"> that the machine puts the devices in their initial state and the machine starts the sorting process. </w:t>
      </w:r>
    </w:p>
    <w:p w14:paraId="6846CE07" w14:textId="77777777" w:rsidR="00C056C3" w:rsidRPr="00C056C3" w:rsidRDefault="00686E35">
      <w:commentRangeStart w:id="2"/>
      <w:r>
        <w:t xml:space="preserve">This sounds </w:t>
      </w:r>
      <w:commentRangeEnd w:id="2"/>
      <w:r w:rsidR="008C1B22">
        <w:rPr>
          <w:rStyle w:val="Verwijzingopmerking"/>
        </w:rPr>
        <w:commentReference w:id="2"/>
      </w:r>
      <w:r>
        <w:t xml:space="preserve">all very silly and repetitive, but that’s how </w:t>
      </w:r>
      <w:r w:rsidR="0069441F">
        <w:t>use-cases have to be specified.</w:t>
      </w:r>
    </w:p>
    <w:sectPr w:rsidR="00C056C3" w:rsidRPr="00C0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et, M." w:date="2015-02-26T23:02:00Z" w:initials="KM">
    <w:p w14:paraId="5B329CA5" w14:textId="77777777" w:rsidR="008C1B22" w:rsidRDefault="008C1B22">
      <w:pPr>
        <w:pStyle w:val="Tekstopmerking"/>
      </w:pPr>
      <w:r>
        <w:rPr>
          <w:rStyle w:val="Verwijzingopmerking"/>
        </w:rPr>
        <w:annotationRef/>
      </w:r>
      <w:r>
        <w:t>Only mentioning the presenters? It’s not just us working on the project</w:t>
      </w:r>
    </w:p>
  </w:comment>
  <w:comment w:id="1" w:author="Keet, M." w:date="2015-02-26T23:04:00Z" w:initials="KM">
    <w:p w14:paraId="3FB056DC" w14:textId="77777777" w:rsidR="008C1B22" w:rsidRDefault="008C1B22">
      <w:pPr>
        <w:pStyle w:val="Tekstopmerking"/>
      </w:pPr>
      <w:r>
        <w:rPr>
          <w:rStyle w:val="Verwijzingopmerking"/>
        </w:rPr>
        <w:annotationRef/>
      </w:r>
      <w:r>
        <w:t xml:space="preserve">We are talking about this after the machine design. This is what Tudor is going to tell. </w:t>
      </w:r>
      <w:proofErr w:type="spellStart"/>
      <w:r>
        <w:t>Dat</w:t>
      </w:r>
      <w:proofErr w:type="spellEnd"/>
      <w:r>
        <w:t xml:space="preserve"> will start Machine Design with the use-cases. </w:t>
      </w:r>
    </w:p>
  </w:comment>
  <w:comment w:id="2" w:author="Keet, M." w:date="2015-02-26T23:07:00Z" w:initials="KM">
    <w:p w14:paraId="6B01057E" w14:textId="77777777" w:rsidR="008C1B22" w:rsidRDefault="008C1B22">
      <w:pPr>
        <w:pStyle w:val="Tekstopmerking"/>
      </w:pPr>
      <w:r>
        <w:rPr>
          <w:rStyle w:val="Verwijzingopmerking"/>
        </w:rPr>
        <w:annotationRef/>
      </w:r>
      <w:r>
        <w:t xml:space="preserve">You may want to say: “This may </w:t>
      </w:r>
      <w:r>
        <w:t>sound”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329CA5" w15:done="0"/>
  <w15:commentEx w15:paraId="3FB056DC" w15:done="0"/>
  <w15:commentEx w15:paraId="6B0105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et, M.">
    <w15:presenceInfo w15:providerId="AD" w15:userId="S-1-5-21-1895577662-1677200029-1617787245-9404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7A"/>
    <w:rsid w:val="00077CEE"/>
    <w:rsid w:val="000A5A5C"/>
    <w:rsid w:val="000B2416"/>
    <w:rsid w:val="000E3463"/>
    <w:rsid w:val="000F3BC7"/>
    <w:rsid w:val="001A04E0"/>
    <w:rsid w:val="00226DF6"/>
    <w:rsid w:val="00254764"/>
    <w:rsid w:val="002E6B7A"/>
    <w:rsid w:val="00537B9E"/>
    <w:rsid w:val="005E0F69"/>
    <w:rsid w:val="005E7593"/>
    <w:rsid w:val="00686E35"/>
    <w:rsid w:val="0069441F"/>
    <w:rsid w:val="00727313"/>
    <w:rsid w:val="00762875"/>
    <w:rsid w:val="00841434"/>
    <w:rsid w:val="008C1B22"/>
    <w:rsid w:val="00A36434"/>
    <w:rsid w:val="00BF0CDC"/>
    <w:rsid w:val="00C056C3"/>
    <w:rsid w:val="00D03A0B"/>
    <w:rsid w:val="00E43EB3"/>
    <w:rsid w:val="00EA5A75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D681"/>
  <w15:chartTrackingRefBased/>
  <w15:docId w15:val="{A40584A3-535E-46E1-82C9-DD0DBD00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6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86E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C1B2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C1B2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C1B2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C1B2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C1B22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C1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1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Keet, M.</cp:lastModifiedBy>
  <cp:revision>9</cp:revision>
  <dcterms:created xsi:type="dcterms:W3CDTF">2015-02-26T10:05:00Z</dcterms:created>
  <dcterms:modified xsi:type="dcterms:W3CDTF">2015-02-26T22:07:00Z</dcterms:modified>
</cp:coreProperties>
</file>