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This Goes in Utilities</w:t>
      </w:r>
      <w:r w:rsidDel="00000000" w:rsidR="00000000" w:rsidRPr="00000000">
        <w:rPr>
          <w:rtl w:val="0"/>
        </w:rPr>
        <w:t xml:space="preserve">public ResultSet getPosts()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String sql = null;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ResultSet rset = null;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sql = "select Title, PostID from Recipe, Post " +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"where PostID = ID and Username = ? 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conn.prepareStatement(sql);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pstmt.clearParameters();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pstmt.setString(1, username);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rset = pstmt.executeQuery();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catch (SQLException e)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System.out.println("createStatement " + e.getMessage() + sql);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return rset;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Goes in the Delete Page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Remember to include the useBean line!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&lt;%if(util.getUsername() == null) {%&gt;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&lt;jsp:forward page="login.jsp"&gt;&lt;/jsp:forward&gt;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&lt;%}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ResultSet rset = util.getPosts();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&lt;form action="deleteHandler.jsp" method="get"&gt;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&lt;label for="postID"&gt;Select a Recipe &lt;/label&gt;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&lt;select name="postID" id="postID" size="1"&gt;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&lt;%while( rset.next() ){ %&gt;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&lt;option value=&lt;%=rset.getString(2)%&gt;&gt;&lt;% out.print(rset.getString(1)); %&gt;&lt;/option&gt;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&lt;%} %&gt;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&lt;/select&gt;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&lt;input type="submit" value="Enter"&gt;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get the PostID in the handler, use request.getString(“postID”)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