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E7FF" w14:textId="15373936" w:rsidR="00C95EB0" w:rsidRDefault="00C95EB0" w:rsidP="00C95EB0">
      <w:pPr>
        <w:spacing w:after="212" w:line="240" w:lineRule="auto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Collaborators of the code within </w:t>
      </w:r>
      <w:r w:rsidRPr="00C95EB0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https://github.com/BoerwinkleLab/SOZMetaAnalysis?search=1</w:t>
      </w:r>
    </w:p>
    <w:p w14:paraId="3CD7BE91" w14:textId="4840CC74" w:rsidR="00C95EB0" w:rsidRDefault="00C95EB0" w:rsidP="00C95EB0">
      <w:pPr>
        <w:spacing w:after="212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Resting State fMRI Seizure Onset Localization Meta-analysis: Comparing rs-fMRI to other modalities including surgical </w:t>
      </w: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outcomes.</w:t>
      </w:r>
    </w:p>
    <w:p w14:paraId="3BB68BC1" w14:textId="77777777" w:rsidR="00C95EB0" w:rsidRDefault="00C95EB0" w:rsidP="00C95EB0">
      <w:pPr>
        <w:spacing w:line="240" w:lineRule="auto"/>
        <w:ind w:left="-5"/>
        <w:jc w:val="both"/>
        <w:rPr>
          <w:rFonts w:ascii="Times New Roman" w:eastAsia="Times New Roman" w:hAnsi="Times New Roman" w:cs="Times New Roman"/>
          <w:color w:val="FF0000"/>
          <w:vertAlign w:val="superscript"/>
        </w:rPr>
      </w:pPr>
      <w:r>
        <w:rPr>
          <w:rFonts w:ascii="Times New Roman" w:eastAsia="Times New Roman" w:hAnsi="Times New Roman" w:cs="Times New Roman"/>
          <w:b/>
          <w:color w:val="000000"/>
        </w:rPr>
        <w:t>Author(s):</w:t>
      </w:r>
      <w:r>
        <w:rPr>
          <w:rFonts w:ascii="Times New Roman" w:eastAsia="Times New Roman" w:hAnsi="Times New Roman" w:cs="Times New Roman"/>
          <w:color w:val="000000"/>
        </w:rPr>
        <w:t xml:space="preserve"> Varina L. Boerwinkle, MD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* and Mary A. Nowlen, MD</w:t>
      </w:r>
      <w:proofErr w:type="gramStart"/>
      <w:r>
        <w:rPr>
          <w:rFonts w:ascii="Times New Roman" w:eastAsia="Times New Roman" w:hAnsi="Times New Roman" w:cs="Times New Roman"/>
          <w:color w:val="000000"/>
          <w:vertAlign w:val="superscript"/>
        </w:rPr>
        <w:t>2;</w:t>
      </w:r>
      <w:r>
        <w:rPr>
          <w:rFonts w:ascii="Times New Roman" w:eastAsia="Times New Roman" w:hAnsi="Times New Roman" w:cs="Times New Roman"/>
          <w:color w:val="000000"/>
        </w:rPr>
        <w:t>;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Jesus E. Vazquez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; Martin A Arhin, MS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4,5</w:t>
      </w:r>
      <w:r>
        <w:rPr>
          <w:rFonts w:ascii="Times New Roman" w:eastAsia="Times New Roman" w:hAnsi="Times New Roman" w:cs="Times New Roman"/>
          <w:color w:val="000000"/>
        </w:rPr>
        <w:t>; Willian R. Reuther, 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; Emilio G. Cediel, MD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; Patrick J. McCarty</w:t>
      </w:r>
      <w:r>
        <w:rPr>
          <w:rFonts w:ascii="Times New Roman" w:eastAsia="Times New Roman" w:hAnsi="Times New Roman" w:cs="Times New Roman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Iliana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Manjón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MD, MS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</w:rPr>
        <w:t>; Jubran H. Jubran, MD</w:t>
      </w:r>
      <w:r>
        <w:rPr>
          <w:rFonts w:ascii="Times New Roman" w:eastAsia="Times New Roman" w:hAnsi="Times New Roman" w:cs="Times New Roman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; Ashley C. Guest, PhD</w:t>
      </w:r>
      <w:r>
        <w:rPr>
          <w:rFonts w:ascii="Times New Roman" w:eastAsia="Times New Roman" w:hAnsi="Times New Roman" w:cs="Times New Roman"/>
          <w:vertAlign w:val="superscript"/>
        </w:rPr>
        <w:t>9</w:t>
      </w:r>
      <w:r>
        <w:rPr>
          <w:rFonts w:ascii="Times New Roman" w:eastAsia="Times New Roman" w:hAnsi="Times New Roman" w:cs="Times New Roman"/>
          <w:color w:val="000000"/>
        </w:rPr>
        <w:t>; Kirsten D. Gillette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; Frances M. Nowlen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>; Andrew R Pines, MD, MA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; Bahjat F. Qaqish, MBBS, PhD</w:t>
      </w:r>
      <w:r>
        <w:rPr>
          <w:rFonts w:ascii="Times New Roman" w:eastAsia="Times New Roman" w:hAnsi="Times New Roman" w:cs="Times New Roman"/>
          <w:vertAlign w:val="superscript"/>
        </w:rPr>
        <w:t>3</w:t>
      </w:r>
    </w:p>
    <w:p w14:paraId="651C451A" w14:textId="77777777" w:rsidR="00C95EB0" w:rsidRDefault="00C95EB0" w:rsidP="00C95EB0">
      <w:pPr>
        <w:spacing w:line="240" w:lineRule="auto"/>
        <w:ind w:left="-5" w:right="107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893D60F" w14:textId="77777777" w:rsidR="00C95EB0" w:rsidRDefault="00C95EB0" w:rsidP="00C95EB0">
      <w:pPr>
        <w:spacing w:line="240" w:lineRule="auto"/>
        <w:ind w:left="-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Division of Child Neurology, University of North Carolina Medical School, 170 Manning Dr, CB37025, Chapel Hill, NC 27599-7025 USA</w:t>
      </w:r>
    </w:p>
    <w:p w14:paraId="2A87A83C" w14:textId="77777777" w:rsidR="00C95EB0" w:rsidRDefault="00C95EB0" w:rsidP="00C95EB0">
      <w:pPr>
        <w:spacing w:line="240" w:lineRule="auto"/>
        <w:ind w:left="-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Department of Obstetrics and Gynecology, Banner University Medical Center – Phoenix, 1441 N. 12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</w:rPr>
        <w:t xml:space="preserve"> St. Floor 3 Phoenix, AZ 85006</w:t>
      </w:r>
    </w:p>
    <w:p w14:paraId="314DD4C6" w14:textId="77777777" w:rsidR="00C95EB0" w:rsidRDefault="00C95EB0" w:rsidP="00C95EB0">
      <w:pPr>
        <w:spacing w:line="240" w:lineRule="auto"/>
        <w:ind w:left="-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</w:t>
      </w:r>
      <w:r>
        <w:rPr>
          <w:rFonts w:ascii="Times New Roman" w:eastAsia="Times New Roman" w:hAnsi="Times New Roman" w:cs="Times New Roman"/>
        </w:rPr>
        <w:t>Department of Biostatistics, University of North Carolina at Chapel Hill, CB7420, Chapel Hill, NC 27514.</w:t>
      </w:r>
    </w:p>
    <w:p w14:paraId="11E874A4" w14:textId="77777777" w:rsidR="00C95EB0" w:rsidRDefault="00C95EB0" w:rsidP="00C95EB0">
      <w:pPr>
        <w:spacing w:line="240" w:lineRule="auto"/>
        <w:ind w:left="-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4. University of North Carolina, School of Medicine, 1001 Bondurant Hall, CB #9500. 321 S. Columbia Street. Chapel Hill, NC 27599</w:t>
      </w:r>
    </w:p>
    <w:p w14:paraId="1DCF80B6" w14:textId="77777777" w:rsidR="00C95EB0" w:rsidRDefault="00C95EB0" w:rsidP="00C95EB0">
      <w:pPr>
        <w:spacing w:line="240" w:lineRule="auto"/>
        <w:ind w:left="-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5. Surgical Neurology Branch, National Institute of Neurological Disorders and Stroke, 10 Center Dr, Bethesda, MD 20814</w:t>
      </w:r>
    </w:p>
    <w:p w14:paraId="3C898462" w14:textId="77777777" w:rsidR="00C95EB0" w:rsidRDefault="00C95EB0" w:rsidP="00C95EB0">
      <w:pPr>
        <w:spacing w:line="240" w:lineRule="auto"/>
        <w:ind w:left="-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6. </w:t>
      </w:r>
      <w:r>
        <w:rPr>
          <w:rFonts w:ascii="Times New Roman" w:eastAsia="Times New Roman" w:hAnsi="Times New Roman" w:cs="Times New Roman"/>
        </w:rPr>
        <w:t>Tulane University School of Medicine. 1430 Tulane Avenue New Orleans, LA 70112 USA</w:t>
      </w:r>
    </w:p>
    <w:p w14:paraId="02A87B46" w14:textId="77777777" w:rsidR="00C95EB0" w:rsidRDefault="00C95EB0" w:rsidP="00C95EB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7. D</w:t>
      </w:r>
      <w:r>
        <w:rPr>
          <w:rFonts w:ascii="Times New Roman" w:eastAsia="Times New Roman" w:hAnsi="Times New Roman" w:cs="Times New Roman"/>
        </w:rPr>
        <w:t xml:space="preserve">epartment of Psychiatry, </w:t>
      </w:r>
      <w:r>
        <w:rPr>
          <w:rFonts w:ascii="Times New Roman" w:eastAsia="Times New Roman" w:hAnsi="Times New Roman" w:cs="Times New Roman"/>
          <w:color w:val="000000"/>
        </w:rPr>
        <w:t>University of Arizona College of Medicine</w:t>
      </w:r>
      <w:r>
        <w:rPr>
          <w:rFonts w:ascii="Times New Roman" w:eastAsia="Times New Roman" w:hAnsi="Times New Roman" w:cs="Times New Roman"/>
        </w:rPr>
        <w:t xml:space="preserve"> – Phoenix, 1300 N. 12th Street</w:t>
      </w:r>
    </w:p>
    <w:p w14:paraId="148DCD7A" w14:textId="77777777" w:rsidR="00C95EB0" w:rsidRDefault="00C95EB0" w:rsidP="00C95EB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Suite 320, Phoenix, AZ 85006</w:t>
      </w:r>
    </w:p>
    <w:p w14:paraId="1F1078C6" w14:textId="77777777" w:rsidR="00C95EB0" w:rsidRDefault="00C95EB0" w:rsidP="00C95EB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8. </w:t>
      </w:r>
      <w:r>
        <w:rPr>
          <w:rFonts w:ascii="Times New Roman" w:eastAsia="Times New Roman" w:hAnsi="Times New Roman" w:cs="Times New Roman"/>
          <w:color w:val="202124"/>
        </w:rPr>
        <w:t>Department of Neurosurgery, University of California, San Diego</w:t>
      </w:r>
    </w:p>
    <w:p w14:paraId="55F5F7EE" w14:textId="77777777" w:rsidR="00C95EB0" w:rsidRDefault="00C95EB0" w:rsidP="00C95EB0">
      <w:pPr>
        <w:spacing w:line="240" w:lineRule="auto"/>
        <w:jc w:val="both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000000"/>
        </w:rPr>
        <w:t xml:space="preserve">9. </w:t>
      </w:r>
      <w:r>
        <w:rPr>
          <w:rFonts w:ascii="Times New Roman" w:eastAsia="Times New Roman" w:hAnsi="Times New Roman" w:cs="Times New Roman"/>
        </w:rPr>
        <w:t>University of Arizona College of Medicine-Phoenix, 475 N. 5th Street Phoenix, AZ 85004 USA</w:t>
      </w:r>
    </w:p>
    <w:p w14:paraId="5835418C" w14:textId="77777777" w:rsidR="00C95EB0" w:rsidRDefault="00C95EB0" w:rsidP="00C95EB0">
      <w:pPr>
        <w:spacing w:line="240" w:lineRule="auto"/>
        <w:jc w:val="both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>10. Creighton University School of Medicine – Phoenix, 3100 N. Central Ave, Phoenix, AZ 85012</w:t>
      </w:r>
    </w:p>
    <w:p w14:paraId="0E207AC5" w14:textId="77777777" w:rsidR="00C95EB0" w:rsidRDefault="00C95EB0" w:rsidP="00C95EB0">
      <w:pPr>
        <w:spacing w:line="240" w:lineRule="auto"/>
        <w:jc w:val="both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 xml:space="preserve">11. </w:t>
      </w:r>
      <w:r>
        <w:rPr>
          <w:rFonts w:ascii="Times New Roman" w:eastAsia="Times New Roman" w:hAnsi="Times New Roman" w:cs="Times New Roman"/>
        </w:rPr>
        <w:t xml:space="preserve">Department of Psychiatry, Brigham &amp; Women’s Hospital, </w:t>
      </w:r>
      <w:r>
        <w:rPr>
          <w:rFonts w:ascii="Times New Roman" w:eastAsia="Times New Roman" w:hAnsi="Times New Roman" w:cs="Times New Roman"/>
          <w:color w:val="202124"/>
        </w:rPr>
        <w:t>75 Francis St, Boston, MA 02115</w:t>
      </w:r>
    </w:p>
    <w:p w14:paraId="0F12820E" w14:textId="77777777" w:rsidR="00C95EB0" w:rsidRDefault="00C95EB0" w:rsidP="00C95EB0">
      <w:pPr>
        <w:spacing w:line="240" w:lineRule="auto"/>
        <w:jc w:val="both"/>
        <w:rPr>
          <w:rFonts w:ascii="Times New Roman" w:eastAsia="Times New Roman" w:hAnsi="Times New Roman" w:cs="Times New Roman"/>
          <w:color w:val="202124"/>
        </w:rPr>
      </w:pPr>
    </w:p>
    <w:p w14:paraId="54140630" w14:textId="77777777" w:rsidR="00C95EB0" w:rsidRDefault="00C95EB0" w:rsidP="00C95EB0">
      <w:pPr>
        <w:spacing w:line="240" w:lineRule="auto"/>
        <w:ind w:right="108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Corresponding Author</w:t>
      </w:r>
    </w:p>
    <w:p w14:paraId="1F3E34A2" w14:textId="77777777" w:rsidR="00C95EB0" w:rsidRDefault="00C95EB0" w:rsidP="00C95EB0">
      <w:pPr>
        <w:spacing w:line="240" w:lineRule="auto"/>
        <w:ind w:righ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Varina L. Boerwinkle, MD</w:t>
      </w:r>
    </w:p>
    <w:p w14:paraId="3075F27C" w14:textId="77777777" w:rsidR="00C95EB0" w:rsidRDefault="00C95EB0" w:rsidP="00C95EB0">
      <w:pPr>
        <w:spacing w:line="240" w:lineRule="auto"/>
        <w:ind w:righ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170 Manning Dr., CB#7025</w:t>
      </w:r>
    </w:p>
    <w:p w14:paraId="37E44B66" w14:textId="77777777" w:rsidR="00C95EB0" w:rsidRDefault="00C95EB0" w:rsidP="00C95EB0">
      <w:pPr>
        <w:spacing w:line="240" w:lineRule="auto"/>
        <w:ind w:righ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Chapel Hill, NC, 27517, USA</w:t>
      </w:r>
    </w:p>
    <w:p w14:paraId="4C2D656A" w14:textId="77777777" w:rsidR="00C95EB0" w:rsidRDefault="00C95EB0" w:rsidP="00C95EB0">
      <w:pPr>
        <w:spacing w:line="240" w:lineRule="auto"/>
        <w:ind w:righ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" w:history="1">
        <w:r w:rsidRPr="00DC2BB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Varina_Boerwinkle@med.unc.edu</w:t>
        </w:r>
      </w:hyperlink>
    </w:p>
    <w:p w14:paraId="6E87621D" w14:textId="77777777" w:rsidR="003261B5" w:rsidRDefault="003261B5"/>
    <w:p w14:paraId="7EE89697" w14:textId="2606829E" w:rsidR="00C95EB0" w:rsidRDefault="00C95EB0">
      <w:r>
        <w:t xml:space="preserve">All code related to statistical </w:t>
      </w:r>
      <w:proofErr w:type="spellStart"/>
      <w:proofErr w:type="gramStart"/>
      <w:r>
        <w:t>analsys</w:t>
      </w:r>
      <w:proofErr w:type="spellEnd"/>
      <w:proofErr w:type="gramEnd"/>
      <w:r>
        <w:t xml:space="preserve"> and product were either generated or verified by </w:t>
      </w:r>
      <w:r>
        <w:rPr>
          <w:rFonts w:ascii="Times New Roman" w:eastAsia="Times New Roman" w:hAnsi="Times New Roman" w:cs="Times New Roman"/>
          <w:color w:val="000000"/>
        </w:rPr>
        <w:t xml:space="preserve">  Jesus E. Vazquez</w:t>
      </w:r>
      <w:r>
        <w:t xml:space="preserve"> and </w:t>
      </w:r>
      <w:r>
        <w:rPr>
          <w:rFonts w:ascii="Times New Roman" w:eastAsia="Times New Roman" w:hAnsi="Times New Roman" w:cs="Times New Roman"/>
          <w:color w:val="000000"/>
        </w:rPr>
        <w:t>Bahjat F. Qaqish, MBBS, PhD</w:t>
      </w:r>
    </w:p>
    <w:sectPr w:rsidR="00C9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B0"/>
    <w:rsid w:val="000940D2"/>
    <w:rsid w:val="003261B5"/>
    <w:rsid w:val="003C148B"/>
    <w:rsid w:val="00C95EB0"/>
    <w:rsid w:val="00E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4875"/>
  <w15:chartTrackingRefBased/>
  <w15:docId w15:val="{89233326-440F-44FE-98FD-C30F9FE3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B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rina_Boerwinkle@med.un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Boerwinkle, Varina Louise</dc:creator>
  <cp:keywords/>
  <dc:description/>
  <cp:lastModifiedBy>Boerwinkle, Varina Louise</cp:lastModifiedBy>
  <cp:revision>1</cp:revision>
  <dcterms:created xsi:type="dcterms:W3CDTF">2023-11-21T12:14:00Z</dcterms:created>
  <dcterms:modified xsi:type="dcterms:W3CDTF">2023-11-21T12:16:00Z</dcterms:modified>
</cp:coreProperties>
</file>