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Roboto Condensed Light" w:hAnsi="Roboto Condensed Light"/>
          <w:b/>
          <w:b/>
        </w:rPr>
      </w:pPr>
      <w:r>
        <w:rPr>
          <w:rFonts w:ascii="Roboto Condensed Light" w:hAnsi="Roboto Condensed Light"/>
          <w:b/>
        </w:rPr>
        <w:t xml:space="preserve">Themen- und Kompetenzenliste (Selbstüberprüfungsliste) zum Thema: </w:t>
      </w:r>
    </w:p>
    <w:p>
      <w:pPr>
        <w:pStyle w:val="Normal"/>
        <w:spacing w:lineRule="auto" w:line="276" w:before="0" w:after="120"/>
        <w:jc w:val="center"/>
        <w:rPr>
          <w:rFonts w:ascii="Roboto Condensed Light" w:hAnsi="Roboto Condensed Light"/>
        </w:rPr>
      </w:pPr>
      <w:r>
        <w:rPr>
          <w:rFonts w:ascii="Roboto Condensed Light" w:hAnsi="Roboto Condensed Light"/>
          <w:b/>
        </w:rPr>
        <w:t>Lernsituation 3.2 – Planung des neuen Netzwerks (Cisco Kap. 2)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Die nachfolgende Tabelle listet die wichtigsten Inhalte und Fertigkeiten, die Sie sich im Zusammenhang mit der Planung eines Netzwerks (Kap. 2) angeeignet haben (sollten).</w:t>
        <w:br/>
        <w:t>Ehrliches Ausfüllen der Tabelle hilft Ihnen, Ihre Schwächen/Stärken selbst zu erkennen.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>
      <w:pPr>
        <w:pStyle w:val="Normal"/>
        <w:rPr>
          <w:rFonts w:ascii="Roboto Condensed Light" w:hAnsi="Roboto Condensed Light"/>
          <w:sz w:val="16"/>
        </w:rPr>
      </w:pPr>
      <w:r>
        <w:rPr>
          <w:rFonts w:ascii="Roboto Condensed Light" w:hAnsi="Roboto Condensed Light"/>
          <w:sz w:val="16"/>
        </w:rPr>
      </w:r>
    </w:p>
    <w:tbl>
      <w:tblPr>
        <w:tblStyle w:val="Tabellenraster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29"/>
        <w:gridCol w:w="850"/>
        <w:gridCol w:w="993"/>
        <w:gridCol w:w="1133"/>
      </w:tblGrid>
      <w:tr>
        <w:trPr>
          <w:trHeight w:val="408" w:hRule="atLeast"/>
        </w:trPr>
        <w:tc>
          <w:tcPr>
            <w:tcW w:w="662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Vernetzungstechnologien</w:t>
            </w:r>
            <w:r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>
              <w:rPr>
                <w:rFonts w:ascii="Roboto Condensed Light" w:hAnsi="Roboto Condensed Light"/>
                <w:sz w:val="16"/>
              </w:rPr>
              <w:t>2.1.1.1-2.1.1.3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2.1.2.2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Konfigurationsparameter</w:t>
            </w:r>
            <w:r>
              <w:rPr>
                <w:rFonts w:ascii="Roboto Condensed Light" w:hAnsi="Roboto Condensed Light"/>
                <w:sz w:val="20"/>
              </w:rPr>
              <w:t xml:space="preserve"> nennen, die für den Betrieb eines Netzwerkhosts erforderlich sind. </w:t>
            </w:r>
            <w:r>
              <w:rPr>
                <w:rFonts w:ascii="Roboto Condensed Light" w:hAnsi="Roboto Condensed Light"/>
                <w:sz w:val="16"/>
              </w:rPr>
              <w:t>2.1.2.3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zwei gängigen Methoden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Zuweisung von IP-Adressen</w:t>
            </w:r>
            <w:r>
              <w:rPr>
                <w:rFonts w:ascii="Roboto Condensed Light" w:hAnsi="Roboto Condensed Light"/>
                <w:sz w:val="20"/>
              </w:rPr>
              <w:t xml:space="preserve"> im Netzwerk. </w:t>
            </w:r>
            <w:r>
              <w:rPr>
                <w:rFonts w:ascii="Roboto Condensed Light" w:hAnsi="Roboto Condensed Light"/>
                <w:sz w:val="16"/>
              </w:rPr>
              <w:t>2.1.2.4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Symbole</w:t>
            </w:r>
            <w:r>
              <w:rPr>
                <w:rFonts w:ascii="Roboto Condensed Light" w:hAnsi="Roboto Condensed Light"/>
                <w:sz w:val="20"/>
              </w:rPr>
              <w:t xml:space="preserve"> für die gängigen End-/Vermittlungsgeräte und Verbindungsmedien und kann diese in Zeichnungen verwenden. </w:t>
            </w:r>
            <w:r>
              <w:rPr>
                <w:rFonts w:ascii="Roboto Condensed Light" w:hAnsi="Roboto Condensed Light"/>
                <w:sz w:val="16"/>
              </w:rPr>
              <w:t>2.2.1.2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Funktion wichtiger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aktiver Netzwerkkomponenten</w:t>
            </w:r>
            <w:r>
              <w:rPr>
                <w:rFonts w:ascii="Roboto Condensed Light" w:hAnsi="Roboto Condensed Light"/>
                <w:sz w:val="20"/>
              </w:rPr>
              <w:t xml:space="preserve"> erläutern. </w:t>
            </w:r>
            <w:r>
              <w:rPr>
                <w:rFonts w:ascii="Roboto Condensed Light" w:hAnsi="Roboto Condensed Light"/>
                <w:sz w:val="16"/>
              </w:rPr>
              <w:t>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Physi(kali)sche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Logische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gängigsten Verbind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u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ngstechnologien</w:t>
            </w:r>
            <w:r>
              <w:rPr>
                <w:rFonts w:ascii="Roboto Condensed Light" w:hAnsi="Roboto Condensed Light"/>
                <w:sz w:val="20"/>
              </w:rPr>
              <w:t xml:space="preserve"> für moderne Netzwerke benennen.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Hauptkriterien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Auswahl von Netzwerkmedien</w:t>
            </w:r>
            <w:r>
              <w:rPr>
                <w:rFonts w:ascii="Roboto Condensed Light" w:hAnsi="Roboto Condensed Light"/>
                <w:sz w:val="20"/>
              </w:rPr>
              <w:t xml:space="preserve"> 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erläutern, durch welche Maßnahme,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Twisted Pair Kabel</w:t>
            </w:r>
            <w:r>
              <w:rPr>
                <w:rFonts w:ascii="Roboto Condensed Light" w:hAnsi="Roboto Condensed Light"/>
                <w:sz w:val="20"/>
              </w:rPr>
              <w:t xml:space="preserve"> gegen EMI, RMI und Übersprechen unempfindlich werden. </w:t>
            </w:r>
            <w:r>
              <w:rPr>
                <w:rFonts w:ascii="Roboto Condensed Light" w:hAnsi="Roboto Condensed Light"/>
                <w:sz w:val="16"/>
              </w:rPr>
              <w:t>2.3.2.1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von UTP- und ScTP</w:t>
            </w:r>
            <w:r>
              <w:rPr>
                <w:rFonts w:ascii="Roboto Condensed Light" w:hAnsi="Roboto Condensed Light"/>
                <w:sz w:val="20"/>
              </w:rPr>
              <w:t xml:space="preserve">-Kabeln erläutern. </w:t>
            </w:r>
            <w:r>
              <w:rPr>
                <w:rFonts w:ascii="Roboto Condensed Light" w:hAnsi="Roboto Condensed Light"/>
                <w:sz w:val="16"/>
              </w:rPr>
              <w:t>2.3.2.2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Unterschiede zwischen TP-Kabeln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Kategorien Cat 3, Cat 5/6 und Cat 7</w:t>
            </w:r>
            <w:r>
              <w:rPr>
                <w:rFonts w:ascii="Roboto Condensed Light" w:hAnsi="Roboto Condensed Light"/>
                <w:sz w:val="20"/>
              </w:rPr>
              <w:t xml:space="preserve">. </w:t>
            </w:r>
            <w:r>
              <w:rPr>
                <w:rFonts w:ascii="Roboto Condensed Light" w:hAnsi="Roboto Condensed Light"/>
                <w:sz w:val="16"/>
              </w:rPr>
              <w:t>2.3.2.2, Bild 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Netzwerkstecker vom Typ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RJ-45 von RJ-11-Steckern</w:t>
            </w:r>
            <w:r>
              <w:rPr>
                <w:rFonts w:ascii="Roboto Condensed Light" w:hAnsi="Roboto Condensed Light"/>
                <w:sz w:val="20"/>
              </w:rPr>
              <w:t xml:space="preserve"> unterscheiden.  </w:t>
            </w:r>
            <w:r>
              <w:rPr>
                <w:rFonts w:ascii="Roboto Condensed Light" w:hAnsi="Roboto Condensed Light"/>
                <w:sz w:val="16"/>
              </w:rPr>
              <w:t>2.3.2.2, Bild 3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einer Lichtwellenleitung (LWL)</w:t>
            </w:r>
            <w:r>
              <w:rPr>
                <w:rFonts w:ascii="Roboto Condensed Light" w:hAnsi="Roboto Condensed Light"/>
                <w:sz w:val="20"/>
              </w:rPr>
              <w:t xml:space="preserve"> beschreiben.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Eigenschaften von LWL</w:t>
            </w:r>
            <w:r>
              <w:rPr>
                <w:rFonts w:ascii="Roboto Condensed Light" w:hAnsi="Roboto Condensed Light"/>
                <w:sz w:val="20"/>
              </w:rPr>
              <w:t xml:space="preserve"> (Reichweite, Datenübertragungsrate).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den die Farbbelegung der Leiterpaare in den zwei gängigen Twisted Pair-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Standards T568A und T568B</w:t>
            </w:r>
            <w:r>
              <w:rPr>
                <w:rFonts w:ascii="Roboto Condensed Light" w:hAnsi="Roboto Condensed Light"/>
                <w:sz w:val="20"/>
              </w:rPr>
              <w:t xml:space="preserve"> (im Internet) finden. </w:t>
            </w:r>
            <w:r>
              <w:rPr>
                <w:rFonts w:ascii="Roboto Condensed Light" w:hAnsi="Roboto Condensed Light"/>
                <w:sz w:val="16"/>
              </w:rPr>
              <w:t>2.3.4.1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gleichartiger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verschiedenartiger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Verkabelungsbereiche</w:t>
            </w:r>
            <w:r>
              <w:rPr>
                <w:rFonts w:ascii="Roboto Condensed Light" w:hAnsi="Roboto Condensed Light"/>
                <w:sz w:val="20"/>
              </w:rPr>
              <w:t xml:space="preserve"> der strukturierten Vernetzung nennen</w:t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drei Hauptkomponenten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die Regeln für die Verkabelung der drei Bereiche nennen.</w:t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</w:tbl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3" w:header="709" w:top="993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 Condensed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tabs>
        <w:tab w:val="clear" w:pos="9072"/>
        <w:tab w:val="center" w:pos="4536" w:leader="none"/>
        <w:tab w:val="right" w:pos="9356" w:leader="none"/>
      </w:tabs>
      <w:rPr/>
    </w:pPr>
    <w:r>
      <w:rPr/>
      <w:t xml:space="preserve">ITS </w:t>
      <w:tab/>
      <w:t>Grundlagen der Netzwerktechnik (Networking Essentials 1.0)</w:t>
    </w:r>
  </w:p>
  <w:p>
    <w:pPr>
      <w:pStyle w:val="Fuzeile"/>
      <w:jc w:val="center"/>
      <w:rPr/>
    </w:pPr>
    <w:r>
      <w:rPr>
        <w:rStyle w:val="Pagenumber"/>
      </w:rPr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6cc0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f36c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574a5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8d78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574a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7d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4e37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b455deb9-e575-4946-86af-174b665e66ca"/>
    <ds:schemaRef ds:uri="http://schemas.microsoft.com/office/infopath/2007/PartnerControls"/>
    <ds:schemaRef ds:uri="2a81cc8c-42a2-498e-b942-09b23af48d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2A27AD4A.dotm</Template>
  <TotalTime>5</TotalTime>
  <Application>LibreOffice/6.2.2.2$Windows_X86_64 LibreOffice_project/2b840030fec2aae0fd2658d8d4f9548af4e3518d</Application>
  <Pages>2</Pages>
  <Words>449</Words>
  <Characters>2778</Characters>
  <CharactersWithSpaces>3154</CharactersWithSpaces>
  <Paragraphs>55</Paragraphs>
  <Company>Schulversion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2020-10-18T15:48:00Z</dcterms:created>
  <dc:creator>dxadm</dc:creator>
  <dc:description/>
  <dc:language>de-DE</dc:language>
  <cp:lastModifiedBy/>
  <cp:lastPrinted>2007-10-11T08:10:00Z</cp:lastPrinted>
  <dcterms:modified xsi:type="dcterms:W3CDTF">2020-11-02T16:51:24Z</dcterms:modified>
  <cp:revision>23</cp:revision>
  <dc:subject/>
  <dc:title>Neues Dokument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Schulversion</vt:lpwstr>
  </property>
  <property fmtid="{D5CDD505-2E9C-101B-9397-08002B2CF9AE}" pid="4" name="ContentTypeId">
    <vt:lpwstr>0x010100ADDC9579B827EC40951A562152C62F96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