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回弹云控管理系统-v2.0-软件设计说明书"/>
    <w:p>
      <w:pPr>
        <w:pStyle w:val="Heading1"/>
      </w:pPr>
      <w:r>
        <w:rPr>
          <w:rFonts w:hint="eastAsia"/>
        </w:rPr>
        <w:t xml:space="preserve">回弹云控管理系统</w:t>
      </w:r>
      <w:r>
        <w:t xml:space="preserve"> V2.0 </w:t>
      </w:r>
      <w:r>
        <w:rPr>
          <w:rFonts w:hint="eastAsia"/>
        </w:rPr>
        <w:t xml:space="preserve">软件设计说明书</w:t>
      </w:r>
    </w:p>
    <w:p>
      <w:r>
        <w:pict>
          <v:rect style="width:0;height:1.5pt" o:hralign="center" o:hrstd="t" o:hr="t"/>
        </w:pict>
      </w:r>
    </w:p>
    <w:bookmarkStart w:id="13" w:name="一软件概述"/>
    <w:p>
      <w:pPr>
        <w:pStyle w:val="Heading2"/>
      </w:pPr>
      <w:r>
        <w:rPr>
          <w:rFonts w:hint="eastAsia"/>
        </w:rPr>
        <w:t xml:space="preserve">一、软件概述</w:t>
      </w:r>
    </w:p>
    <w:bookmarkStart w:id="9" w:name="软件全称与版本"/>
    <w:p>
      <w:pPr>
        <w:pStyle w:val="Heading3"/>
      </w:pPr>
      <w:r>
        <w:t xml:space="preserve">1.1 </w:t>
      </w:r>
      <w:r>
        <w:rPr>
          <w:rFonts w:hint="eastAsia"/>
        </w:rPr>
        <w:t xml:space="preserve">软件全称与版本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软件全称</w:t>
      </w:r>
      <w:r>
        <w:rPr>
          <w:rFonts w:hint="eastAsia"/>
        </w:rPr>
        <w:t xml:space="preserve">：回弹云控管理系统</w:t>
      </w:r>
      <w:r>
        <w:t xml:space="preserve"> V2.0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软件简称</w:t>
      </w:r>
      <w:r>
        <w:rPr>
          <w:rFonts w:hint="eastAsia"/>
        </w:rPr>
        <w:t xml:space="preserve">：Rebound</w:t>
      </w:r>
      <w:r>
        <w:t xml:space="preserve"> Cloud </w:t>
      </w:r>
      <w:r>
        <w:rPr>
          <w:rFonts w:hint="eastAsia"/>
        </w:rPr>
        <w:t xml:space="preserve">Control（ReboundCC）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：V2.0</w:t>
      </w:r>
    </w:p>
    <w:bookmarkEnd w:id="9"/>
    <w:bookmarkStart w:id="10" w:name="开发背景与目标"/>
    <w:p>
      <w:pPr>
        <w:pStyle w:val="Heading3"/>
      </w:pPr>
      <w:r>
        <w:t xml:space="preserve">1.2 </w:t>
      </w:r>
      <w:r>
        <w:rPr>
          <w:rFonts w:hint="eastAsia"/>
        </w:rPr>
        <w:t xml:space="preserve">开发背景与目标</w:t>
      </w:r>
    </w:p>
    <w:p>
      <w:pPr>
        <w:pStyle w:val="FirstParagraph"/>
      </w:pPr>
      <w:r>
        <w:rPr>
          <w:rFonts w:hint="eastAsia"/>
        </w:rPr>
        <w:t xml:space="preserve">在钢管弯曲加工过程中，金属材料存在弹性回复现象（即”回弹”），导致实际弯曲角度与目标角度存在偏差。传统生产方式依赖操作工人的经验进行补偿，精度不稳定、效率低下、质量难以追溯。</w:t>
      </w:r>
    </w:p>
    <w:p>
      <w:pPr>
        <w:pStyle w:val="BodyText"/>
      </w:pPr>
      <w:r>
        <w:rPr>
          <w:rFonts w:hint="eastAsia"/>
          <w:b/>
          <w:bCs/>
        </w:rPr>
        <w:t xml:space="preserve">本系统的核心目标</w:t>
      </w:r>
      <w:r>
        <w:rPr>
          <w:rFonts w:hint="eastAsia"/>
        </w:rPr>
        <w:t xml:space="preserve">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通过云端</w:t>
      </w:r>
      <w:r>
        <w:t xml:space="preserve"> AI </w:t>
      </w:r>
      <w:r>
        <w:rPr>
          <w:rFonts w:hint="eastAsia"/>
        </w:rPr>
        <w:t xml:space="preserve">模型精准预测钢管回弹补偿值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实现补偿参数的自动计算、分发与下发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提供多设备的实时监控与统一管理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建立完整的加工质量追溯体系</w:t>
      </w:r>
    </w:p>
    <w:bookmarkEnd w:id="10"/>
    <w:bookmarkStart w:id="11" w:name="技术领域"/>
    <w:p>
      <w:pPr>
        <w:pStyle w:val="Heading3"/>
      </w:pPr>
      <w:r>
        <w:t xml:space="preserve">1.3 </w:t>
      </w:r>
      <w:r>
        <w:rPr>
          <w:rFonts w:hint="eastAsia"/>
        </w:rPr>
        <w:t xml:space="preserve">技术领域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工业物联网（IIoT）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智能制造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边缘计算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物理信息神经网络（Physics-Informed</w:t>
      </w:r>
      <w:r>
        <w:t xml:space="preserve"> Neural Network, </w:t>
      </w:r>
      <w:r>
        <w:rPr>
          <w:rFonts w:hint="eastAsia"/>
        </w:rPr>
        <w:t xml:space="preserve">PINN）</w:t>
      </w:r>
    </w:p>
    <w:bookmarkEnd w:id="11"/>
    <w:bookmarkStart w:id="12" w:name="部署方式"/>
    <w:p>
      <w:pPr>
        <w:pStyle w:val="Heading3"/>
      </w:pPr>
      <w:r>
        <w:t xml:space="preserve">1.4 </w:t>
      </w:r>
      <w:r>
        <w:rPr>
          <w:rFonts w:hint="eastAsia"/>
        </w:rPr>
        <w:t xml:space="preserve">部署方式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：B/S</w:t>
      </w:r>
      <w:r>
        <w:t xml:space="preserve"> </w:t>
      </w:r>
      <w:r>
        <w:rPr>
          <w:rFonts w:hint="eastAsia"/>
        </w:rPr>
        <w:t xml:space="preserve">架构（浏览器/服务器）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：云端部署</w:t>
      </w:r>
      <w:r>
        <w:t xml:space="preserve"> + </w:t>
      </w:r>
      <w:r>
        <w:rPr>
          <w:rFonts w:hint="eastAsia"/>
        </w:rPr>
        <w:t xml:space="preserve">边缘节点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访问</w:t>
      </w:r>
      <w:r>
        <w:rPr>
          <w:rFonts w:hint="eastAsia"/>
        </w:rPr>
        <w:t xml:space="preserve">：支持</w:t>
      </w:r>
      <w:r>
        <w:t xml:space="preserve"> </w:t>
      </w:r>
      <w:r>
        <w:rPr>
          <w:rFonts w:hint="eastAsia"/>
        </w:rPr>
        <w:t xml:space="preserve">PC、平板、手机跨平台访问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：支持局域网内网部署，也支持公网</w:t>
      </w:r>
      <w:r>
        <w:t xml:space="preserve"> SaaS </w:t>
      </w:r>
      <w:r>
        <w:rPr>
          <w:rFonts w:hint="eastAsia"/>
        </w:rPr>
        <w:t xml:space="preserve">模式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技术架构"/>
    <w:p>
      <w:pPr>
        <w:pStyle w:val="Heading2"/>
      </w:pPr>
      <w:r>
        <w:rPr>
          <w:rFonts w:hint="eastAsia"/>
        </w:rPr>
        <w:t xml:space="preserve">二、技术架构</w:t>
      </w:r>
    </w:p>
    <w:bookmarkStart w:id="14" w:name="整体架构"/>
    <w:p>
      <w:pPr>
        <w:pStyle w:val="Heading3"/>
      </w:pPr>
      <w:r>
        <w:t xml:space="preserve">2.1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用户层（Web/平板/手机）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Vue 3 + Vite + TypeScript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HTTPS / WebSocket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API </w:t>
      </w:r>
      <w:r>
        <w:rPr>
          <w:rStyle w:val="VerbatimChar"/>
          <w:rFonts w:hint="eastAsia"/>
        </w:rPr>
        <w:t xml:space="preserve">网关层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     FastAPI + Uvicorn + CORS                        │</w:t>
      </w:r>
      <w:r>
        <w:br/>
      </w:r>
      <w:r>
        <w:rPr>
          <w:rStyle w:val="VerbatimChar"/>
        </w:rPr>
        <w:t xml:space="preserve">│         RESTful API + WebSocket </w:t>
      </w:r>
      <w:r>
        <w:rPr>
          <w:rStyle w:val="VerbatimChar"/>
          <w:rFonts w:hint="eastAsia"/>
        </w:rPr>
        <w:t xml:space="preserve">实时推送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┌───────▼──────┐ ┌────▼─────┐ ┌──────▼──────┐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业务服务层</w:t>
      </w:r>
      <w:r>
        <w:rPr>
          <w:rStyle w:val="VerbatimChar"/>
        </w:rPr>
        <w:t xml:space="preserve">  │ │  AI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设备通信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(Python)    │ │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│ │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├──────────────┤ ├──────────┤ ├─────────────┤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用户管理</w:t>
      </w:r>
      <w:r>
        <w:rPr>
          <w:rStyle w:val="VerbatimChar"/>
        </w:rPr>
        <w:t xml:space="preserve">    │ │ • </w:t>
      </w:r>
      <w:r>
        <w:rPr>
          <w:rStyle w:val="VerbatimChar"/>
          <w:rFonts w:hint="eastAsia"/>
        </w:rPr>
        <w:t xml:space="preserve">物理信</w:t>
      </w:r>
      <w:r>
        <w:rPr>
          <w:rStyle w:val="VerbatimChar"/>
        </w:rPr>
        <w:t xml:space="preserve"> │ │ • Modbus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机器管理</w:t>
      </w:r>
      <w:r>
        <w:rPr>
          <w:rStyle w:val="VerbatimChar"/>
        </w:rPr>
        <w:t xml:space="preserve">    │ │   </w:t>
      </w:r>
      <w:r>
        <w:rPr>
          <w:rStyle w:val="VerbatimChar"/>
          <w:rFonts w:hint="eastAsia"/>
        </w:rPr>
        <w:t xml:space="preserve">息神经</w:t>
      </w:r>
      <w:r>
        <w:rPr>
          <w:rStyle w:val="VerbatimChar"/>
        </w:rPr>
        <w:t xml:space="preserve"> │ │   TCP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参数推荐</w:t>
      </w:r>
      <w:r>
        <w:rPr>
          <w:rStyle w:val="VerbatimChar"/>
        </w:rPr>
        <w:t xml:space="preserve">    │ │   </w:t>
      </w:r>
      <w:r>
        <w:rPr>
          <w:rStyle w:val="VerbatimChar"/>
          <w:rFonts w:hint="eastAsia"/>
        </w:rPr>
        <w:t xml:space="preserve">网络</w:t>
      </w:r>
      <w:r>
        <w:rPr>
          <w:rStyle w:val="VerbatimChar"/>
        </w:rPr>
        <w:t xml:space="preserve">   │ │ • MQTT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任务调度</w:t>
      </w:r>
      <w:r>
        <w:rPr>
          <w:rStyle w:val="VerbatimChar"/>
        </w:rPr>
        <w:t xml:space="preserve">    │ │ • </w:t>
      </w:r>
      <w:r>
        <w:rPr>
          <w:rStyle w:val="VerbatimChar"/>
          <w:rFonts w:hint="eastAsia"/>
        </w:rPr>
        <w:t xml:space="preserve">规则引</w:t>
      </w:r>
      <w:r>
        <w:rPr>
          <w:rStyle w:val="VerbatimChar"/>
        </w:rPr>
        <w:t xml:space="preserve"> │ │ • OPC UA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历史记录</w:t>
      </w:r>
      <w:r>
        <w:rPr>
          <w:rStyle w:val="VerbatimChar"/>
        </w:rPr>
        <w:t xml:space="preserve">    │ │   </w:t>
      </w:r>
      <w:r>
        <w:rPr>
          <w:rStyle w:val="VerbatimChar"/>
          <w:rFonts w:hint="eastAsia"/>
        </w:rPr>
        <w:t xml:space="preserve">擎</w:t>
      </w:r>
      <w:r>
        <w:rPr>
          <w:rStyle w:val="VerbatimChar"/>
        </w:rPr>
        <w:t xml:space="preserve"> Fallback│ │ • WebSocket│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操作审计</w:t>
      </w:r>
      <w:r>
        <w:rPr>
          <w:rStyle w:val="VerbatimChar"/>
        </w:rPr>
        <w:t xml:space="preserve">    │ │ • </w:t>
      </w:r>
      <w:r>
        <w:rPr>
          <w:rStyle w:val="VerbatimChar"/>
          <w:rFonts w:hint="eastAsia"/>
        </w:rPr>
        <w:t xml:space="preserve">模型版</w:t>
      </w:r>
      <w:r>
        <w:rPr>
          <w:rStyle w:val="VerbatimChar"/>
        </w:rPr>
        <w:t xml:space="preserve"> │ │ • </w:t>
      </w:r>
      <w:r>
        <w:rPr>
          <w:rStyle w:val="VerbatimChar"/>
          <w:rFonts w:hint="eastAsia"/>
        </w:rPr>
        <w:t xml:space="preserve">边缘网关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• OTA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 │ │   </w:t>
      </w:r>
      <w:r>
        <w:rPr>
          <w:rStyle w:val="VerbatimChar"/>
          <w:rFonts w:hint="eastAsia"/>
        </w:rPr>
        <w:t xml:space="preserve">本管理</w:t>
      </w:r>
      <w:r>
        <w:rPr>
          <w:rStyle w:val="VerbatimChar"/>
        </w:rPr>
        <w:t xml:space="preserve"> │ │            │</w:t>
      </w:r>
      <w:r>
        <w:br/>
      </w:r>
      <w:r>
        <w:rPr>
          <w:rStyle w:val="VerbatimChar"/>
        </w:rPr>
        <w:t xml:space="preserve">└───────┬──────┘ └────┬─────┘ └──────┬──────┘</w:t>
      </w:r>
      <w:r>
        <w:br/>
      </w:r>
      <w:r>
        <w:rPr>
          <w:rStyle w:val="VerbatimChar"/>
        </w:rPr>
        <w:t xml:space="preserve">        │             │              │</w:t>
      </w:r>
      <w:r>
        <w:br/>
      </w:r>
      <w:r>
        <w:rPr>
          <w:rStyle w:val="VerbatimChar"/>
        </w:rPr>
        <w:t xml:space="preserve">        └─────────────┼──────────────┘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PostgreSQL </w:t>
      </w:r>
      <w:r>
        <w:rPr>
          <w:rStyle w:val="VerbatimChar"/>
          <w:rFonts w:hint="eastAsia"/>
        </w:rPr>
        <w:t xml:space="preserve">(生产)</w:t>
      </w:r>
      <w:r>
        <w:rPr>
          <w:rStyle w:val="VerbatimChar"/>
        </w:rPr>
        <w:t xml:space="preserve"> / SQLite </w:t>
      </w:r>
      <w:r>
        <w:rPr>
          <w:rStyle w:val="VerbatimChar"/>
          <w:rFonts w:hint="eastAsia"/>
        </w:rPr>
        <w:t xml:space="preserve">(本地)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├── users              </w:t>
      </w:r>
      <w:r>
        <w:rPr>
          <w:rStyle w:val="VerbatimChar"/>
          <w:rFonts w:hint="eastAsia"/>
        </w:rPr>
        <w:t xml:space="preserve">用户表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├── machines           </w:t>
      </w:r>
      <w:r>
        <w:rPr>
          <w:rStyle w:val="VerbatimChar"/>
          <w:rFonts w:hint="eastAsia"/>
        </w:rPr>
        <w:t xml:space="preserve">机器设备表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├── history_records    </w:t>
      </w:r>
      <w:r>
        <w:rPr>
          <w:rStyle w:val="VerbatimChar"/>
          <w:rFonts w:hint="eastAsia"/>
        </w:rPr>
        <w:t xml:space="preserve">加工历史记录表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├── operation_logs     </w:t>
      </w:r>
      <w:r>
        <w:rPr>
          <w:rStyle w:val="VerbatimChar"/>
          <w:rFonts w:hint="eastAsia"/>
        </w:rPr>
        <w:t xml:space="preserve">操作审计日志表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├── parameter_tables   </w:t>
      </w:r>
      <w:r>
        <w:rPr>
          <w:rStyle w:val="VerbatimChar"/>
          <w:rFonts w:hint="eastAsia"/>
        </w:rPr>
        <w:t xml:space="preserve">补偿参数表（OTA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下发）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└── alert_logs         </w:t>
      </w:r>
      <w:r>
        <w:rPr>
          <w:rStyle w:val="VerbatimChar"/>
          <w:rFonts w:hint="eastAsia"/>
        </w:rPr>
        <w:t xml:space="preserve">告警日志表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技术栈"/>
    <w:p>
      <w:pPr>
        <w:pStyle w:val="Heading3"/>
      </w:pPr>
      <w:r>
        <w:t xml:space="preserve">2.2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Vue 3 + Vite +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前端路由</w:t>
            </w:r>
          </w:p>
        </w:tc>
        <w:tc>
          <w:tcPr/>
          <w:p>
            <w:pPr>
              <w:pStyle w:val="Compact"/>
            </w:pPr>
            <w:r>
              <w:t xml:space="preserve">Vue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Pinia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ECharts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Three.js（WebGL）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Python + FastAPI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数据验证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PyTorch / ONNX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PostgreSQL（生产）/</w:t>
            </w:r>
            <w:r>
              <w:t xml:space="preserve"> </w:t>
            </w:r>
            <w:r>
              <w:rPr>
                <w:rFonts w:hint="eastAsia"/>
              </w:rPr>
              <w:t xml:space="preserve">SQLite（开发）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Redis + MQTT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设备通信</w:t>
            </w:r>
          </w:p>
        </w:tc>
        <w:tc>
          <w:tcPr/>
          <w:p>
            <w:pPr>
              <w:pStyle w:val="Compact"/>
            </w:pPr>
            <w:r>
              <w:t xml:space="preserve">pymodbus + paho-mqtt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三用户角色与权限体系"/>
    <w:p>
      <w:pPr>
        <w:pStyle w:val="Heading2"/>
      </w:pPr>
      <w:r>
        <w:rPr>
          <w:rFonts w:hint="eastAsia"/>
        </w:rPr>
        <w:t xml:space="preserve">三、用户角色与权限体系</w:t>
      </w:r>
    </w:p>
    <w:bookmarkStart w:id="17" w:name="角色定义"/>
    <w:p>
      <w:pPr>
        <w:pStyle w:val="Heading3"/>
      </w:pPr>
      <w:r>
        <w:t xml:space="preserve">3.1 </w:t>
      </w:r>
      <w:r>
        <w:rPr>
          <w:rFonts w:hint="eastAsia"/>
        </w:rPr>
        <w:t xml:space="preserve">角色定义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系统超级管理员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所有功能，包括用户管理、系统配置、OTA</w:t>
            </w:r>
            <w:r>
              <w:t xml:space="preserve"> </w:t>
            </w:r>
            <w:r>
              <w:rPr>
                <w:rFonts w:hint="eastAsia"/>
              </w:rPr>
              <w:t xml:space="preserve">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  <w:r>
              <w:t xml:space="preserve"> IT </w:t>
            </w: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管理辖区内所有机器、查看所有数据、生成报表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车间主任、区域经理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维修人员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查看设备状态、历史记录、接收告警通知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设备维护工程师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操作指定机器、提交加工任务、查看本机历史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现场操作工人</w:t>
            </w:r>
          </w:p>
        </w:tc>
      </w:tr>
    </w:tbl>
    <w:bookmarkEnd w:id="17"/>
    <w:bookmarkStart w:id="18" w:name="认证方式"/>
    <w:p>
      <w:pPr>
        <w:pStyle w:val="Heading3"/>
      </w:pPr>
      <w:r>
        <w:t xml:space="preserve">3.2 </w:t>
      </w:r>
      <w:r>
        <w:rPr>
          <w:rFonts w:hint="eastAsia"/>
        </w:rPr>
        <w:t xml:space="preserve">认证方式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用户登录</w:t>
      </w:r>
      <w:r>
        <w:rPr>
          <w:rFonts w:hint="eastAsia"/>
        </w:rPr>
        <w:t xml:space="preserve">：用户名</w:t>
      </w:r>
      <w:r>
        <w:t xml:space="preserve"> + </w:t>
      </w:r>
      <w:r>
        <w:rPr>
          <w:rFonts w:hint="eastAsia"/>
        </w:rPr>
        <w:t xml:space="preserve">密码</w:t>
      </w:r>
      <w:r>
        <w:t xml:space="preserve"> + </w:t>
      </w:r>
      <w:r>
        <w:rPr>
          <w:rFonts w:hint="eastAsia"/>
        </w:rPr>
        <w:t xml:space="preserve">角色权限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机器登录</w:t>
      </w:r>
      <w:r>
        <w:rPr>
          <w:rFonts w:hint="eastAsia"/>
        </w:rPr>
        <w:t xml:space="preserve">：机器</w:t>
      </w:r>
      <w:r>
        <w:t xml:space="preserve"> ID </w:t>
      </w:r>
      <w:r>
        <w:rPr>
          <w:rFonts w:hint="eastAsia"/>
        </w:rPr>
        <w:t xml:space="preserve">直接登录（适用于现场快速操作）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双因素认证</w:t>
      </w:r>
      <w:r>
        <w:rPr>
          <w:rFonts w:hint="eastAsia"/>
        </w:rPr>
        <w:t xml:space="preserve">（可选）：短信/邮箱验证码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：JWT</w:t>
      </w:r>
      <w:r>
        <w:t xml:space="preserve"> + </w:t>
      </w:r>
      <w:r>
        <w:rPr>
          <w:rFonts w:hint="eastAsia"/>
        </w:rPr>
        <w:t xml:space="preserve">刷新令牌，支持单点登录和主动失效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四功能模块详细设计"/>
    <w:p>
      <w:pPr>
        <w:pStyle w:val="Heading2"/>
      </w:pPr>
      <w:r>
        <w:rPr>
          <w:rFonts w:hint="eastAsia"/>
        </w:rPr>
        <w:t xml:space="preserve">四、功能模块详细设计</w:t>
      </w:r>
    </w:p>
    <w:bookmarkStart w:id="20" w:name="智能参数推荐模块"/>
    <w:p>
      <w:pPr>
        <w:pStyle w:val="Heading3"/>
      </w:pPr>
      <w:r>
        <w:t xml:space="preserve">4.1 </w:t>
      </w:r>
      <w:r>
        <w:rPr>
          <w:rFonts w:hint="eastAsia"/>
        </w:rPr>
        <w:t xml:space="preserve">智能参数推荐模块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：根据输入的钢管参数，计算并推荐最佳回弹补偿值。</w:t>
      </w:r>
    </w:p>
    <w:p>
      <w:pPr>
        <w:pStyle w:val="BodyText"/>
      </w:pPr>
      <w:r>
        <w:rPr>
          <w:rFonts w:hint="eastAsia"/>
          <w:b/>
          <w:bCs/>
        </w:rPr>
        <w:t xml:space="preserve">输入参数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管径（10~500</w:t>
      </w:r>
      <w:r>
        <w:t xml:space="preserve"> </w:t>
      </w:r>
      <w:r>
        <w:rPr>
          <w:rFonts w:hint="eastAsia"/>
        </w:rPr>
        <w:t xml:space="preserve">mm）</w:t>
      </w:r>
      <w:r>
        <w:t xml:space="preserve"> </w:t>
      </w:r>
      <w:r>
        <w:t xml:space="preserve">- </w:t>
      </w:r>
      <w:r>
        <w:rPr>
          <w:rFonts w:hint="eastAsia"/>
        </w:rPr>
        <w:t xml:space="preserve">壁厚（1~50</w:t>
      </w:r>
      <w:r>
        <w:t xml:space="preserve"> </w:t>
      </w:r>
      <w:r>
        <w:rPr>
          <w:rFonts w:hint="eastAsia"/>
        </w:rPr>
        <w:t xml:space="preserve">mm）</w:t>
      </w:r>
      <w:r>
        <w:t xml:space="preserve"> </w:t>
      </w:r>
      <w:r>
        <w:t xml:space="preserve">- </w:t>
      </w:r>
      <w:r>
        <w:rPr>
          <w:rFonts w:hint="eastAsia"/>
        </w:rPr>
        <w:t xml:space="preserve">材质（普通钢/高强钢/不锈钢/铝合金/自定义）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目标角度（0~180°）</w:t>
      </w:r>
      <w:r>
        <w:t xml:space="preserve"> </w:t>
      </w:r>
      <w:r>
        <w:t xml:space="preserve">- </w:t>
      </w:r>
      <w:r>
        <w:rPr>
          <w:rFonts w:hint="eastAsia"/>
        </w:rPr>
        <w:t xml:space="preserve">弯曲半径（可选）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温度（可选，用于热弯工艺）</w:t>
      </w:r>
    </w:p>
    <w:p>
      <w:pPr>
        <w:pStyle w:val="BodyText"/>
      </w:pPr>
      <w:r>
        <w:rPr>
          <w:rFonts w:hint="eastAsia"/>
          <w:b/>
          <w:bCs/>
        </w:rPr>
        <w:t xml:space="preserve">推理引擎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主引擎</w:t>
      </w:r>
      <w:r>
        <w:rPr>
          <w:rFonts w:hint="eastAsia"/>
        </w:rPr>
        <w:t xml:space="preserve">：物理信息神经网络（PINN）</w:t>
      </w:r>
      <w:r>
        <w:t xml:space="preserve"> </w:t>
      </w:r>
      <w:r>
        <w:t xml:space="preserve">- </w:t>
      </w:r>
      <w:r>
        <w:rPr>
          <w:rFonts w:hint="eastAsia"/>
        </w:rPr>
        <w:t xml:space="preserve">融合材料力学先验知识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基于历史加工数据持续在线学习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支持每台设备的个性化模型微调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Fallback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：规则引擎</w:t>
      </w:r>
      <w:r>
        <w:t xml:space="preserve"> </w:t>
      </w:r>
      <w:r>
        <w:t xml:space="preserve">- </w:t>
      </w:r>
      <w:r>
        <w:rPr>
          <w:rFonts w:hint="eastAsia"/>
        </w:rPr>
        <w:t xml:space="preserve">当数据不足或模型置信度低时自动降级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基于材质、壁厚、管径的经验公式</w:t>
      </w:r>
    </w:p>
    <w:p>
      <w:pPr>
        <w:pStyle w:val="BodyText"/>
      </w:pPr>
      <w:r>
        <w:rPr>
          <w:rFonts w:hint="eastAsia"/>
          <w:b/>
          <w:bCs/>
        </w:rPr>
        <w:t xml:space="preserve">输出结果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推荐角度</w:t>
      </w:r>
      <w:r>
        <w:t xml:space="preserve"> </w:t>
      </w:r>
      <w:r>
        <w:t xml:space="preserve">- </w:t>
      </w:r>
      <w:r>
        <w:rPr>
          <w:rFonts w:hint="eastAsia"/>
        </w:rPr>
        <w:t xml:space="preserve">补偿值</w:t>
      </w:r>
      <w:r>
        <w:t xml:space="preserve"> </w:t>
      </w:r>
      <w:r>
        <w:t xml:space="preserve">- </w:t>
      </w:r>
      <w:r>
        <w:rPr>
          <w:rFonts w:hint="eastAsia"/>
        </w:rPr>
        <w:t xml:space="preserve">置信度评分</w:t>
      </w:r>
      <w:r>
        <w:t xml:space="preserve"> </w:t>
      </w:r>
      <w:r>
        <w:t xml:space="preserve">- </w:t>
      </w:r>
      <w:r>
        <w:rPr>
          <w:rFonts w:hint="eastAsia"/>
        </w:rPr>
        <w:t xml:space="preserve">补偿说明（影响因素的分解）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相似历史案例参考</w:t>
      </w:r>
    </w:p>
    <w:p>
      <w:pPr>
        <w:pStyle w:val="BodyText"/>
      </w:pPr>
      <w:r>
        <w:rPr>
          <w:rFonts w:hint="eastAsia"/>
          <w:b/>
          <w:bCs/>
        </w:rPr>
        <w:t xml:space="preserve">数据闭环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加工完成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采集实际角度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计算残差</w:t>
      </w:r>
      <w:r>
        <w:rPr>
          <w:rStyle w:val="VerbatimChar"/>
        </w:rPr>
        <w:t xml:space="preserve"> → </w:t>
      </w:r>
      <w:r>
        <w:br/>
      </w:r>
      <w:r>
        <w:rPr>
          <w:rStyle w:val="VerbatimChar"/>
          <w:rFonts w:hint="eastAsia"/>
        </w:rPr>
        <w:t xml:space="preserve">上传云端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模型增量训练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参数表更新</w:t>
      </w:r>
    </w:p>
    <w:bookmarkEnd w:id="20"/>
    <w:bookmarkStart w:id="21" w:name="多设备监控管理模块"/>
    <w:p>
      <w:pPr>
        <w:pStyle w:val="Heading3"/>
      </w:pPr>
      <w:r>
        <w:t xml:space="preserve">4.2 </w:t>
      </w:r>
      <w:r>
        <w:rPr>
          <w:rFonts w:hint="eastAsia"/>
        </w:rPr>
        <w:t xml:space="preserve">多设备监控管理模块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：为管理者提供跨区域、多机台的实时状态监控和差异化控制能力。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设备总览看板</w:t>
      </w:r>
      <w:r>
        <w:rPr>
          <w:rFonts w:hint="eastAsia"/>
        </w:rPr>
        <w:t xml:space="preserve">：地图/列表双视图，显示所有设备状态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实时状态监控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在线/离线状态（心跳检测）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任务执行状态（空闲/运行中/已完成/异常）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当前设定角度</w:t>
      </w:r>
      <w:r>
        <w:t xml:space="preserve"> vs </w:t>
      </w:r>
      <w:r>
        <w:rPr>
          <w:rFonts w:hint="eastAsia"/>
        </w:rPr>
        <w:t xml:space="preserve">实际角度</w:t>
      </w:r>
      <w:r>
        <w:t xml:space="preserve"> </w:t>
      </w:r>
      <w:r>
        <w:t xml:space="preserve">- </w:t>
      </w:r>
      <w:r>
        <w:rPr>
          <w:rFonts w:hint="eastAsia"/>
        </w:rPr>
        <w:t xml:space="preserve">加工偏差实时曲线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设备档案管理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独立设备档案（型号、序列号、购入日期、维护记录）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分组标签管理（按车间/产线/项目分组）</w:t>
      </w:r>
      <w:r>
        <w:t xml:space="preserve"> </w:t>
      </w:r>
      <w:r>
        <w:t xml:space="preserve">- </w:t>
      </w:r>
      <w:r>
        <w:rPr>
          <w:rFonts w:hint="eastAsia"/>
        </w:rPr>
        <w:t xml:space="preserve">差异化参数控制（每台机器可有独立的补偿参数表）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远程控制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远程启停设备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远程重置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远程参数下发</w:t>
      </w:r>
    </w:p>
    <w:p>
      <w:pPr>
        <w:pStyle w:val="BodyText"/>
      </w:pPr>
      <w:r>
        <w:rPr>
          <w:rFonts w:hint="eastAsia"/>
          <w:b/>
          <w:bCs/>
        </w:rPr>
        <w:t xml:space="preserve">通信架构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实时通道</w:t>
      </w:r>
      <w:r>
        <w:rPr>
          <w:rFonts w:hint="eastAsia"/>
        </w:rPr>
        <w:t xml:space="preserve">：WebSocket（浏览器</w:t>
      </w:r>
      <w:r>
        <w:t xml:space="preserve"> ↔ </w:t>
      </w:r>
      <w:r>
        <w:rPr>
          <w:rFonts w:hint="eastAsia"/>
        </w:rPr>
        <w:t xml:space="preserve">服务器）+</w:t>
      </w:r>
      <w:r>
        <w:t xml:space="preserve"> </w:t>
      </w:r>
      <w:r>
        <w:rPr>
          <w:rFonts w:hint="eastAsia"/>
        </w:rPr>
        <w:t xml:space="preserve">MQTT（服务器</w:t>
      </w:r>
      <w:r>
        <w:t xml:space="preserve"> ↔ </w:t>
      </w:r>
      <w:r>
        <w:rPr>
          <w:rFonts w:hint="eastAsia"/>
        </w:rPr>
        <w:t xml:space="preserve">设备）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心跳机制</w:t>
      </w:r>
      <w:r>
        <w:rPr>
          <w:rFonts w:hint="eastAsia"/>
        </w:rPr>
        <w:t xml:space="preserve">：设备每</w:t>
      </w:r>
      <w:r>
        <w:t xml:space="preserve"> 5 </w:t>
      </w:r>
      <w:r>
        <w:rPr>
          <w:rFonts w:hint="eastAsia"/>
        </w:rPr>
        <w:t xml:space="preserve">秒上报心跳，30</w:t>
      </w:r>
      <w:r>
        <w:t xml:space="preserve"> </w:t>
      </w:r>
      <w:r>
        <w:rPr>
          <w:rFonts w:hint="eastAsia"/>
        </w:rPr>
        <w:t xml:space="preserve">秒未收到标记为离线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断线重连</w:t>
      </w:r>
      <w:r>
        <w:rPr>
          <w:rFonts w:hint="eastAsia"/>
        </w:rPr>
        <w:t xml:space="preserve">：自动检测断线并尝试重连，重连后同步最新状态</w:t>
      </w:r>
    </w:p>
    <w:bookmarkEnd w:id="21"/>
    <w:bookmarkStart w:id="22" w:name="实时数据闭环处理模块"/>
    <w:p>
      <w:pPr>
        <w:pStyle w:val="Heading3"/>
      </w:pPr>
      <w:r>
        <w:t xml:space="preserve">4.3 </w:t>
      </w:r>
      <w:r>
        <w:rPr>
          <w:rFonts w:hint="eastAsia"/>
        </w:rPr>
        <w:t xml:space="preserve">实时数据闭环处理模块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：实现”加工</w:t>
      </w:r>
      <w:r>
        <w:t xml:space="preserve"> → </w:t>
      </w:r>
      <w:r>
        <w:rPr>
          <w:rFonts w:hint="eastAsia"/>
        </w:rPr>
        <w:t xml:space="preserve">采集</w:t>
      </w:r>
      <w:r>
        <w:t xml:space="preserve"> → </w:t>
      </w:r>
      <w:r>
        <w:rPr>
          <w:rFonts w:hint="eastAsia"/>
        </w:rPr>
        <w:t xml:space="preserve">清洗</w:t>
      </w:r>
      <w:r>
        <w:t xml:space="preserve"> → </w:t>
      </w:r>
      <w:r>
        <w:rPr>
          <w:rFonts w:hint="eastAsia"/>
        </w:rPr>
        <w:t xml:space="preserve">上传</w:t>
      </w:r>
      <w:r>
        <w:t xml:space="preserve"> → </w:t>
      </w:r>
      <w:r>
        <w:rPr>
          <w:rFonts w:hint="eastAsia"/>
        </w:rPr>
        <w:t xml:space="preserve">优化”的完整数据闭环。</w:t>
      </w:r>
    </w:p>
    <w:p>
      <w:pPr>
        <w:pStyle w:val="BodyText"/>
      </w:pPr>
      <w:r>
        <w:rPr>
          <w:rFonts w:hint="eastAsia"/>
          <w:b/>
          <w:bCs/>
        </w:rPr>
        <w:t xml:space="preserve">数据流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PLC </w:t>
      </w:r>
      <w:r>
        <w:rPr>
          <w:rStyle w:val="VerbatimChar"/>
          <w:rFonts w:hint="eastAsia"/>
        </w:rPr>
        <w:t xml:space="preserve">传感器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边缘网关</w:t>
      </w:r>
      <w:r>
        <w:rPr>
          <w:rStyle w:val="VerbatimChar"/>
        </w:rPr>
        <w:t xml:space="preserve"> → MQTT Broker → </w:t>
      </w:r>
      <w:r>
        <w:rPr>
          <w:rStyle w:val="VerbatimChar"/>
          <w:rFonts w:hint="eastAsia"/>
        </w:rPr>
        <w:t xml:space="preserve">后端服务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数据清洗/校验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残差计算（目标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实际）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模型增量训练（异步）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生成新参数表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版本管理</w:t>
      </w:r>
      <w:r>
        <w:rPr>
          <w:rStyle w:val="VerbatimChar"/>
        </w:rPr>
        <w:t xml:space="preserve"> + OTA </w:t>
      </w:r>
      <w:r>
        <w:rPr>
          <w:rStyle w:val="VerbatimChar"/>
          <w:rFonts w:hint="eastAsia"/>
        </w:rPr>
        <w:t xml:space="preserve">下发</w:t>
      </w:r>
    </w:p>
    <w:p>
      <w:pPr>
        <w:pStyle w:val="FirstParagraph"/>
      </w:pPr>
      <w:r>
        <w:rPr>
          <w:rFonts w:hint="eastAsia"/>
          <w:b/>
          <w:bCs/>
        </w:rPr>
        <w:t xml:space="preserve">边缘计算节点</w:t>
      </w:r>
      <w:r>
        <w:rPr>
          <w:rFonts w:hint="eastAsia"/>
        </w:rPr>
        <w:t xml:space="preserve">（可选部署）：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本地缓存最近</w:t>
      </w:r>
      <w:r>
        <w:t xml:space="preserve"> 1000 </w:t>
      </w:r>
      <w:r>
        <w:rPr>
          <w:rFonts w:hint="eastAsia"/>
        </w:rPr>
        <w:t xml:space="preserve">条记录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网络中断时本地推理（轻量模型）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网络恢复后批量同步</w:t>
      </w:r>
    </w:p>
    <w:bookmarkEnd w:id="22"/>
    <w:bookmarkStart w:id="23" w:name="ota-远程运维与版本管理模块"/>
    <w:p>
      <w:pPr>
        <w:pStyle w:val="Heading3"/>
      </w:pPr>
      <w:r>
        <w:t xml:space="preserve">4.4 OTA </w:t>
      </w:r>
      <w:r>
        <w:rPr>
          <w:rFonts w:hint="eastAsia"/>
        </w:rPr>
        <w:t xml:space="preserve">远程运维与版本管理模块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：实现补偿参数表、固件、软件的远程下发、版本管理和控制能力。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参数表管理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多版本参数表并存</w:t>
      </w:r>
      <w:r>
        <w:t xml:space="preserve"> </w:t>
      </w:r>
      <w:r>
        <w:t xml:space="preserve">- A/B </w:t>
      </w:r>
      <w:r>
        <w:rPr>
          <w:rFonts w:hint="eastAsia"/>
        </w:rPr>
        <w:t xml:space="preserve">测试（灰度发布）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版本回滚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下发控制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单台下发</w:t>
      </w:r>
      <w:r>
        <w:t xml:space="preserve"> / </w:t>
      </w:r>
      <w:r>
        <w:rPr>
          <w:rFonts w:hint="eastAsia"/>
        </w:rPr>
        <w:t xml:space="preserve">批量下发</w:t>
      </w:r>
      <w:r>
        <w:t xml:space="preserve"> / </w:t>
      </w:r>
      <w:r>
        <w:rPr>
          <w:rFonts w:hint="eastAsia"/>
        </w:rPr>
        <w:t xml:space="preserve">分组下发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定时下发</w:t>
      </w:r>
      <w:r>
        <w:t xml:space="preserve"> </w:t>
      </w:r>
      <w:r>
        <w:t xml:space="preserve">- </w:t>
      </w:r>
      <w:r>
        <w:rPr>
          <w:rFonts w:hint="eastAsia"/>
        </w:rPr>
        <w:t xml:space="preserve">下发状态追踪（已发送/已接收/已应用）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固件升级</w:t>
      </w:r>
      <w:r>
        <w:rPr>
          <w:rFonts w:hint="eastAsia"/>
        </w:rPr>
        <w:t xml:space="preserve">（对接设备厂商）：</w:t>
      </w:r>
      <w:r>
        <w:t xml:space="preserve"> </w:t>
      </w:r>
      <w:r>
        <w:t xml:space="preserve">- PLC </w:t>
      </w:r>
      <w:r>
        <w:rPr>
          <w:rFonts w:hint="eastAsia"/>
        </w:rPr>
        <w:t xml:space="preserve">程序远程更新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升级进度监控</w:t>
      </w:r>
      <w:r>
        <w:t xml:space="preserve"> </w:t>
      </w:r>
      <w:r>
        <w:t xml:space="preserve">- </w:t>
      </w:r>
      <w:r>
        <w:rPr>
          <w:rFonts w:hint="eastAsia"/>
        </w:rPr>
        <w:t xml:space="preserve">升级失败自动回滚</w:t>
      </w:r>
    </w:p>
    <w:bookmarkEnd w:id="23"/>
    <w:bookmarkStart w:id="24" w:name="历史追溯与可视化分析模块"/>
    <w:p>
      <w:pPr>
        <w:pStyle w:val="Heading3"/>
      </w:pPr>
      <w:r>
        <w:t xml:space="preserve">4.5 </w:t>
      </w:r>
      <w:r>
        <w:rPr>
          <w:rFonts w:hint="eastAsia"/>
        </w:rPr>
        <w:t xml:space="preserve">历史追溯与可视化分析模块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：提供完整的加工质量追溯、统计报表与数据可视化。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历史查询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按时间范围、机器、操作员、材质等多维度筛选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单条记录的完整追溯（输入参数</w:t>
      </w:r>
      <w:r>
        <w:t xml:space="preserve"> → </w:t>
      </w:r>
      <w:r>
        <w:rPr>
          <w:rFonts w:hint="eastAsia"/>
        </w:rPr>
        <w:t xml:space="preserve">推荐参数</w:t>
      </w:r>
      <w:r>
        <w:t xml:space="preserve"> → </w:t>
      </w:r>
      <w:r>
        <w:rPr>
          <w:rFonts w:hint="eastAsia"/>
        </w:rPr>
        <w:t xml:space="preserve">执行结果）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统计报表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日/周/月产量统计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合格率趋势</w:t>
      </w:r>
      <w:r>
        <w:t xml:space="preserve"> </w:t>
      </w:r>
      <w:r>
        <w:t xml:space="preserve">- </w:t>
      </w:r>
      <w:r>
        <w:rPr>
          <w:rFonts w:hint="eastAsia"/>
        </w:rPr>
        <w:t xml:space="preserve">偏差分布直方图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设备稼动率分析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趋势分析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补偿值随时间的变化趋势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设备性能衰减预警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报告导出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PDF </w:t>
      </w:r>
      <w:r>
        <w:rPr>
          <w:rFonts w:hint="eastAsia"/>
        </w:rPr>
        <w:t xml:space="preserve">报告（含图表）</w:t>
      </w:r>
      <w:r>
        <w:t xml:space="preserve"> </w:t>
      </w:r>
      <w:r>
        <w:t xml:space="preserve">- Excel/CSV </w:t>
      </w:r>
      <w:r>
        <w:rPr>
          <w:rFonts w:hint="eastAsia"/>
        </w:rPr>
        <w:t xml:space="preserve">数据导出</w:t>
      </w:r>
    </w:p>
    <w:bookmarkEnd w:id="24"/>
    <w:bookmarkStart w:id="25" w:name="权限管理与安全审计模块"/>
    <w:p>
      <w:pPr>
        <w:pStyle w:val="Heading3"/>
      </w:pPr>
      <w:r>
        <w:t xml:space="preserve">4.6 </w:t>
      </w:r>
      <w:r>
        <w:rPr>
          <w:rFonts w:hint="eastAsia"/>
        </w:rPr>
        <w:t xml:space="preserve">权限管理与安全审计模块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：确保不同角色只能访问特定权限范围内的数据和功能，记录所有关键操作日志。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RBAC </w:t>
      </w:r>
      <w:r>
        <w:rPr>
          <w:rFonts w:hint="eastAsia"/>
          <w:b/>
          <w:bCs/>
        </w:rPr>
        <w:t xml:space="preserve">权限模型</w:t>
      </w:r>
      <w:r>
        <w:rPr>
          <w:rFonts w:hint="eastAsia"/>
        </w:rPr>
        <w:t xml:space="preserve">：基于角色的访问控制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操作日志审计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登录/登出记录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参数修改记录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任务提交记录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用户/设备增删改记录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数据导出记录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日志查询</w:t>
      </w:r>
      <w:r>
        <w:rPr>
          <w:rFonts w:hint="eastAsia"/>
        </w:rPr>
        <w:t xml:space="preserve">：按用户、操作类型、时间范围筛选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异常告警</w:t>
      </w:r>
      <w:r>
        <w:rPr>
          <w:rFonts w:hint="eastAsia"/>
        </w:rPr>
        <w:t xml:space="preserve">：多次登录失败、异常操作模式检测</w:t>
      </w:r>
    </w:p>
    <w:bookmarkEnd w:id="25"/>
    <w:bookmarkStart w:id="26" w:name="告警与通知模块"/>
    <w:p>
      <w:pPr>
        <w:pStyle w:val="Heading3"/>
      </w:pPr>
      <w:r>
        <w:t xml:space="preserve">4.7 </w:t>
      </w:r>
      <w:r>
        <w:rPr>
          <w:rFonts w:hint="eastAsia"/>
        </w:rPr>
        <w:t xml:space="preserve">告警与通知模块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：实时检测设备异常并推送通知。</w:t>
      </w:r>
    </w:p>
    <w:p>
      <w:pPr>
        <w:pStyle w:val="BodyText"/>
      </w:pPr>
      <w:r>
        <w:rPr>
          <w:rFonts w:hint="eastAsia"/>
          <w:b/>
          <w:bCs/>
        </w:rPr>
        <w:t xml:space="preserve">告警类型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设备离线告警</w:t>
      </w:r>
      <w:r>
        <w:t xml:space="preserve"> </w:t>
      </w:r>
      <w:r>
        <w:t xml:space="preserve">- </w:t>
      </w:r>
      <w:r>
        <w:rPr>
          <w:rFonts w:hint="eastAsia"/>
        </w:rPr>
        <w:t xml:space="preserve">加工偏差超限告警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连续不合格告警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设备维护到期提醒</w:t>
      </w:r>
    </w:p>
    <w:p>
      <w:pPr>
        <w:pStyle w:val="BodyText"/>
      </w:pPr>
      <w:r>
        <w:rPr>
          <w:rFonts w:hint="eastAsia"/>
          <w:b/>
          <w:bCs/>
        </w:rPr>
        <w:t xml:space="preserve">通知渠道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站内消息</w:t>
      </w:r>
      <w:r>
        <w:t xml:space="preserve"> </w:t>
      </w:r>
      <w:r>
        <w:t xml:space="preserve">- </w:t>
      </w:r>
      <w:r>
        <w:rPr>
          <w:rFonts w:hint="eastAsia"/>
        </w:rPr>
        <w:t xml:space="preserve">邮件通知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企业微信/钉钉</w:t>
      </w:r>
      <w:r>
        <w:t xml:space="preserve"> webhook</w:t>
      </w:r>
      <w:r>
        <w:t xml:space="preserve"> </w:t>
      </w:r>
      <w:r>
        <w:t xml:space="preserve">- SMS </w:t>
      </w:r>
      <w:r>
        <w:rPr>
          <w:rFonts w:hint="eastAsia"/>
        </w:rPr>
        <w:t xml:space="preserve">短信（关键告警）</w:t>
      </w:r>
    </w:p>
    <w:bookmarkEnd w:id="26"/>
    <w:bookmarkStart w:id="27" w:name="离线可用与边缘缓存"/>
    <w:p>
      <w:pPr>
        <w:pStyle w:val="Heading3"/>
      </w:pPr>
      <w:r>
        <w:t xml:space="preserve">4.8 </w:t>
      </w:r>
      <w:r>
        <w:rPr>
          <w:rFonts w:hint="eastAsia"/>
        </w:rPr>
        <w:t xml:space="preserve">离线可用与边缘缓存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：确保在网络不稳定时依然能保障关键生产需求。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PWA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：可添加到桌面，支持离线缓存静态资源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本地数据缓存</w:t>
      </w:r>
      <w:r>
        <w:rPr>
          <w:rFonts w:hint="eastAsia"/>
        </w:rPr>
        <w:t xml:space="preserve">：最近</w:t>
      </w:r>
      <w:r>
        <w:t xml:space="preserve"> 100 </w:t>
      </w:r>
      <w:r>
        <w:rPr>
          <w:rFonts w:hint="eastAsia"/>
        </w:rPr>
        <w:t xml:space="preserve">条历史记录本地存储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离线任务队列</w:t>
      </w:r>
      <w:r>
        <w:rPr>
          <w:rFonts w:hint="eastAsia"/>
        </w:rPr>
        <w:t xml:space="preserve">：网络恢复后自动同步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本地推理</w:t>
      </w:r>
      <w:r>
        <w:rPr>
          <w:b/>
          <w:bCs/>
        </w:rPr>
        <w:t xml:space="preserve"> Fallback</w:t>
      </w:r>
      <w:r>
        <w:rPr>
          <w:rFonts w:hint="eastAsia"/>
        </w:rPr>
        <w:t xml:space="preserve">：边缘节点部署轻量模型，断网时本地推理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五数据库设计"/>
    <w:p>
      <w:pPr>
        <w:pStyle w:val="Heading2"/>
      </w:pPr>
      <w:r>
        <w:rPr>
          <w:rFonts w:hint="eastAsia"/>
        </w:rPr>
        <w:t xml:space="preserve">五、数据库设计</w:t>
      </w:r>
    </w:p>
    <w:bookmarkStart w:id="29" w:name="实体关系图er"/>
    <w:p>
      <w:pPr>
        <w:pStyle w:val="Heading3"/>
      </w:pPr>
      <w:r>
        <w:t xml:space="preserve">5.1 </w:t>
      </w:r>
      <w:r>
        <w:rPr>
          <w:rFonts w:hint="eastAsia"/>
        </w:rPr>
        <w:t xml:space="preserve">实体关系图（ER）</w:t>
      </w:r>
    </w:p>
    <w:p>
      <w:pPr>
        <w:pStyle w:val="SourceCode"/>
      </w:pPr>
      <w:r>
        <w:rPr>
          <w:rStyle w:val="VerbatimChar"/>
        </w:rPr>
        <w:t xml:space="preserve">users ||--o{ operation_logs : generates</w:t>
      </w:r>
      <w:r>
        <w:br/>
      </w:r>
      <w:r>
        <w:rPr>
          <w:rStyle w:val="VerbatimChar"/>
        </w:rPr>
        <w:t xml:space="preserve">users ||--o{ history_records : operates</w:t>
      </w:r>
      <w:r>
        <w:br/>
      </w:r>
      <w:r>
        <w:rPr>
          <w:rStyle w:val="VerbatimChar"/>
        </w:rPr>
        <w:t xml:space="preserve">machines ||--o{ history_records : produces</w:t>
      </w:r>
      <w:r>
        <w:br/>
      </w:r>
      <w:r>
        <w:rPr>
          <w:rStyle w:val="VerbatimChar"/>
        </w:rPr>
        <w:t xml:space="preserve">machines ||--o{ operation_logs : target</w:t>
      </w:r>
      <w:r>
        <w:br/>
      </w:r>
      <w:r>
        <w:rPr>
          <w:rStyle w:val="VerbatimChar"/>
        </w:rPr>
        <w:t xml:space="preserve">machines ||--o{ parameter_tables : has_versions</w:t>
      </w:r>
    </w:p>
    <w:bookmarkEnd w:id="29"/>
    <w:bookmarkStart w:id="35" w:name="核心表结构"/>
    <w:p>
      <w:pPr>
        <w:pStyle w:val="Heading3"/>
      </w:pPr>
      <w:r>
        <w:t xml:space="preserve">5.2 </w:t>
      </w:r>
      <w:r>
        <w:rPr>
          <w:rFonts w:hint="eastAsia"/>
        </w:rPr>
        <w:t xml:space="preserve">核心表结构</w:t>
      </w:r>
    </w:p>
    <w:bookmarkStart w:id="30" w:name="users用户表"/>
    <w:p>
      <w:pPr>
        <w:pStyle w:val="Heading4"/>
      </w:pPr>
      <w:r>
        <w:rPr>
          <w:rFonts w:hint="eastAsia"/>
        </w:rPr>
        <w:t xml:space="preserve">users（用户表）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用户名（唯一）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SHA256 </w:t>
            </w: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0"/>
    <w:bookmarkStart w:id="31" w:name="machines机器设备表"/>
    <w:p>
      <w:pPr>
        <w:pStyle w:val="Heading4"/>
      </w:pPr>
      <w:r>
        <w:rPr>
          <w:rFonts w:hint="eastAsia"/>
        </w:rPr>
        <w:t xml:space="preserve">machines（机器设备表）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在线/离线/维护中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设备型号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parameter_version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当前参数表版本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last_active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最后活跃时间</w:t>
            </w:r>
          </w:p>
        </w:tc>
      </w:tr>
    </w:tbl>
    <w:bookmarkEnd w:id="31"/>
    <w:bookmarkStart w:id="32" w:name="history_records加工历史记录表"/>
    <w:p>
      <w:pPr>
        <w:pStyle w:val="Heading4"/>
      </w:pPr>
      <w:r>
        <w:rPr>
          <w:rFonts w:hint="eastAsia"/>
        </w:rPr>
        <w:t xml:space="preserve">history_records（加工历史记录表）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关联机器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diameter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target_angle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目标角度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recommended_angle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推荐角度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recommended_offset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actual_angle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实际角度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</w:tr>
    </w:tbl>
    <w:bookmarkEnd w:id="32"/>
    <w:bookmarkStart w:id="33" w:name="operation_logs操作审计日志表"/>
    <w:p>
      <w:pPr>
        <w:pStyle w:val="Heading4"/>
      </w:pPr>
      <w:r>
        <w:rPr>
          <w:rFonts w:hint="eastAsia"/>
        </w:rPr>
        <w:t xml:space="preserve">operation_logs（操作审计日志表）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IP地址</w:t>
            </w:r>
          </w:p>
        </w:tc>
      </w:tr>
    </w:tbl>
    <w:bookmarkEnd w:id="33"/>
    <w:bookmarkStart w:id="34" w:name="parameter_tables补偿参数表"/>
    <w:p>
      <w:pPr>
        <w:pStyle w:val="Heading4"/>
      </w:pPr>
      <w:r>
        <w:rPr>
          <w:rFonts w:hint="eastAsia"/>
        </w:rPr>
        <w:t xml:space="preserve">parameter_tables（补偿参数表）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适用机器（NULL</w:t>
            </w:r>
            <w:r>
              <w:t xml:space="preserve"> </w:t>
            </w:r>
            <w:r>
              <w:rPr>
                <w:rFonts w:hint="eastAsia"/>
              </w:rPr>
              <w:t xml:space="preserve">表示通用）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参数表内容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生成该表的模型版本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是否当前生效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六api-接口设计"/>
    <w:p>
      <w:pPr>
        <w:pStyle w:val="Heading2"/>
      </w:pPr>
      <w:r>
        <w:rPr>
          <w:rFonts w:hint="eastAsia"/>
        </w:rPr>
        <w:t xml:space="preserve">六、API</w:t>
      </w:r>
      <w:r>
        <w:t xml:space="preserve"> </w:t>
      </w:r>
      <w:r>
        <w:rPr>
          <w:rFonts w:hint="eastAsia"/>
        </w:rPr>
        <w:t xml:space="preserve">接口设计</w:t>
      </w:r>
    </w:p>
    <w:bookmarkStart w:id="37" w:name="响应格式"/>
    <w:p>
      <w:pPr>
        <w:pStyle w:val="Heading3"/>
      </w:pPr>
      <w:r>
        <w:t xml:space="preserve">6.1 </w:t>
      </w:r>
      <w:r>
        <w:rPr>
          <w:rFonts w:hint="eastAsia"/>
        </w:rPr>
        <w:t xml:space="preserve">响应格式</w:t>
      </w:r>
    </w:p>
    <w:p>
      <w:pPr>
        <w:pStyle w:val="FirstParagraph"/>
      </w:pPr>
      <w:r>
        <w:rPr>
          <w:rFonts w:hint="eastAsia"/>
        </w:rPr>
        <w:t xml:space="preserve">所有接口统一返回格式：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{}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核心接口列表"/>
    <w:p>
      <w:pPr>
        <w:pStyle w:val="Heading3"/>
      </w:pPr>
      <w:r>
        <w:t xml:space="preserve">6.2 </w:t>
      </w:r>
      <w:r>
        <w:rPr>
          <w:rFonts w:hint="eastAsia"/>
        </w:rPr>
        <w:t xml:space="preserve">核心接口列表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用户/机器登录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获取当前用户信息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/api/auth/users</w:t>
            </w:r>
          </w:p>
        </w:tc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用户管理（管理员）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操作日志查询（管理员）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/api/machines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机器列表/创建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/api/machines/{id}</w:t>
            </w:r>
          </w:p>
        </w:tc>
        <w:tc>
          <w:tcPr/>
          <w:p>
            <w:pPr>
              <w:pStyle w:val="Compac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机器详情/修改/删除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/api/machines/{id}/select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选择机器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/api/recommend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获取推荐参数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/api/device/status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获取设备状态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/api/device/submit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提交加工任务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获取历史记录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生成统计报表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/api/ota/parameters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参数表版本管理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/ws/device/{id}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实时状态推送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七部署方案"/>
    <w:p>
      <w:pPr>
        <w:pStyle w:val="Heading2"/>
      </w:pPr>
      <w:r>
        <w:rPr>
          <w:rFonts w:hint="eastAsia"/>
        </w:rPr>
        <w:t xml:space="preserve">七、部署方案</w:t>
      </w:r>
    </w:p>
    <w:bookmarkStart w:id="40" w:name="开发环境"/>
    <w:p>
      <w:pPr>
        <w:pStyle w:val="Heading3"/>
      </w:pPr>
      <w:r>
        <w:t xml:space="preserve">7.1 </w:t>
      </w:r>
      <w:r>
        <w:rPr>
          <w:rFonts w:hint="eastAsia"/>
        </w:rPr>
        <w:t xml:space="preserve">开发环境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cd frontend &amp;&amp; npm install &amp;&amp; npm run dev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cd backend &amp;&amp; python -m venv venv &amp;&amp; source venv/bin/activate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main.py</w:t>
      </w:r>
    </w:p>
    <w:bookmarkEnd w:id="40"/>
    <w:bookmarkStart w:id="41" w:name="生产环境docker-compose"/>
    <w:p>
      <w:pPr>
        <w:pStyle w:val="Heading3"/>
      </w:pPr>
      <w:r>
        <w:t xml:space="preserve">7.2 </w:t>
      </w:r>
      <w:r>
        <w:rPr>
          <w:rFonts w:hint="eastAsia"/>
        </w:rPr>
        <w:t xml:space="preserve">生产环境（Docker</w:t>
      </w:r>
      <w:r>
        <w:t xml:space="preserve"> </w:t>
      </w:r>
      <w:r>
        <w:rPr>
          <w:rFonts w:hint="eastAsia"/>
        </w:rPr>
        <w:t xml:space="preserve">Compose）</w:t>
      </w:r>
    </w:p>
    <w:p>
      <w:pPr>
        <w:pStyle w:val="SourceCode"/>
      </w:pP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db:</w:t>
      </w:r>
      <w:r>
        <w:br/>
      </w:r>
      <w:r>
        <w:rPr>
          <w:rStyle w:val="VerbatimChar"/>
        </w:rPr>
        <w:t xml:space="preserve">    image: postgres:15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pgdata:/var/lib/postgresql/data</w:t>
      </w:r>
      <w:r>
        <w:br/>
      </w:r>
      <w:r>
        <w:rPr>
          <w:rStyle w:val="VerbatimChar"/>
        </w:rPr>
        <w:t xml:space="preserve">  backend:</w:t>
      </w:r>
      <w:r>
        <w:br/>
      </w:r>
      <w:r>
        <w:rPr>
          <w:rStyle w:val="VerbatimChar"/>
        </w:rPr>
        <w:t xml:space="preserve">    build: ./backend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DATABASE_URL: postgresql://user:pass@db/dbname</w:t>
      </w:r>
      <w:r>
        <w:br/>
      </w:r>
      <w:r>
        <w:rPr>
          <w:rStyle w:val="VerbatimChar"/>
        </w:rPr>
        <w:t xml:space="preserve">  frontend:</w:t>
      </w:r>
      <w:r>
        <w:br/>
      </w:r>
      <w:r>
        <w:rPr>
          <w:rStyle w:val="VerbatimChar"/>
        </w:rPr>
        <w:t xml:space="preserve">    build: ./frontend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"80:80"</w:t>
      </w:r>
      <w:r>
        <w:br/>
      </w:r>
      <w:r>
        <w:rPr>
          <w:rStyle w:val="VerbatimChar"/>
        </w:rPr>
        <w:t xml:space="preserve">  redis:</w:t>
      </w:r>
      <w:r>
        <w:br/>
      </w:r>
      <w:r>
        <w:rPr>
          <w:rStyle w:val="VerbatimChar"/>
        </w:rPr>
        <w:t xml:space="preserve">    image: redis:7</w:t>
      </w:r>
      <w:r>
        <w:br/>
      </w:r>
      <w:r>
        <w:rPr>
          <w:rStyle w:val="VerbatimChar"/>
        </w:rPr>
        <w:t xml:space="preserve">  mqtt:</w:t>
      </w:r>
      <w:r>
        <w:br/>
      </w:r>
      <w:r>
        <w:rPr>
          <w:rStyle w:val="VerbatimChar"/>
        </w:rPr>
        <w:t xml:space="preserve">    image: eclipse-mosquitto:2</w:t>
      </w:r>
    </w:p>
    <w:bookmarkEnd w:id="41"/>
    <w:bookmarkStart w:id="42" w:name="边缘节点部署"/>
    <w:p>
      <w:pPr>
        <w:pStyle w:val="Heading3"/>
      </w:pPr>
      <w:r>
        <w:t xml:space="preserve">7.3 </w:t>
      </w:r>
      <w:r>
        <w:rPr>
          <w:rFonts w:hint="eastAsia"/>
        </w:rPr>
        <w:t xml:space="preserve">边缘节点部署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轻量级</w:t>
      </w:r>
      <w:r>
        <w:t xml:space="preserve"> Docker </w:t>
      </w:r>
      <w:r>
        <w:rPr>
          <w:rFonts w:hint="eastAsia"/>
        </w:rPr>
        <w:t xml:space="preserve">镜像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</w:t>
      </w:r>
      <w:r>
        <w:t xml:space="preserve"> SQLite + Redis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轻量</w:t>
      </w:r>
      <w:r>
        <w:t xml:space="preserve"> ONNX </w:t>
      </w:r>
      <w:r>
        <w:rPr>
          <w:rFonts w:hint="eastAsia"/>
        </w:rPr>
        <w:t xml:space="preserve">模型（&lt;</w:t>
      </w:r>
      <w:r>
        <w:t xml:space="preserve"> </w:t>
      </w:r>
      <w:r>
        <w:rPr>
          <w:rFonts w:hint="eastAsia"/>
        </w:rPr>
        <w:t xml:space="preserve">50MB）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ARM64（树莓派/工控机）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八开发路线图"/>
    <w:p>
      <w:pPr>
        <w:pStyle w:val="Heading2"/>
      </w:pPr>
      <w:r>
        <w:rPr>
          <w:rFonts w:hint="eastAsia"/>
        </w:rPr>
        <w:t xml:space="preserve">八、开发路线图</w:t>
      </w:r>
    </w:p>
    <w:bookmarkStart w:id="44" w:name="已完成的-phase-1原型验证"/>
    <w:p>
      <w:pPr>
        <w:pStyle w:val="Heading3"/>
      </w:pPr>
      <w:r>
        <w:rPr>
          <w:rFonts w:hint="eastAsia"/>
        </w:rPr>
        <w:t xml:space="preserve">已完成的</w:t>
      </w:r>
      <w:r>
        <w:t xml:space="preserve"> Phase </w:t>
      </w:r>
      <w:r>
        <w:rPr>
          <w:rFonts w:hint="eastAsia"/>
        </w:rPr>
        <w:t xml:space="preserve">1（原型验证）</w:t>
      </w:r>
    </w:p>
    <w:p>
      <w:pPr>
        <w:pStyle w:val="Compact"/>
        <w:numPr>
          <w:ilvl w:val="0"/>
          <w:numId w:val="1006"/>
        </w:numPr>
      </w:pPr>
      <w:r>
        <w:t xml:space="preserve">✅ Web </w:t>
      </w:r>
      <w:r>
        <w:rPr>
          <w:rFonts w:hint="eastAsia"/>
        </w:rPr>
        <w:t xml:space="preserve">页面基本框架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参数输入与规则引擎推荐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设备模拟器状态流转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前后端接口打通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多机管理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用户认证系统</w:t>
      </w:r>
    </w:p>
    <w:p>
      <w:pPr>
        <w:pStyle w:val="Compact"/>
        <w:numPr>
          <w:ilvl w:val="0"/>
          <w:numId w:val="1006"/>
        </w:numPr>
      </w:pPr>
      <w:r>
        <w:t xml:space="preserve">✅ SQLite </w:t>
      </w:r>
      <w:r>
        <w:rPr>
          <w:rFonts w:hint="eastAsia"/>
        </w:rPr>
        <w:t xml:space="preserve">数据库持久化</w:t>
      </w:r>
    </w:p>
    <w:p>
      <w:pPr>
        <w:pStyle w:val="Compact"/>
        <w:numPr>
          <w:ilvl w:val="0"/>
          <w:numId w:val="1006"/>
        </w:numPr>
      </w:pPr>
      <w:r>
        <w:t xml:space="preserve">✅ WebSocket </w:t>
      </w:r>
      <w:r>
        <w:rPr>
          <w:rFonts w:hint="eastAsia"/>
        </w:rPr>
        <w:t xml:space="preserve">实时推送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用户管理</w:t>
      </w:r>
      <w:r>
        <w:t xml:space="preserve"> UI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机器管理（增删改）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操作日志审计</w:t>
      </w:r>
    </w:p>
    <w:bookmarkEnd w:id="44"/>
    <w:bookmarkStart w:id="45" w:name="phase-2硬件对接"/>
    <w:p>
      <w:pPr>
        <w:pStyle w:val="Heading3"/>
      </w:pPr>
      <w:r>
        <w:t xml:space="preserve">Phase </w:t>
      </w:r>
      <w:r>
        <w:rPr>
          <w:rFonts w:hint="eastAsia"/>
        </w:rPr>
        <w:t xml:space="preserve">2（硬件对接）</w:t>
      </w:r>
    </w:p>
    <w:p>
      <w:pPr>
        <w:pStyle w:val="Compact"/>
        <w:numPr>
          <w:ilvl w:val="0"/>
          <w:numId w:val="1007"/>
        </w:numPr>
      </w:pPr>
      <w:r>
        <w:t xml:space="preserve">🔄 Modbus TCP </w:t>
      </w:r>
      <w:r>
        <w:rPr>
          <w:rFonts w:hint="eastAsia"/>
        </w:rPr>
        <w:t xml:space="preserve">真实</w:t>
      </w:r>
      <w:r>
        <w:t xml:space="preserve"> PLC </w:t>
      </w:r>
      <w:r>
        <w:rPr>
          <w:rFonts w:hint="eastAsia"/>
        </w:rPr>
        <w:t xml:space="preserve">通信</w:t>
      </w:r>
    </w:p>
    <w:p>
      <w:pPr>
        <w:pStyle w:val="Compact"/>
        <w:numPr>
          <w:ilvl w:val="0"/>
          <w:numId w:val="1007"/>
        </w:numPr>
      </w:pPr>
      <w:r>
        <w:t xml:space="preserve">🔄 MQTT </w:t>
      </w:r>
      <w:r>
        <w:rPr>
          <w:rFonts w:hint="eastAsia"/>
        </w:rPr>
        <w:t xml:space="preserve">设备接入</w:t>
      </w:r>
    </w:p>
    <w:p>
      <w:pPr>
        <w:pStyle w:val="Compact"/>
        <w:numPr>
          <w:ilvl w:val="0"/>
          <w:numId w:val="1007"/>
        </w:numPr>
      </w:pPr>
      <w:r>
        <w:t xml:space="preserve">🔄 </w:t>
      </w:r>
      <w:r>
        <w:rPr>
          <w:rFonts w:hint="eastAsia"/>
        </w:rPr>
        <w:t xml:space="preserve">边缘计算节点部署</w:t>
      </w:r>
    </w:p>
    <w:p>
      <w:pPr>
        <w:pStyle w:val="Compact"/>
        <w:numPr>
          <w:ilvl w:val="0"/>
          <w:numId w:val="1007"/>
        </w:numPr>
      </w:pPr>
      <w:r>
        <w:t xml:space="preserve">🔄 </w:t>
      </w:r>
      <w:r>
        <w:rPr>
          <w:rFonts w:hint="eastAsia"/>
        </w:rPr>
        <w:t xml:space="preserve">真实传感器数据采集</w:t>
      </w:r>
    </w:p>
    <w:bookmarkEnd w:id="45"/>
    <w:bookmarkStart w:id="46" w:name="phase-3ai-升级"/>
    <w:p>
      <w:pPr>
        <w:pStyle w:val="Heading3"/>
      </w:pPr>
      <w:r>
        <w:t xml:space="preserve">Phase </w:t>
      </w:r>
      <w:r>
        <w:rPr>
          <w:rFonts w:hint="eastAsia"/>
        </w:rPr>
        <w:t xml:space="preserve">3（AI</w:t>
      </w:r>
      <w:r>
        <w:t xml:space="preserve"> </w:t>
      </w:r>
      <w:r>
        <w:rPr>
          <w:rFonts w:hint="eastAsia"/>
        </w:rPr>
        <w:t xml:space="preserve">升级）</w:t>
      </w:r>
    </w:p>
    <w:p>
      <w:pPr>
        <w:pStyle w:val="Compact"/>
        <w:numPr>
          <w:ilvl w:val="0"/>
          <w:numId w:val="1008"/>
        </w:numPr>
      </w:pPr>
      <w:r>
        <w:t xml:space="preserve">⏳ PINN </w:t>
      </w:r>
      <w:r>
        <w:rPr>
          <w:rFonts w:hint="eastAsia"/>
        </w:rPr>
        <w:t xml:space="preserve">物理信息神经网络训练</w:t>
      </w:r>
    </w:p>
    <w:p>
      <w:pPr>
        <w:pStyle w:val="Compact"/>
        <w:numPr>
          <w:ilvl w:val="0"/>
          <w:numId w:val="1008"/>
        </w:numPr>
      </w:pPr>
      <w:r>
        <w:t xml:space="preserve">⏳ </w:t>
      </w:r>
      <w:r>
        <w:rPr>
          <w:rFonts w:hint="eastAsia"/>
        </w:rPr>
        <w:t xml:space="preserve">模型在线学习（增量训练）</w:t>
      </w:r>
    </w:p>
    <w:p>
      <w:pPr>
        <w:pStyle w:val="Compact"/>
        <w:numPr>
          <w:ilvl w:val="0"/>
          <w:numId w:val="1008"/>
        </w:numPr>
      </w:pPr>
      <w:r>
        <w:t xml:space="preserve">⏳ </w:t>
      </w:r>
      <w:r>
        <w:rPr>
          <w:rFonts w:hint="eastAsia"/>
        </w:rPr>
        <w:t xml:space="preserve">每台设备的个性化模型微调</w:t>
      </w:r>
    </w:p>
    <w:p>
      <w:pPr>
        <w:pStyle w:val="Compact"/>
        <w:numPr>
          <w:ilvl w:val="0"/>
          <w:numId w:val="1008"/>
        </w:numPr>
      </w:pPr>
      <w:r>
        <w:t xml:space="preserve">⏳ </w:t>
      </w:r>
      <w:r>
        <w:rPr>
          <w:rFonts w:hint="eastAsia"/>
        </w:rPr>
        <w:t xml:space="preserve">模型</w:t>
      </w:r>
      <w:r>
        <w:t xml:space="preserve"> A/B </w:t>
      </w:r>
      <w:r>
        <w:rPr>
          <w:rFonts w:hint="eastAsia"/>
        </w:rPr>
        <w:t xml:space="preserve">测试与版本管理</w:t>
      </w:r>
    </w:p>
    <w:bookmarkEnd w:id="46"/>
    <w:bookmarkStart w:id="47" w:name="phase-4生产完善"/>
    <w:p>
      <w:pPr>
        <w:pStyle w:val="Heading3"/>
      </w:pPr>
      <w:r>
        <w:t xml:space="preserve">Phase </w:t>
      </w:r>
      <w:r>
        <w:rPr>
          <w:rFonts w:hint="eastAsia"/>
        </w:rPr>
        <w:t xml:space="preserve">4（生产完善）</w:t>
      </w:r>
    </w:p>
    <w:p>
      <w:pPr>
        <w:pStyle w:val="Compact"/>
        <w:numPr>
          <w:ilvl w:val="0"/>
          <w:numId w:val="1009"/>
        </w:numPr>
      </w:pPr>
      <w:r>
        <w:t xml:space="preserve">⏳ PostgreSQL </w:t>
      </w:r>
      <w:r>
        <w:rPr>
          <w:rFonts w:hint="eastAsia"/>
        </w:rPr>
        <w:t xml:space="preserve">生产数据库</w:t>
      </w:r>
    </w:p>
    <w:p>
      <w:pPr>
        <w:pStyle w:val="Compact"/>
        <w:numPr>
          <w:ilvl w:val="0"/>
          <w:numId w:val="1009"/>
        </w:numPr>
      </w:pPr>
      <w:r>
        <w:t xml:space="preserve">⏳ Docker </w:t>
      </w:r>
      <w:r>
        <w:rPr>
          <w:rFonts w:hint="eastAsia"/>
        </w:rPr>
        <w:t xml:space="preserve">容器化部署</w:t>
      </w:r>
    </w:p>
    <w:p>
      <w:pPr>
        <w:pStyle w:val="Compact"/>
        <w:numPr>
          <w:ilvl w:val="0"/>
          <w:numId w:val="1009"/>
        </w:numPr>
      </w:pPr>
      <w:r>
        <w:t xml:space="preserve">⏳ OTA </w:t>
      </w:r>
      <w:r>
        <w:rPr>
          <w:rFonts w:hint="eastAsia"/>
        </w:rPr>
        <w:t xml:space="preserve">参数表版本管理</w:t>
      </w:r>
    </w:p>
    <w:p>
      <w:pPr>
        <w:pStyle w:val="Compact"/>
        <w:numPr>
          <w:ilvl w:val="0"/>
          <w:numId w:val="1009"/>
        </w:numPr>
      </w:pPr>
      <w:r>
        <w:t xml:space="preserve">⏳ PDF/Excel </w:t>
      </w:r>
      <w:r>
        <w:rPr>
          <w:rFonts w:hint="eastAsia"/>
        </w:rPr>
        <w:t xml:space="preserve">报告导出</w:t>
      </w:r>
    </w:p>
    <w:p>
      <w:pPr>
        <w:pStyle w:val="Compact"/>
        <w:numPr>
          <w:ilvl w:val="0"/>
          <w:numId w:val="1009"/>
        </w:numPr>
      </w:pPr>
      <w:r>
        <w:t xml:space="preserve">⏳ </w:t>
      </w:r>
      <w:r>
        <w:rPr>
          <w:rFonts w:hint="eastAsia"/>
        </w:rPr>
        <w:t xml:space="preserve">统计报表与趋势分析</w:t>
      </w:r>
    </w:p>
    <w:p>
      <w:pPr>
        <w:pStyle w:val="Compact"/>
        <w:numPr>
          <w:ilvl w:val="0"/>
          <w:numId w:val="1009"/>
        </w:numPr>
      </w:pPr>
      <w:r>
        <w:t xml:space="preserve">⏳ </w:t>
      </w:r>
      <w:r>
        <w:rPr>
          <w:rFonts w:hint="eastAsia"/>
        </w:rPr>
        <w:t xml:space="preserve">告警通知系统</w:t>
      </w:r>
    </w:p>
    <w:p>
      <w:pPr>
        <w:pStyle w:val="Compact"/>
        <w:numPr>
          <w:ilvl w:val="0"/>
          <w:numId w:val="1009"/>
        </w:numPr>
      </w:pPr>
      <w:r>
        <w:t xml:space="preserve">⏳ PWA </w:t>
      </w:r>
      <w:r>
        <w:rPr>
          <w:rFonts w:hint="eastAsia"/>
        </w:rPr>
        <w:t xml:space="preserve">离线可用</w:t>
      </w:r>
    </w:p>
    <w:p>
      <w:pPr>
        <w:pStyle w:val="Compact"/>
        <w:numPr>
          <w:ilvl w:val="0"/>
          <w:numId w:val="1009"/>
        </w:numPr>
      </w:pPr>
      <w:r>
        <w:t xml:space="preserve">⏳ Three.js 3D </w:t>
      </w:r>
      <w:r>
        <w:rPr>
          <w:rFonts w:hint="eastAsia"/>
        </w:rPr>
        <w:t xml:space="preserve">可视化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九编制人员"/>
    <w:p>
      <w:pPr>
        <w:pStyle w:val="Heading2"/>
      </w:pPr>
      <w:r>
        <w:rPr>
          <w:rFonts w:hint="eastAsia"/>
        </w:rPr>
        <w:t xml:space="preserve">九、编制人员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职务/职称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承担工作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本说明书基于当前原型系统的实际代码和规划功能编写，作为软件著作权登记和后续开发的参考文档。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2026-04-23T15:10:21Z</dcterms:created>
  <dcterms:modified xsi:type="dcterms:W3CDTF">2026-04-23T15:10:21Z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