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06"/>
      </w:tblGrid>
      <w:tr w:rsidR="00E27F7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500" w:type="dxa"/>
              <w:left w:w="800" w:type="dxa"/>
              <w:bottom w:w="500" w:type="dxa"/>
              <w:right w:w="800" w:type="dxa"/>
            </w:tcMar>
          </w:tcPr>
          <w:p w:rsidR="00E27F76" w:rsidRDefault="00FF4255">
            <w:r>
              <w:rPr>
                <w:rFonts w:ascii="Arial" w:eastAsia="Arial" w:hAnsi="Arial" w:cs="Arial"/>
                <w:b/>
                <w:bCs/>
                <w:color w:val="FFFFFF"/>
                <w:sz w:val="58"/>
                <w:szCs w:val="58"/>
              </w:rPr>
              <w:t xml:space="preserve"> KAZADI LUBALA</w:t>
            </w:r>
            <w:r w:rsidR="008F4B3B">
              <w:rPr>
                <w:rFonts w:ascii="Arial" w:eastAsia="Arial" w:hAnsi="Arial" w:cs="Arial"/>
                <w:b/>
                <w:bCs/>
                <w:color w:val="FFFFFF"/>
                <w:sz w:val="58"/>
                <w:szCs w:val="58"/>
              </w:rPr>
              <w:t xml:space="preserve"> Francis</w:t>
            </w:r>
          </w:p>
          <w:p w:rsidR="00E27F76" w:rsidRDefault="00FF4255">
            <w:pPr>
              <w:spacing w:before="80"/>
            </w:pPr>
            <w:r>
              <w:rPr>
                <w:rFonts w:ascii="Arial" w:eastAsia="Arial" w:hAnsi="Arial" w:cs="Arial"/>
                <w:i/>
                <w:iCs/>
                <w:color w:val="AED6F1"/>
                <w:sz w:val="24"/>
                <w:szCs w:val="24"/>
              </w:rPr>
              <w:t xml:space="preserve">Gestionnaire en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AED6F1"/>
                <w:sz w:val="24"/>
                <w:szCs w:val="24"/>
              </w:rPr>
              <w:t>Restauration  |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AED6F1"/>
                <w:sz w:val="24"/>
                <w:szCs w:val="24"/>
              </w:rPr>
              <w:t xml:space="preserve">  Entrepreneure  | 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ED6F1"/>
                <w:sz w:val="24"/>
                <w:szCs w:val="24"/>
              </w:rPr>
              <w:t>Commercante</w:t>
            </w:r>
            <w:proofErr w:type="spellEnd"/>
          </w:p>
          <w:p w:rsidR="00E27F76" w:rsidRDefault="00E27F76">
            <w:pPr>
              <w:spacing w:before="140"/>
            </w:pPr>
          </w:p>
          <w:tbl>
            <w:tblPr>
              <w:tblW w:w="10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000"/>
              <w:gridCol w:w="3500"/>
              <w:gridCol w:w="3500"/>
            </w:tblGrid>
            <w:tr w:rsidR="00E27F76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:rsidR="00E27F76" w:rsidRDefault="00FF4255">
                  <w:r>
                    <w:rPr>
                      <w:rFonts w:ascii="Arial" w:eastAsia="Arial" w:hAnsi="Arial" w:cs="Arial"/>
                      <w:color w:val="FFFFFF"/>
                      <w:sz w:val="21"/>
                      <w:szCs w:val="21"/>
                    </w:rPr>
                    <w:t>📞</w:t>
                  </w:r>
                  <w:r>
                    <w:rPr>
                      <w:rFonts w:ascii="Arial" w:eastAsia="Arial" w:hAnsi="Arial" w:cs="Arial"/>
                      <w:color w:val="FFFFFF"/>
                      <w:sz w:val="21"/>
                      <w:szCs w:val="21"/>
                    </w:rPr>
                    <w:t xml:space="preserve">  +243 973 251 766</w:t>
                  </w:r>
                </w:p>
              </w:tc>
              <w:tc>
                <w:tcPr>
                  <w:tcW w:w="3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:rsidR="00E27F76" w:rsidRDefault="00FF4255">
                  <w:r>
                    <w:rPr>
                      <w:rFonts w:ascii="Arial" w:eastAsia="Arial" w:hAnsi="Arial" w:cs="Arial"/>
                      <w:color w:val="FFFFFF"/>
                      <w:sz w:val="21"/>
                      <w:szCs w:val="21"/>
                    </w:rPr>
                    <w:t>📍</w:t>
                  </w:r>
                  <w:r>
                    <w:rPr>
                      <w:rFonts w:ascii="Arial" w:eastAsia="Arial" w:hAnsi="Arial" w:cs="Arial"/>
                      <w:color w:val="FFFFFF"/>
                      <w:sz w:val="21"/>
                      <w:szCs w:val="21"/>
                    </w:rPr>
                    <w:t xml:space="preserve">  Kinshasa, République Démocratique du Congo</w:t>
                  </w:r>
                </w:p>
              </w:tc>
              <w:tc>
                <w:tcPr>
                  <w:tcW w:w="3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:rsidR="00E27F76" w:rsidRDefault="00FF4255">
                  <w:r>
                    <w:rPr>
                      <w:rFonts w:ascii="Arial" w:eastAsia="Arial" w:hAnsi="Arial" w:cs="Arial"/>
                      <w:color w:val="FFFFFF"/>
                      <w:sz w:val="21"/>
                      <w:szCs w:val="21"/>
                    </w:rPr>
                    <w:t>🌐</w:t>
                  </w:r>
                  <w:r>
                    <w:rPr>
                      <w:rFonts w:ascii="Arial" w:eastAsia="Arial" w:hAnsi="Arial" w:cs="Arial"/>
                      <w:color w:val="FFFFFF"/>
                      <w:sz w:val="21"/>
                      <w:szCs w:val="21"/>
                    </w:rPr>
                    <w:t xml:space="preserve">  Français • Lingala • Swahili • </w:t>
                  </w:r>
                  <w:proofErr w:type="spellStart"/>
                  <w:r>
                    <w:rPr>
                      <w:rFonts w:ascii="Arial" w:eastAsia="Arial" w:hAnsi="Arial" w:cs="Arial"/>
                      <w:color w:val="FFFFFF"/>
                      <w:sz w:val="21"/>
                      <w:szCs w:val="21"/>
                    </w:rPr>
                    <w:t>Tshiluba</w:t>
                  </w:r>
                  <w:proofErr w:type="spellEnd"/>
                </w:p>
              </w:tc>
            </w:tr>
          </w:tbl>
          <w:p w:rsidR="00E27F76" w:rsidRDefault="00E27F76"/>
        </w:tc>
      </w:tr>
    </w:tbl>
    <w:p w:rsidR="00E27F76" w:rsidRDefault="00E27F76"/>
    <w:tbl>
      <w:tblPr>
        <w:tblW w:w="11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00"/>
        <w:gridCol w:w="4506"/>
      </w:tblGrid>
      <w:tr w:rsidR="00E27F76">
        <w:tblPrEx>
          <w:tblCellMar>
            <w:top w:w="0" w:type="dxa"/>
            <w:bottom w:w="0" w:type="dxa"/>
          </w:tblCellMar>
        </w:tblPrEx>
        <w:tc>
          <w:tcPr>
            <w:tcW w:w="7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800" w:type="dxa"/>
              <w:bottom w:w="100" w:type="dxa"/>
              <w:right w:w="400" w:type="dxa"/>
            </w:tcMar>
          </w:tcPr>
          <w:p w:rsidR="00E27F76" w:rsidRDefault="00FF4255">
            <w:pPr>
              <w:pBdr>
                <w:bottom w:val="single" w:sz="8" w:space="4" w:color="1A5276"/>
              </w:pBdr>
              <w:spacing w:before="280" w:after="100"/>
            </w:pPr>
            <w:r>
              <w:rPr>
                <w:rFonts w:ascii="Arial" w:eastAsia="Arial" w:hAnsi="Arial" w:cs="Arial"/>
                <w:b/>
                <w:bCs/>
                <w:color w:val="1A5276"/>
                <w:sz w:val="26"/>
                <w:szCs w:val="26"/>
              </w:rPr>
              <w:t>PROFIL PROFESSIONNEL</w:t>
            </w:r>
            <w:bookmarkStart w:id="0" w:name="_GoBack"/>
            <w:bookmarkEnd w:id="0"/>
          </w:p>
          <w:p w:rsidR="00E27F76" w:rsidRDefault="00FF4255">
            <w:pPr>
              <w:spacing w:before="100" w:after="80"/>
            </w:pPr>
            <w:r>
              <w:rPr>
                <w:rFonts w:ascii="Arial" w:eastAsia="Arial" w:hAnsi="Arial" w:cs="Arial"/>
                <w:color w:val="555555"/>
                <w:sz w:val="21"/>
                <w:szCs w:val="21"/>
              </w:rPr>
              <w:t>Professionnelle engagée et polyvalente avec une expérience avérée dans la gestion de restauration, le commerce et l'entrepreneuriat à Kinshasa. Dotée d'un sens aigu du service client, d'une forte capacité d'organisation et d'un esprit d'initiative, je cher</w:t>
            </w:r>
            <w:r>
              <w:rPr>
                <w:rFonts w:ascii="Arial" w:eastAsia="Arial" w:hAnsi="Arial" w:cs="Arial"/>
                <w:color w:val="555555"/>
                <w:sz w:val="21"/>
                <w:szCs w:val="21"/>
              </w:rPr>
              <w:t>che à mettre mes compétences au service d'une structure ambitieuse pour contribuer à sa croissance.</w:t>
            </w:r>
          </w:p>
          <w:p w:rsidR="00E27F76" w:rsidRDefault="00FF4255">
            <w:pPr>
              <w:pBdr>
                <w:bottom w:val="single" w:sz="8" w:space="4" w:color="1A5276"/>
              </w:pBdr>
              <w:spacing w:before="280" w:after="100"/>
            </w:pPr>
            <w:r>
              <w:rPr>
                <w:rFonts w:ascii="Arial" w:eastAsia="Arial" w:hAnsi="Arial" w:cs="Arial"/>
                <w:b/>
                <w:bCs/>
                <w:color w:val="1A5276"/>
                <w:sz w:val="26"/>
                <w:szCs w:val="26"/>
              </w:rPr>
              <w:t>EXPÉRIENCES PROFESSIONNELLES</w:t>
            </w:r>
          </w:p>
          <w:p w:rsidR="00E27F76" w:rsidRDefault="00FF4255">
            <w:pPr>
              <w:spacing w:before="160" w:after="30"/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Chef de Section Alimentation</w:t>
            </w:r>
            <w:r>
              <w:rPr>
                <w:rFonts w:ascii="Arial" w:eastAsia="Arial" w:hAnsi="Arial" w:cs="Arial"/>
                <w:color w:val="1A5276"/>
                <w:sz w:val="22"/>
                <w:szCs w:val="22"/>
              </w:rPr>
              <w:t xml:space="preserve">   •   </w:t>
            </w:r>
            <w:r>
              <w:rPr>
                <w:rFonts w:ascii="Arial" w:eastAsia="Arial" w:hAnsi="Arial" w:cs="Arial"/>
                <w:i/>
                <w:iCs/>
                <w:color w:val="555555"/>
                <w:sz w:val="22"/>
                <w:szCs w:val="22"/>
              </w:rPr>
              <w:t>Restaurant Ya Lolo — Kinshasa</w:t>
            </w:r>
            <w:r>
              <w:rPr>
                <w:rFonts w:ascii="Arial" w:eastAsia="Arial" w:hAnsi="Arial" w:cs="Arial"/>
                <w:color w:val="1A5276"/>
                <w:sz w:val="22"/>
                <w:szCs w:val="22"/>
              </w:rPr>
              <w:t xml:space="preserve">   •   </w:t>
            </w:r>
            <w:r>
              <w:rPr>
                <w:rFonts w:ascii="Arial" w:eastAsia="Arial" w:hAnsi="Arial" w:cs="Arial"/>
                <w:b/>
                <w:bCs/>
                <w:color w:val="1A5276"/>
                <w:sz w:val="22"/>
                <w:szCs w:val="22"/>
              </w:rPr>
              <w:t>2019 — 2022</w:t>
            </w:r>
          </w:p>
          <w:p w:rsidR="00E27F76" w:rsidRDefault="00FF4255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color w:val="555555"/>
                <w:sz w:val="21"/>
                <w:szCs w:val="21"/>
              </w:rPr>
              <w:t>Supervision complète des opérations culinair</w:t>
            </w:r>
            <w:r>
              <w:rPr>
                <w:rFonts w:ascii="Arial" w:eastAsia="Arial" w:hAnsi="Arial" w:cs="Arial"/>
                <w:color w:val="555555"/>
                <w:sz w:val="21"/>
                <w:szCs w:val="21"/>
              </w:rPr>
              <w:t>es et du service en salle au quotidien</w:t>
            </w:r>
          </w:p>
          <w:p w:rsidR="00E27F76" w:rsidRDefault="00FF4255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color w:val="555555"/>
                <w:sz w:val="21"/>
                <w:szCs w:val="21"/>
              </w:rPr>
              <w:t>Gestion des stocks alimentaires, des approvisionnements et des relations fournisseurs</w:t>
            </w:r>
          </w:p>
          <w:p w:rsidR="00E27F76" w:rsidRDefault="00FF4255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color w:val="555555"/>
                <w:sz w:val="21"/>
                <w:szCs w:val="21"/>
              </w:rPr>
              <w:t>Formation et encadrement du personnel pour garantir un service de qualité</w:t>
            </w:r>
          </w:p>
          <w:p w:rsidR="00E27F76" w:rsidRDefault="00FF4255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color w:val="555555"/>
                <w:sz w:val="21"/>
                <w:szCs w:val="21"/>
              </w:rPr>
              <w:t>Respect et application des normes d'hygiène et de sécurit</w:t>
            </w:r>
            <w:r>
              <w:rPr>
                <w:rFonts w:ascii="Arial" w:eastAsia="Arial" w:hAnsi="Arial" w:cs="Arial"/>
                <w:color w:val="555555"/>
                <w:sz w:val="21"/>
                <w:szCs w:val="21"/>
              </w:rPr>
              <w:t>é alimentaire</w:t>
            </w:r>
          </w:p>
          <w:p w:rsidR="00E27F76" w:rsidRDefault="00FF4255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color w:val="555555"/>
                <w:sz w:val="21"/>
                <w:szCs w:val="21"/>
              </w:rPr>
              <w:t>Optimisation des coûts de production et réduction des pertes alimentaires</w:t>
            </w:r>
          </w:p>
          <w:p w:rsidR="00E27F76" w:rsidRDefault="00FF4255">
            <w:pPr>
              <w:spacing w:before="160" w:after="30"/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Gérante Commerciale Indépendante</w:t>
            </w:r>
            <w:r>
              <w:rPr>
                <w:rFonts w:ascii="Arial" w:eastAsia="Arial" w:hAnsi="Arial" w:cs="Arial"/>
                <w:color w:val="1A5276"/>
                <w:sz w:val="22"/>
                <w:szCs w:val="22"/>
              </w:rPr>
              <w:t xml:space="preserve">   •   </w:t>
            </w:r>
            <w:r>
              <w:rPr>
                <w:rFonts w:ascii="Arial" w:eastAsia="Arial" w:hAnsi="Arial" w:cs="Arial"/>
                <w:i/>
                <w:iCs/>
                <w:color w:val="555555"/>
                <w:sz w:val="22"/>
                <w:szCs w:val="22"/>
              </w:rPr>
              <w:t>Commerce Indépendant — Kinshasa</w:t>
            </w:r>
            <w:r>
              <w:rPr>
                <w:rFonts w:ascii="Arial" w:eastAsia="Arial" w:hAnsi="Arial" w:cs="Arial"/>
                <w:color w:val="1A5276"/>
                <w:sz w:val="22"/>
                <w:szCs w:val="22"/>
              </w:rPr>
              <w:t xml:space="preserve">   •   </w:t>
            </w:r>
            <w:r>
              <w:rPr>
                <w:rFonts w:ascii="Arial" w:eastAsia="Arial" w:hAnsi="Arial" w:cs="Arial"/>
                <w:b/>
                <w:bCs/>
                <w:color w:val="1A5276"/>
                <w:sz w:val="22"/>
                <w:szCs w:val="22"/>
              </w:rPr>
              <w:t>2022 — Présent</w:t>
            </w:r>
          </w:p>
          <w:p w:rsidR="00E27F76" w:rsidRDefault="00FF4255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color w:val="555555"/>
                <w:sz w:val="21"/>
                <w:szCs w:val="21"/>
              </w:rPr>
              <w:t>Gestion autonome d'une activité commerciale : achat, vente et fidélisation clientèle</w:t>
            </w:r>
          </w:p>
          <w:p w:rsidR="00E27F76" w:rsidRDefault="00FF4255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color w:val="555555"/>
                <w:sz w:val="21"/>
                <w:szCs w:val="21"/>
              </w:rPr>
              <w:t>Élaboration de stratégies commerciales adaptées au marché local de Kinshasa</w:t>
            </w:r>
          </w:p>
          <w:p w:rsidR="00E27F76" w:rsidRDefault="00FF4255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color w:val="555555"/>
                <w:sz w:val="21"/>
                <w:szCs w:val="21"/>
              </w:rPr>
              <w:t>Tenue de la comptabilité de base et gestion des flux de trésorerie</w:t>
            </w:r>
          </w:p>
          <w:p w:rsidR="00E27F76" w:rsidRDefault="00FF4255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color w:val="555555"/>
                <w:sz w:val="21"/>
                <w:szCs w:val="21"/>
              </w:rPr>
              <w:t>Développement d'un réseau so</w:t>
            </w:r>
            <w:r>
              <w:rPr>
                <w:rFonts w:ascii="Arial" w:eastAsia="Arial" w:hAnsi="Arial" w:cs="Arial"/>
                <w:color w:val="555555"/>
                <w:sz w:val="21"/>
                <w:szCs w:val="21"/>
              </w:rPr>
              <w:t>lide de fournisseurs et de partenaires commerciaux</w:t>
            </w:r>
          </w:p>
          <w:p w:rsidR="00E27F76" w:rsidRDefault="00FF4255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color w:val="555555"/>
                <w:sz w:val="21"/>
                <w:szCs w:val="21"/>
              </w:rPr>
              <w:t>Négociation des prix et gestion des marges pour maximiser la rentabilité</w:t>
            </w:r>
          </w:p>
          <w:p w:rsidR="00E27F76" w:rsidRDefault="00FF4255">
            <w:pPr>
              <w:spacing w:before="160" w:after="30"/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Assistante Commerciale &amp; Vente</w:t>
            </w:r>
            <w:r>
              <w:rPr>
                <w:rFonts w:ascii="Arial" w:eastAsia="Arial" w:hAnsi="Arial" w:cs="Arial"/>
                <w:color w:val="1A5276"/>
                <w:sz w:val="22"/>
                <w:szCs w:val="22"/>
              </w:rPr>
              <w:t xml:space="preserve">   •   </w:t>
            </w:r>
            <w:r>
              <w:rPr>
                <w:rFonts w:ascii="Arial" w:eastAsia="Arial" w:hAnsi="Arial" w:cs="Arial"/>
                <w:i/>
                <w:iCs/>
                <w:color w:val="555555"/>
                <w:sz w:val="22"/>
                <w:szCs w:val="22"/>
              </w:rPr>
              <w:t>Activité de Négoce — Kinshasa</w:t>
            </w:r>
            <w:r>
              <w:rPr>
                <w:rFonts w:ascii="Arial" w:eastAsia="Arial" w:hAnsi="Arial" w:cs="Arial"/>
                <w:color w:val="1A5276"/>
                <w:sz w:val="22"/>
                <w:szCs w:val="22"/>
              </w:rPr>
              <w:t xml:space="preserve">   •   </w:t>
            </w:r>
            <w:r>
              <w:rPr>
                <w:rFonts w:ascii="Arial" w:eastAsia="Arial" w:hAnsi="Arial" w:cs="Arial"/>
                <w:b/>
                <w:bCs/>
                <w:color w:val="1A5276"/>
                <w:sz w:val="22"/>
                <w:szCs w:val="22"/>
              </w:rPr>
              <w:t>2014 — 2016</w:t>
            </w:r>
          </w:p>
          <w:p w:rsidR="00E27F76" w:rsidRDefault="00FF4255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color w:val="555555"/>
                <w:sz w:val="21"/>
                <w:szCs w:val="21"/>
              </w:rPr>
              <w:t>Participation active à des activités de commerc</w:t>
            </w:r>
            <w:r>
              <w:rPr>
                <w:rFonts w:ascii="Arial" w:eastAsia="Arial" w:hAnsi="Arial" w:cs="Arial"/>
                <w:color w:val="555555"/>
                <w:sz w:val="21"/>
                <w:szCs w:val="21"/>
              </w:rPr>
              <w:t>e et de vente de proximité</w:t>
            </w:r>
          </w:p>
          <w:p w:rsidR="00E27F76" w:rsidRDefault="00FF4255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color w:val="555555"/>
                <w:sz w:val="21"/>
                <w:szCs w:val="21"/>
              </w:rPr>
              <w:t>Accueil, conseil et accompagnement de la clientèle locale</w:t>
            </w:r>
          </w:p>
          <w:p w:rsidR="00E27F76" w:rsidRDefault="00FF4255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color w:val="555555"/>
                <w:sz w:val="21"/>
                <w:szCs w:val="21"/>
              </w:rPr>
              <w:t>Gestion des encaissements et suivi des commandes clients</w:t>
            </w:r>
          </w:p>
          <w:p w:rsidR="00E27F76" w:rsidRDefault="00FF4255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color w:val="555555"/>
                <w:sz w:val="21"/>
                <w:szCs w:val="21"/>
              </w:rPr>
              <w:t>Développement de compétences en communication commerciale et persuasion</w:t>
            </w:r>
          </w:p>
          <w:p w:rsidR="00E27F76" w:rsidRDefault="00FF4255">
            <w:pPr>
              <w:spacing w:before="160" w:after="30"/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 xml:space="preserve">Footballeuse — Division de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Maissina</w:t>
            </w:r>
            <w:proofErr w:type="spellEnd"/>
            <w:r>
              <w:rPr>
                <w:rFonts w:ascii="Arial" w:eastAsia="Arial" w:hAnsi="Arial" w:cs="Arial"/>
                <w:color w:val="1A5276"/>
                <w:sz w:val="22"/>
                <w:szCs w:val="22"/>
              </w:rPr>
              <w:t xml:space="preserve">   •   </w:t>
            </w:r>
            <w:r>
              <w:rPr>
                <w:rFonts w:ascii="Arial" w:eastAsia="Arial" w:hAnsi="Arial" w:cs="Arial"/>
                <w:i/>
                <w:iCs/>
                <w:color w:val="555555"/>
                <w:sz w:val="22"/>
                <w:szCs w:val="22"/>
              </w:rPr>
              <w:t>Club de Football Féminin</w:t>
            </w:r>
            <w:r>
              <w:rPr>
                <w:rFonts w:ascii="Arial" w:eastAsia="Arial" w:hAnsi="Arial" w:cs="Arial"/>
                <w:color w:val="1A5276"/>
                <w:sz w:val="22"/>
                <w:szCs w:val="22"/>
              </w:rPr>
              <w:t xml:space="preserve">   •   </w:t>
            </w:r>
            <w:r>
              <w:rPr>
                <w:rFonts w:ascii="Arial" w:eastAsia="Arial" w:hAnsi="Arial" w:cs="Arial"/>
                <w:b/>
                <w:bCs/>
                <w:color w:val="1A5276"/>
                <w:sz w:val="22"/>
                <w:szCs w:val="22"/>
              </w:rPr>
              <w:t>2014 — 2016</w:t>
            </w:r>
          </w:p>
          <w:p w:rsidR="00E27F76" w:rsidRDefault="00FF4255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color w:val="555555"/>
                <w:sz w:val="21"/>
                <w:szCs w:val="21"/>
              </w:rPr>
              <w:t xml:space="preserve">Compétitions sportives au niveau de la division de </w:t>
            </w:r>
            <w:proofErr w:type="spellStart"/>
            <w:r>
              <w:rPr>
                <w:rFonts w:ascii="Arial" w:eastAsia="Arial" w:hAnsi="Arial" w:cs="Arial"/>
                <w:color w:val="555555"/>
                <w:sz w:val="21"/>
                <w:szCs w:val="21"/>
              </w:rPr>
              <w:t>Maissina</w:t>
            </w:r>
            <w:proofErr w:type="spellEnd"/>
          </w:p>
          <w:p w:rsidR="00E27F76" w:rsidRDefault="00FF4255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color w:val="555555"/>
                <w:sz w:val="21"/>
                <w:szCs w:val="21"/>
              </w:rPr>
              <w:lastRenderedPageBreak/>
              <w:t>Développement du sens du travail d'équipe, de la discipline et du leadership</w:t>
            </w:r>
          </w:p>
          <w:p w:rsidR="00E27F76" w:rsidRDefault="00FF4255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color w:val="555555"/>
                <w:sz w:val="21"/>
                <w:szCs w:val="21"/>
              </w:rPr>
              <w:t>Ambassadrice du sport féminin dans la communauté locale</w:t>
            </w:r>
          </w:p>
        </w:tc>
        <w:tc>
          <w:tcPr>
            <w:tcW w:w="4506" w:type="dxa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100" w:type="dxa"/>
              <w:left w:w="400" w:type="dxa"/>
              <w:bottom w:w="100" w:type="dxa"/>
              <w:right w:w="600" w:type="dxa"/>
            </w:tcMar>
          </w:tcPr>
          <w:p w:rsidR="00E27F76" w:rsidRDefault="00FF4255">
            <w:pPr>
              <w:pBdr>
                <w:bottom w:val="single" w:sz="8" w:space="4" w:color="1A5276"/>
              </w:pBdr>
              <w:spacing w:before="280" w:after="100"/>
            </w:pPr>
            <w:r>
              <w:rPr>
                <w:rFonts w:ascii="Arial" w:eastAsia="Arial" w:hAnsi="Arial" w:cs="Arial"/>
                <w:b/>
                <w:bCs/>
                <w:color w:val="1A5276"/>
                <w:sz w:val="26"/>
                <w:szCs w:val="26"/>
              </w:rPr>
              <w:lastRenderedPageBreak/>
              <w:t>FORMATION</w:t>
            </w:r>
          </w:p>
          <w:p w:rsidR="00E27F76" w:rsidRDefault="00FF4255">
            <w:pPr>
              <w:spacing w:before="140" w:after="20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Diplôme d'</w:t>
            </w: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État</w:t>
            </w:r>
          </w:p>
          <w:p w:rsidR="00E27F76" w:rsidRDefault="00FF4255">
            <w:r>
              <w:rPr>
                <w:rFonts w:ascii="Arial" w:eastAsia="Arial" w:hAnsi="Arial" w:cs="Arial"/>
                <w:i/>
                <w:iCs/>
                <w:color w:val="555555"/>
                <w:sz w:val="21"/>
                <w:szCs w:val="21"/>
              </w:rPr>
              <w:t>Option Biologie-Chimie</w:t>
            </w:r>
          </w:p>
          <w:p w:rsidR="00E27F76" w:rsidRDefault="00FF4255">
            <w:r>
              <w:rPr>
                <w:rFonts w:ascii="Arial" w:eastAsia="Arial" w:hAnsi="Arial" w:cs="Arial"/>
                <w:color w:val="555555"/>
                <w:sz w:val="21"/>
                <w:szCs w:val="21"/>
              </w:rPr>
              <w:t xml:space="preserve">Complexe Scolaire </w:t>
            </w:r>
            <w:proofErr w:type="spellStart"/>
            <w:r>
              <w:rPr>
                <w:rFonts w:ascii="Arial" w:eastAsia="Arial" w:hAnsi="Arial" w:cs="Arial"/>
                <w:color w:val="555555"/>
                <w:sz w:val="21"/>
                <w:szCs w:val="21"/>
              </w:rPr>
              <w:t>Ngami</w:t>
            </w:r>
            <w:proofErr w:type="spellEnd"/>
            <w:r>
              <w:rPr>
                <w:rFonts w:ascii="Arial" w:eastAsia="Arial" w:hAnsi="Arial" w:cs="Arial"/>
                <w:color w:val="555555"/>
                <w:sz w:val="21"/>
                <w:szCs w:val="21"/>
              </w:rPr>
              <w:t xml:space="preserve"> 2</w:t>
            </w:r>
          </w:p>
          <w:p w:rsidR="00E27F76" w:rsidRDefault="00FF4255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1A5276"/>
              </w:rPr>
              <w:t>Obtenu en 2023</w:t>
            </w:r>
          </w:p>
          <w:p w:rsidR="00E27F76" w:rsidRDefault="00FF4255">
            <w:pPr>
              <w:spacing w:before="100" w:after="20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Formation en Business &amp; Entrepreneuriat</w:t>
            </w:r>
          </w:p>
          <w:p w:rsidR="00E27F76" w:rsidRDefault="00FF4255">
            <w:r>
              <w:rPr>
                <w:rFonts w:ascii="Arial" w:eastAsia="Arial" w:hAnsi="Arial" w:cs="Arial"/>
                <w:i/>
                <w:iCs/>
                <w:color w:val="555555"/>
                <w:sz w:val="21"/>
                <w:szCs w:val="21"/>
              </w:rPr>
              <w:t xml:space="preserve">Centre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555555"/>
                <w:sz w:val="21"/>
                <w:szCs w:val="21"/>
              </w:rPr>
              <w:t>Bambinho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555555"/>
                <w:sz w:val="21"/>
                <w:szCs w:val="21"/>
              </w:rPr>
              <w:t xml:space="preserve"> — Kinshasa</w:t>
            </w:r>
          </w:p>
          <w:p w:rsidR="00E27F76" w:rsidRDefault="00FF4255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A5276"/>
              </w:rPr>
              <w:t>2022</w:t>
            </w:r>
          </w:p>
          <w:p w:rsidR="00E27F76" w:rsidRDefault="00FF4255">
            <w:pPr>
              <w:pBdr>
                <w:bottom w:val="single" w:sz="8" w:space="4" w:color="1A5276"/>
              </w:pBdr>
              <w:spacing w:before="280" w:after="100"/>
            </w:pPr>
            <w:r>
              <w:rPr>
                <w:rFonts w:ascii="Arial" w:eastAsia="Arial" w:hAnsi="Arial" w:cs="Arial"/>
                <w:b/>
                <w:bCs/>
                <w:color w:val="1A5276"/>
                <w:sz w:val="26"/>
                <w:szCs w:val="26"/>
              </w:rPr>
              <w:t>COMPÉTENCES CLÉS</w:t>
            </w:r>
          </w:p>
          <w:p w:rsidR="00E27F76" w:rsidRDefault="00FF4255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555555"/>
                <w:sz w:val="21"/>
                <w:szCs w:val="21"/>
              </w:rPr>
              <w:t>Gestion de restauration</w:t>
            </w:r>
          </w:p>
          <w:p w:rsidR="00E27F76" w:rsidRDefault="00FF4255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555555"/>
                <w:sz w:val="21"/>
                <w:szCs w:val="21"/>
              </w:rPr>
              <w:t>Management d'équipe</w:t>
            </w:r>
          </w:p>
          <w:p w:rsidR="00E27F76" w:rsidRDefault="00FF4255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555555"/>
                <w:sz w:val="21"/>
                <w:szCs w:val="21"/>
              </w:rPr>
              <w:t>Service &amp; relation client</w:t>
            </w:r>
          </w:p>
          <w:p w:rsidR="00E27F76" w:rsidRDefault="00FF4255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555555"/>
                <w:sz w:val="21"/>
                <w:szCs w:val="21"/>
              </w:rPr>
              <w:t>Commerce &amp; négociation</w:t>
            </w:r>
          </w:p>
          <w:p w:rsidR="00E27F76" w:rsidRDefault="00FF4255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555555"/>
                <w:sz w:val="21"/>
                <w:szCs w:val="21"/>
              </w:rPr>
              <w:t>Gestion des stocks</w:t>
            </w:r>
          </w:p>
          <w:p w:rsidR="00E27F76" w:rsidRDefault="00FF4255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555555"/>
                <w:sz w:val="21"/>
                <w:szCs w:val="21"/>
              </w:rPr>
              <w:t>Tenue de caisse</w:t>
            </w:r>
          </w:p>
          <w:p w:rsidR="00E27F76" w:rsidRDefault="00FF4255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555555"/>
                <w:sz w:val="21"/>
                <w:szCs w:val="21"/>
              </w:rPr>
              <w:t>Comptabilité de base</w:t>
            </w:r>
          </w:p>
          <w:p w:rsidR="00E27F76" w:rsidRDefault="00FF4255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555555"/>
                <w:sz w:val="21"/>
                <w:szCs w:val="21"/>
              </w:rPr>
              <w:t>Sens de l'organisation</w:t>
            </w:r>
          </w:p>
          <w:p w:rsidR="00E27F76" w:rsidRDefault="00FF4255">
            <w:pPr>
              <w:pBdr>
                <w:bottom w:val="single" w:sz="8" w:space="4" w:color="1A5276"/>
              </w:pBdr>
              <w:spacing w:before="280" w:after="100"/>
            </w:pPr>
            <w:r>
              <w:rPr>
                <w:rFonts w:ascii="Arial" w:eastAsia="Arial" w:hAnsi="Arial" w:cs="Arial"/>
                <w:b/>
                <w:bCs/>
                <w:color w:val="1A5276"/>
                <w:sz w:val="26"/>
                <w:szCs w:val="26"/>
              </w:rPr>
              <w:t>LANGUES</w:t>
            </w:r>
          </w:p>
          <w:p w:rsidR="00E27F76" w:rsidRDefault="00FF4255">
            <w:pPr>
              <w:spacing w:before="60" w:after="20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Français — </w:t>
            </w:r>
            <w:r>
              <w:rPr>
                <w:rFonts w:ascii="Arial" w:eastAsia="Arial" w:hAnsi="Arial" w:cs="Arial"/>
                <w:i/>
                <w:iCs/>
                <w:color w:val="555555"/>
                <w:sz w:val="21"/>
                <w:szCs w:val="21"/>
              </w:rPr>
              <w:t>Courant</w:t>
            </w:r>
          </w:p>
          <w:p w:rsidR="00E27F76" w:rsidRDefault="00FF4255">
            <w:pPr>
              <w:spacing w:before="60" w:after="20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Lingala — </w:t>
            </w:r>
            <w:r>
              <w:rPr>
                <w:rFonts w:ascii="Arial" w:eastAsia="Arial" w:hAnsi="Arial" w:cs="Arial"/>
                <w:i/>
                <w:iCs/>
                <w:color w:val="555555"/>
                <w:sz w:val="21"/>
                <w:szCs w:val="21"/>
              </w:rPr>
              <w:t>Langue maternelle</w:t>
            </w:r>
          </w:p>
          <w:p w:rsidR="00E27F76" w:rsidRDefault="00FF4255">
            <w:pPr>
              <w:spacing w:before="60" w:after="20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Swahili — </w:t>
            </w:r>
            <w:r>
              <w:rPr>
                <w:rFonts w:ascii="Arial" w:eastAsia="Arial" w:hAnsi="Arial" w:cs="Arial"/>
                <w:i/>
                <w:iCs/>
                <w:color w:val="555555"/>
                <w:sz w:val="21"/>
                <w:szCs w:val="21"/>
              </w:rPr>
              <w:t>Courant</w:t>
            </w:r>
          </w:p>
          <w:p w:rsidR="00E27F76" w:rsidRDefault="00FF4255">
            <w:pPr>
              <w:spacing w:before="60" w:after="20"/>
            </w:pPr>
            <w:proofErr w:type="spellStart"/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Tshiluba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 — </w:t>
            </w:r>
            <w:r>
              <w:rPr>
                <w:rFonts w:ascii="Arial" w:eastAsia="Arial" w:hAnsi="Arial" w:cs="Arial"/>
                <w:i/>
                <w:iCs/>
                <w:color w:val="555555"/>
                <w:sz w:val="21"/>
                <w:szCs w:val="21"/>
              </w:rPr>
              <w:t>Courant</w:t>
            </w:r>
          </w:p>
          <w:p w:rsidR="00E27F76" w:rsidRDefault="00FF4255">
            <w:pPr>
              <w:pBdr>
                <w:bottom w:val="single" w:sz="8" w:space="4" w:color="1A5276"/>
              </w:pBdr>
              <w:spacing w:before="280" w:after="100"/>
            </w:pPr>
            <w:r>
              <w:rPr>
                <w:rFonts w:ascii="Arial" w:eastAsia="Arial" w:hAnsi="Arial" w:cs="Arial"/>
                <w:b/>
                <w:bCs/>
                <w:color w:val="1A5276"/>
                <w:sz w:val="26"/>
                <w:szCs w:val="26"/>
              </w:rPr>
              <w:t>QUALITÉS PERSONNELLES</w:t>
            </w:r>
          </w:p>
          <w:p w:rsidR="00E27F76" w:rsidRDefault="00FF4255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555555"/>
                <w:sz w:val="21"/>
                <w:szCs w:val="21"/>
              </w:rPr>
              <w:t>Leadership naturel</w:t>
            </w:r>
          </w:p>
          <w:p w:rsidR="00E27F76" w:rsidRDefault="00FF4255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555555"/>
                <w:sz w:val="21"/>
                <w:szCs w:val="21"/>
              </w:rPr>
              <w:t>Rigueur &amp; ponctualité</w:t>
            </w:r>
          </w:p>
          <w:p w:rsidR="00E27F76" w:rsidRDefault="00FF4255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555555"/>
                <w:sz w:val="21"/>
                <w:szCs w:val="21"/>
              </w:rPr>
              <w:t>Esprit d'initiative</w:t>
            </w:r>
          </w:p>
          <w:p w:rsidR="00E27F76" w:rsidRDefault="00FF4255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555555"/>
                <w:sz w:val="21"/>
                <w:szCs w:val="21"/>
              </w:rPr>
              <w:t>Travail en équipe</w:t>
            </w:r>
          </w:p>
          <w:p w:rsidR="00E27F76" w:rsidRDefault="00FF4255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555555"/>
                <w:sz w:val="21"/>
                <w:szCs w:val="21"/>
              </w:rPr>
              <w:t>Adaptabilité</w:t>
            </w:r>
          </w:p>
          <w:p w:rsidR="00E27F76" w:rsidRDefault="00E27F76">
            <w:pPr>
              <w:spacing w:before="200"/>
            </w:pPr>
          </w:p>
          <w:p w:rsidR="00E27F76" w:rsidRDefault="00FF4255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Références disponibles sur demande</w:t>
            </w:r>
          </w:p>
        </w:tc>
      </w:tr>
    </w:tbl>
    <w:p w:rsidR="00FF4255" w:rsidRDefault="00FF4255"/>
    <w:sectPr w:rsidR="00FF4255">
      <w:pgSz w:w="11906" w:h="16838"/>
      <w:pgMar w:top="0" w:right="0" w:bottom="72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080555"/>
    <w:multiLevelType w:val="hybridMultilevel"/>
    <w:tmpl w:val="9796DF18"/>
    <w:lvl w:ilvl="0" w:tplc="1CB6EA96">
      <w:start w:val="1"/>
      <w:numFmt w:val="bullet"/>
      <w:lvlText w:val="▸"/>
      <w:lvlJc w:val="left"/>
      <w:pPr>
        <w:ind w:left="400" w:hanging="200"/>
      </w:pPr>
    </w:lvl>
    <w:lvl w:ilvl="1" w:tplc="10E2F096">
      <w:numFmt w:val="decimal"/>
      <w:lvlText w:val=""/>
      <w:lvlJc w:val="left"/>
    </w:lvl>
    <w:lvl w:ilvl="2" w:tplc="741013C0">
      <w:numFmt w:val="decimal"/>
      <w:lvlText w:val=""/>
      <w:lvlJc w:val="left"/>
    </w:lvl>
    <w:lvl w:ilvl="3" w:tplc="2CE0D9DE">
      <w:numFmt w:val="decimal"/>
      <w:lvlText w:val=""/>
      <w:lvlJc w:val="left"/>
    </w:lvl>
    <w:lvl w:ilvl="4" w:tplc="96FA7C14">
      <w:numFmt w:val="decimal"/>
      <w:lvlText w:val=""/>
      <w:lvlJc w:val="left"/>
    </w:lvl>
    <w:lvl w:ilvl="5" w:tplc="A23EBDE8">
      <w:numFmt w:val="decimal"/>
      <w:lvlText w:val=""/>
      <w:lvlJc w:val="left"/>
    </w:lvl>
    <w:lvl w:ilvl="6" w:tplc="FC8E9C16">
      <w:numFmt w:val="decimal"/>
      <w:lvlText w:val=""/>
      <w:lvlJc w:val="left"/>
    </w:lvl>
    <w:lvl w:ilvl="7" w:tplc="6290B1A0">
      <w:numFmt w:val="decimal"/>
      <w:lvlText w:val=""/>
      <w:lvlJc w:val="left"/>
    </w:lvl>
    <w:lvl w:ilvl="8" w:tplc="F74EEC9A">
      <w:numFmt w:val="decimal"/>
      <w:lvlText w:val=""/>
      <w:lvlJc w:val="left"/>
    </w:lvl>
  </w:abstractNum>
  <w:abstractNum w:abstractNumId="1" w15:restartNumberingAfterBreak="0">
    <w:nsid w:val="69330B50"/>
    <w:multiLevelType w:val="hybridMultilevel"/>
    <w:tmpl w:val="7190FE08"/>
    <w:lvl w:ilvl="0" w:tplc="4008EC8E">
      <w:start w:val="1"/>
      <w:numFmt w:val="bullet"/>
      <w:lvlText w:val="●"/>
      <w:lvlJc w:val="left"/>
      <w:pPr>
        <w:ind w:left="720" w:hanging="360"/>
      </w:pPr>
    </w:lvl>
    <w:lvl w:ilvl="1" w:tplc="BB86ABD2">
      <w:start w:val="1"/>
      <w:numFmt w:val="bullet"/>
      <w:lvlText w:val="○"/>
      <w:lvlJc w:val="left"/>
      <w:pPr>
        <w:ind w:left="1440" w:hanging="360"/>
      </w:pPr>
    </w:lvl>
    <w:lvl w:ilvl="2" w:tplc="2242B54A">
      <w:start w:val="1"/>
      <w:numFmt w:val="bullet"/>
      <w:lvlText w:val="■"/>
      <w:lvlJc w:val="left"/>
      <w:pPr>
        <w:ind w:left="2160" w:hanging="360"/>
      </w:pPr>
    </w:lvl>
    <w:lvl w:ilvl="3" w:tplc="4A1C7A66">
      <w:start w:val="1"/>
      <w:numFmt w:val="bullet"/>
      <w:lvlText w:val="●"/>
      <w:lvlJc w:val="left"/>
      <w:pPr>
        <w:ind w:left="2880" w:hanging="360"/>
      </w:pPr>
    </w:lvl>
    <w:lvl w:ilvl="4" w:tplc="2904DB4E">
      <w:start w:val="1"/>
      <w:numFmt w:val="bullet"/>
      <w:lvlText w:val="○"/>
      <w:lvlJc w:val="left"/>
      <w:pPr>
        <w:ind w:left="3600" w:hanging="360"/>
      </w:pPr>
    </w:lvl>
    <w:lvl w:ilvl="5" w:tplc="0146260A">
      <w:start w:val="1"/>
      <w:numFmt w:val="bullet"/>
      <w:lvlText w:val="■"/>
      <w:lvlJc w:val="left"/>
      <w:pPr>
        <w:ind w:left="4320" w:hanging="360"/>
      </w:pPr>
    </w:lvl>
    <w:lvl w:ilvl="6" w:tplc="C9D68FA4">
      <w:start w:val="1"/>
      <w:numFmt w:val="bullet"/>
      <w:lvlText w:val="●"/>
      <w:lvlJc w:val="left"/>
      <w:pPr>
        <w:ind w:left="5040" w:hanging="360"/>
      </w:pPr>
    </w:lvl>
    <w:lvl w:ilvl="7" w:tplc="03949376">
      <w:start w:val="1"/>
      <w:numFmt w:val="bullet"/>
      <w:lvlText w:val="●"/>
      <w:lvlJc w:val="left"/>
      <w:pPr>
        <w:ind w:left="5760" w:hanging="360"/>
      </w:pPr>
    </w:lvl>
    <w:lvl w:ilvl="8" w:tplc="9AC2802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F76"/>
    <w:rsid w:val="008F4B3B"/>
    <w:rsid w:val="00E27F76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24DD0"/>
  <w15:docId w15:val="{DE5AFB4D-58E9-40D9-9C95-364259A58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426</Words>
  <Characters>2344</Characters>
  <Application>Microsoft Office Word</Application>
  <DocSecurity>0</DocSecurity>
  <Lines>19</Lines>
  <Paragraphs>5</Paragraphs>
  <ScaleCrop>false</ScaleCrop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DEBORAH_LUBALA</cp:lastModifiedBy>
  <cp:revision>2</cp:revision>
  <dcterms:created xsi:type="dcterms:W3CDTF">2026-06-28T22:08:00Z</dcterms:created>
  <dcterms:modified xsi:type="dcterms:W3CDTF">2026-06-28T22:18:00Z</dcterms:modified>
</cp:coreProperties>
</file>