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jc w:val="center"/>
      </w:pPr>
      <w:r>
        <w:rPr>
          <w:rFonts w:ascii="맑은 고딕" w:hAnsi="맑은 고딕"/>
          <w:b/>
          <w:color w:val="000000"/>
          <w:sz w:val="28"/>
        </w:rPr>
        <w:t>폴리머 초소성제, 방수제 및 포졸라나 물질 조합을</w:t>
        <w:br/>
        <w:t>이용한 역사적 석조 보수용 에어 라임 그라우트 개선</w:t>
      </w:r>
    </w:p>
    <w:p>
      <w:pPr>
        <w:spacing w:line="276" w:lineRule="auto" w:after="60"/>
      </w:pPr>
    </w:p>
    <w:p>
      <w:pPr>
        <w:spacing w:line="276" w:lineRule="auto" w:after="40"/>
      </w:pPr>
      <w:r>
        <w:rPr>
          <w:rFonts w:ascii="맑은 고딕" w:hAnsi="맑은 고딕"/>
          <w:b/>
          <w:sz w:val="22"/>
        </w:rPr>
        <w:t>연구 목적</w:t>
      </w:r>
    </w:p>
    <w:p>
      <w:pPr>
        <w:spacing w:line="276" w:lineRule="auto" w:after="80"/>
      </w:pPr>
      <w:r>
        <w:rPr>
          <w:rFonts w:ascii="맑은 고딕" w:hAnsi="맑은 고딕"/>
          <w:sz w:val="20"/>
        </w:rPr>
        <w:t>역사적 석조 건축물의 보수는 원본 자재와의 호환성을 유지하면서 내구성과 성능을 향상시켜야 한다. 본 연구는 폴리머 초소성제, 방수제, 포졸라나 물질을 조합하여 에어 라임 기반 그라우트의 성능을 개선하는 방법을 제시한다. 이를 통해 역사 건축물 보존에 적합한 고성능 에코프렌들리 그라우트 개발을 목표로 한다.</w:t>
      </w:r>
    </w:p>
    <w:p>
      <w:pPr>
        <w:spacing w:line="276" w:lineRule="auto" w:after="40"/>
      </w:pPr>
      <w:r>
        <w:rPr>
          <w:rFonts w:ascii="맑은 고딕" w:hAnsi="맑은 고딕"/>
          <w:b/>
          <w:sz w:val="22"/>
        </w:rPr>
        <w:t>주요 방법</w:t>
      </w:r>
    </w:p>
    <w:p>
      <w:pPr>
        <w:pStyle w:val="ListBullet"/>
        <w:spacing w:line="276" w:lineRule="auto" w:after="20"/>
      </w:pPr>
      <w:r>
        <w:rPr>
          <w:rFonts w:ascii="맑은 고딕" w:hAnsi="맑은 고딕"/>
          <w:sz w:val="20"/>
        </w:rPr>
        <w:t>폴리카복실산계 초소성제의 첨가로 그라우트의 유동성 및 작업성 개선</w:t>
      </w:r>
    </w:p>
    <w:p>
      <w:pPr>
        <w:pStyle w:val="ListBullet"/>
        <w:spacing w:line="276" w:lineRule="auto" w:after="20"/>
      </w:pPr>
      <w:r>
        <w:rPr>
          <w:rFonts w:ascii="맑은 고딕" w:hAnsi="맑은 고딕"/>
          <w:sz w:val="20"/>
        </w:rPr>
        <w:t>소수성 물질(방수제)을 혼입하여 장기 내구성 및 내수성 향상</w:t>
      </w:r>
    </w:p>
    <w:p>
      <w:pPr>
        <w:pStyle w:val="ListBullet"/>
        <w:spacing w:line="276" w:lineRule="auto" w:after="20"/>
      </w:pPr>
      <w:r>
        <w:rPr>
          <w:rFonts w:ascii="맑은 고딕" w:hAnsi="맑은 고딕"/>
          <w:sz w:val="20"/>
        </w:rPr>
        <w:t>포졸라나 물질의 첨가로 에어 라임의 강도 및 내구성 증진</w:t>
      </w:r>
    </w:p>
    <w:p>
      <w:pPr>
        <w:pStyle w:val="ListBullet"/>
        <w:spacing w:line="276" w:lineRule="auto" w:after="20"/>
      </w:pPr>
      <w:r>
        <w:rPr>
          <w:rFonts w:ascii="맑은 고딕" w:hAnsi="맑은 고딕"/>
          <w:sz w:val="20"/>
        </w:rPr>
        <w:t>다양한 혼합 비율의 조건에서 압축강도, 투과성, 공극 구조 등의 물성 평가</w:t>
      </w:r>
    </w:p>
    <w:p>
      <w:pPr>
        <w:pStyle w:val="ListBullet"/>
        <w:spacing w:line="276" w:lineRule="auto" w:after="80"/>
      </w:pPr>
      <w:r>
        <w:rPr>
          <w:rFonts w:ascii="맑은 고딕" w:hAnsi="맑은 고딕"/>
          <w:sz w:val="20"/>
        </w:rPr>
        <w:t>역사 건축물 원래 자재와의 호환성 및 미학적 특성 검증</w:t>
      </w:r>
    </w:p>
    <w:p>
      <w:pPr>
        <w:spacing w:line="276" w:lineRule="auto" w:after="40"/>
      </w:pPr>
      <w:r>
        <w:rPr>
          <w:rFonts w:ascii="맑은 고딕" w:hAnsi="맑은 고딕"/>
          <w:b/>
          <w:sz w:val="22"/>
        </w:rPr>
        <w:t>핵심 결과</w:t>
      </w:r>
    </w:p>
    <w:p>
      <w:pPr>
        <w:pStyle w:val="ListBullet"/>
        <w:spacing w:line="276" w:lineRule="auto" w:after="20"/>
      </w:pPr>
      <w:r>
        <w:rPr>
          <w:rFonts w:ascii="맑은 고딕" w:hAnsi="맑은 고딕"/>
          <w:sz w:val="20"/>
        </w:rPr>
        <w:t>초소성제 첨가로 그라우트의 유동성이 현저히 증가하여 시공성 개선</w:t>
      </w:r>
    </w:p>
    <w:p>
      <w:pPr>
        <w:pStyle w:val="ListBullet"/>
        <w:spacing w:line="276" w:lineRule="auto" w:after="20"/>
      </w:pPr>
      <w:r>
        <w:rPr>
          <w:rFonts w:ascii="맑은 고딕" w:hAnsi="맑은 고딕"/>
          <w:sz w:val="20"/>
        </w:rPr>
        <w:t>방수제의 적용으로 물 흡수율 감소 및 장기 내구성 향상 확인</w:t>
      </w:r>
    </w:p>
    <w:p>
      <w:pPr>
        <w:pStyle w:val="ListBullet"/>
        <w:spacing w:line="276" w:lineRule="auto" w:after="20"/>
      </w:pPr>
      <w:r>
        <w:rPr>
          <w:rFonts w:ascii="맑은 고딕" w:hAnsi="맑은 고딕"/>
          <w:sz w:val="20"/>
        </w:rPr>
        <w:t>포졸라나 물질 혼입 시 강도 발달이 양호하면서 에코프렌들리 특성 유지</w:t>
      </w:r>
    </w:p>
    <w:p>
      <w:pPr>
        <w:pStyle w:val="ListBullet"/>
        <w:spacing w:line="276" w:lineRule="auto" w:after="20"/>
      </w:pPr>
      <w:r>
        <w:rPr>
          <w:rFonts w:ascii="맑은 고딕" w:hAnsi="맑은 고딕"/>
          <w:sz w:val="20"/>
        </w:rPr>
        <w:t>최적 배합 조건에서 역사 건축물 기준을 만족하는 성능 달성</w:t>
      </w:r>
    </w:p>
    <w:p>
      <w:pPr>
        <w:pStyle w:val="ListBullet"/>
        <w:spacing w:line="276" w:lineRule="auto" w:after="80"/>
      </w:pPr>
      <w:r>
        <w:rPr>
          <w:rFonts w:ascii="맑은 고딕" w:hAnsi="맑은 고딕"/>
          <w:sz w:val="20"/>
        </w:rPr>
        <w:t>원본 석조체와 우수한 호환성으로 보존 가치 유지</w:t>
      </w:r>
    </w:p>
    <w:p>
      <w:pPr>
        <w:spacing w:line="276" w:lineRule="auto" w:after="40"/>
      </w:pPr>
      <w:r>
        <w:rPr>
          <w:rFonts w:ascii="맑은 고딕" w:hAnsi="맑은 고딕"/>
          <w:b/>
          <w:sz w:val="22"/>
        </w:rPr>
        <w:t>결론</w:t>
      </w:r>
    </w:p>
    <w:p>
      <w:pPr>
        <w:spacing w:line="276" w:lineRule="auto"/>
      </w:pPr>
      <w:r>
        <w:rPr>
          <w:rFonts w:ascii="맑은 고딕" w:hAnsi="맑은 고딕"/>
          <w:sz w:val="20"/>
        </w:rPr>
        <w:t>폴리머 초소성제, 방수제, 포졸라나 물질의 조합은 에어 라임 기반 그라우트의 성능을 현저히 개선할 수 있음을 입증했다. 이 연구 결과는 역사적 석조 건축물의 보수 및 보존에 있어 새로운 친환경적이고 실용적인 솔루션을 제공한다.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