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1A3A6B" w:sz="4"/>
              <w:left w:val="single" w:color="1A3A6B" w:sz="4"/>
              <w:bottom w:val="single" w:color="1A3A6B" w:sz="4"/>
              <w:right w:val="single" w:color="1A3A6B" w:sz="4"/>
            </w:tcBorders>
            <w:shd w:fill="1A3A6B" w:val="clear"/>
            <w:tcMar>
              <w:top w:type="dxa" w:w="200"/>
              <w:left w:type="dxa" w:w="240"/>
              <w:bottom w:type="dxa" w:w="160"/>
              <w:right w:type="dxa" w:w="24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6"/>
                <w:szCs w:val="26"/>
              </w:rPr>
              <w:t xml:space="preserve">Data-driven de novo design of super-adhesive hydrogels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AACCEE"/>
                <w:sz w:val="17"/>
                <w:szCs w:val="17"/>
              </w:rPr>
              <w:t xml:space="preserve">Nature, Vol 644, 7 August 2025  |  DOI: 10.1038/s41586-025-09269-4</w:t>
            </w:r>
          </w:p>
          <w:p>
            <w:pPr>
              <w:spacing w:after="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CDDEE"/>
                <w:sz w:val="17"/>
                <w:szCs w:val="17"/>
              </w:rPr>
              <w:t xml:space="preserve">Liao, Hu, Yang, Wang, Tanaka, Takigawa, Li, Fan &amp; Gong  —  Hokkaido University et al.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200"/>
      </w:tblGrid>
      <w:tr>
        <w:tc>
          <w:tcPr>
            <w:tcW w:type="dxa" w:w="3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36"/>
                <w:szCs w:val="36"/>
              </w:rPr>
              <w:t xml:space="preserve">&gt; 1 MPa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수중 접착 강도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기존 대비 10배 향상</w:t>
            </w:r>
          </w:p>
        </w:tc>
        <w:tc>
          <w:tcPr>
            <w:tcW w:type="dxa" w:w="3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36"/>
                <w:szCs w:val="36"/>
              </w:rPr>
              <w:t xml:space="preserve">341개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최종 하이드로겔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DM 180 + ML 161</w:t>
            </w:r>
          </w:p>
        </w:tc>
        <w:tc>
          <w:tcPr>
            <w:tcW w:type="dxa" w:w="3000"/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D6E4F7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36"/>
                <w:szCs w:val="36"/>
              </w:rPr>
              <w:t xml:space="preserve">24,707개</w:t>
            </w:r>
          </w:p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8"/>
                <w:szCs w:val="18"/>
              </w:rPr>
              <w:t xml:space="preserve">접착 단백질 DB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7"/>
                <w:szCs w:val="17"/>
              </w:rPr>
              <w:t xml:space="preserve">3,822종 생물 유래</w:t>
            </w:r>
          </w:p>
        </w:tc>
      </w:tr>
    </w:tbl>
    <w:p>
      <w:pPr>
        <w:spacing w:after="0" w:before="1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70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pBdr>
                <w:bottom w:val="single" w:color="1A3A6B" w:sz="6" w:space="1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🔬  연구 배경 및 목적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한계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 소프트 재료는 복잡한 다중 스케일 구조-물성 관계로 인해 데이터 기반 설계 적용이 어려움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목표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 수중 고성능 접착 하이드로겔을 데이터 기반으로 처음부터(de novo) 설계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착안점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 자연계 접착 단백질이 서열 다양성에도 공통 패턴을 가진다는 점을 활용</w:t>
            </w:r>
          </w:p>
          <w:p>
            <w:pPr>
              <w:spacing w:after="0" w:before="100"/>
            </w:pPr>
          </w:p>
          <w:p>
            <w:pPr>
              <w:pBdr>
                <w:bottom w:val="single" w:color="1A3A6B" w:sz="6" w:space="1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⚙️  연구 방법론 (3단계)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① 데이터 마이닝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 NCBI에서 24,707개 접착 단백질 수집 → 아미노산을 소수성·친핵성·산성·양이온성·아미드·방향족 6개 기능 클래스로 분류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② 하이드로겔 합성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 6종 기능성 단량체를 이상적 랜덤 공중합(DMSO 용매)으로 합성 → 단백질의 통계적 서열 특성 재현, 180종 DM 기반 겔 제조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③ ML 최적화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 Gaussian Process + Random Forest를 기반 모델로 배치 SMBO 워크플로 구축 → 3라운드 반복 실험으로 최적 조성 탐색</w:t>
            </w:r>
          </w:p>
        </w:tc>
        <w:tc>
          <w:tcPr>
            <w:tcW w:type="dxa" w:w="47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pBdr>
                <w:bottom w:val="single" w:color="1A3A6B" w:sz="6" w:space="1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📊  주요 결과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DM 단계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 180종 중 16종이 Fa &gt; 100 kPa, 최고 G-max(E. coli 유래) = 147 kPa 달성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ML 최적화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 RFR-GP* 모델이 최고 성능 발휘 → R1-max 수중 접착 강도 1 MPa 초과 달성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설계 원리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 BA(소수성)·PEA(방향족)·ATAC(양이온성) 3종 조합이 핵심: 소수성 효과로 물 배제 + 정전기력으로 음전하 표면 결합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내구성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 R1-max: 200회 반복 탈부착 후에도 강한 접착 유지, 1년 이상 전단 하중 지속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다기질 접착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 유리·세라믹·금속·플라스틱 등 다양한 기재에서 강한 접착 확인</w:t>
            </w:r>
          </w:p>
          <w:p>
            <w:pPr>
              <w:spacing w:after="0" w:before="60"/>
            </w:pPr>
          </w:p>
          <w:p>
            <w:pPr>
              <w:pBdr>
                <w:bottom w:val="single" w:color="1A3A6B" w:sz="6" w:space="1"/>
              </w:pBdr>
              <w:spacing w:after="80" w:before="1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2"/>
                <w:szCs w:val="22"/>
              </w:rPr>
              <w:t xml:space="preserve">🌊  실증 응용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해양 환경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 조수 충격을 견디며 해안 암석에 고무 오리 고정 성공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누수 차단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 3m 수압 파이프 20mm 구멍을 즉각 밀봉 (FLEX TAPE® 대비 압도적 성능)</w:t>
            </w:r>
          </w:p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▸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생체 적합성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 마우스 피하 이식 실험에서 우수한 생체 적합성 확인</w:t>
            </w:r>
          </w:p>
        </w:tc>
      </w:tr>
    </w:tbl>
    <w:p>
      <w:pPr>
        <w:spacing w:after="0" w:before="12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471A3" w:sz="4"/>
              <w:left w:val="single" w:color="2471A3" w:sz="4"/>
              <w:bottom w:val="single" w:color="2471A3" w:sz="4"/>
              <w:right w:val="single" w:color="2471A3" w:sz="4"/>
            </w:tcBorders>
            <w:shd w:fill="F4F6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21"/>
                <w:szCs w:val="21"/>
              </w:rPr>
              <w:t xml:space="preserve">📌  핵심 결론 및 의의</w:t>
            </w:r>
          </w:p>
          <w:p>
            <w:pPr>
              <w:spacing w:after="8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본 연구는 단백질 DB 데이터 마이닝 → 생체모방 합성 → 머신러닝 최적화를 통합한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end-to-end 소프트 재료 설계 프레임워크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를 최초로 구축하였습니다. 수중 접착 강도 1 MPa 이상을 달성하였으며, 이는 기존 문헌값 대비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471A3"/>
                <w:sz w:val="19"/>
                <w:szCs w:val="19"/>
              </w:rPr>
              <w:t xml:space="preserve">10배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19"/>
                <w:szCs w:val="19"/>
              </w:rPr>
              <w:t xml:space="preserve"> 이상 향상된 수치입니다. BA·PEA의 소수성 효과와 ATAC의 양이온성이 결합하여 음전하 표면에 대한 강력한 수중 접착 메커니즘을 구현하였습니다.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6B"/>
                <w:sz w:val="19"/>
                <w:szCs w:val="19"/>
              </w:rPr>
              <w:t xml:space="preserve">응용 가능성: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4444"/>
                <w:sz w:val="19"/>
                <w:szCs w:val="19"/>
              </w:rPr>
              <w:t xml:space="preserve">의료용 조직 접착 · 수중 보수 · 해양 구조물 · 심해 탐사 장비 밀봉 등 기존 접착제가 한계를 보이는 고수요 분야에 직접 적용 가능합니다.</w:t>
            </w:r>
          </w:p>
        </w:tc>
      </w:tr>
    </w:tbl>
    <w:p>
      <w:pPr>
        <w:spacing w:after="0" w:before="80"/>
      </w:pPr>
    </w:p>
    <w:p>
      <w:pPr>
        <w:spacing w:after="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6"/>
          <w:szCs w:val="16"/>
        </w:rPr>
        <w:t xml:space="preserve">연구 기관: Hokkaido University (WPI-ICReDD)  |  지원: JSPS KAKENHI  |  코드: github.com/sheng-hu/hydrogels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2026-04-14T01:43:16.622Z</dcterms:created>
  <dcterms:modified xsi:type="dcterms:W3CDTF">2026-04-14T01:43:16.623Z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