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70DC10C7" w14:textId="77777777" w:rsidR="001D6139" w:rsidRPr="001D6139" w:rsidRDefault="000D43F0" w:rsidP="001D6139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1C48E6" w:rsidRPr="001C48E6">
        <w:rPr>
          <w:b/>
          <w:sz w:val="56"/>
        </w:rPr>
        <w:t xml:space="preserve"> </w:t>
      </w:r>
      <w:r w:rsidR="00AC6EF8" w:rsidRPr="00AC6EF8">
        <w:rPr>
          <w:b/>
          <w:sz w:val="56"/>
        </w:rPr>
        <w:t xml:space="preserve">работа </w:t>
      </w:r>
      <w:r w:rsidR="001D6139" w:rsidRPr="001D6139">
        <w:rPr>
          <w:b/>
          <w:sz w:val="56"/>
        </w:rPr>
        <w:t>№28</w:t>
      </w:r>
    </w:p>
    <w:p w14:paraId="457CA292" w14:textId="77777777" w:rsidR="001D6139" w:rsidRPr="001D6139" w:rsidRDefault="001D6139" w:rsidP="001D6139">
      <w:pPr>
        <w:widowControl w:val="0"/>
        <w:jc w:val="center"/>
        <w:rPr>
          <w:b/>
          <w:sz w:val="56"/>
        </w:rPr>
      </w:pPr>
      <w:r w:rsidRPr="001D6139">
        <w:rPr>
          <w:b/>
          <w:sz w:val="56"/>
        </w:rPr>
        <w:t>Изучение способов представления и обработки табличных данных в приложениях на C#</w:t>
      </w:r>
    </w:p>
    <w:p w14:paraId="2FF7D138" w14:textId="597593AE" w:rsidR="006F359F" w:rsidRPr="000A36BF" w:rsidRDefault="006F359F" w:rsidP="001D6139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976588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3BC758BF" w14:textId="7803C61E" w:rsidR="00893F31" w:rsidRPr="001D6139" w:rsidRDefault="00893F31" w:rsidP="001D6139">
      <w:p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Цель работы</w:t>
      </w:r>
    </w:p>
    <w:p w14:paraId="57EF2B07" w14:textId="1645349A" w:rsidR="001D6139" w:rsidRPr="001D6139" w:rsidRDefault="001D6139" w:rsidP="001D6139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1D6139">
        <w:rPr>
          <w:rFonts w:ascii="Times New Roman" w:hAnsi="Times New Roman"/>
          <w:bCs/>
          <w:sz w:val="28"/>
          <w:szCs w:val="28"/>
        </w:rPr>
        <w:t xml:space="preserve">1 Изучить свойства и процесс обработки событий элемента управления </w:t>
      </w:r>
      <w:proofErr w:type="spellStart"/>
      <w:r w:rsidRPr="001D6139">
        <w:rPr>
          <w:rFonts w:ascii="Times New Roman" w:hAnsi="Times New Roman"/>
          <w:bCs/>
          <w:sz w:val="28"/>
          <w:szCs w:val="28"/>
        </w:rPr>
        <w:t>DataGridView</w:t>
      </w:r>
      <w:proofErr w:type="spellEnd"/>
      <w:r w:rsidRPr="001D6139">
        <w:rPr>
          <w:rFonts w:ascii="Times New Roman" w:hAnsi="Times New Roman"/>
          <w:bCs/>
          <w:sz w:val="28"/>
          <w:szCs w:val="28"/>
        </w:rPr>
        <w:t xml:space="preserve"> в приложении на C#;</w:t>
      </w:r>
    </w:p>
    <w:p w14:paraId="7F20AEA4" w14:textId="4E51B45F" w:rsidR="001D6139" w:rsidRPr="001D6139" w:rsidRDefault="001D6139" w:rsidP="001D613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1D6139">
        <w:rPr>
          <w:rFonts w:ascii="Times New Roman" w:hAnsi="Times New Roman"/>
          <w:bCs/>
          <w:sz w:val="28"/>
          <w:szCs w:val="28"/>
        </w:rPr>
        <w:t>2 Изучить процесс привязки данных к элементу отображения табличных данных.</w:t>
      </w:r>
    </w:p>
    <w:p w14:paraId="6173B3F4" w14:textId="5636607E" w:rsidR="00893F31" w:rsidRDefault="00893F31" w:rsidP="001D613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18329989" w:rsidR="005337B4" w:rsidRDefault="001D6139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Pr="001D6139">
        <w:rPr>
          <w:rFonts w:ascii="Times New Roman" w:hAnsi="Times New Roman"/>
          <w:sz w:val="28"/>
          <w:szCs w:val="28"/>
        </w:rPr>
        <w:t xml:space="preserve"> — это элемент управления в Windows </w:t>
      </w:r>
      <w:proofErr w:type="spellStart"/>
      <w:r w:rsidRPr="001D6139">
        <w:rPr>
          <w:rFonts w:ascii="Times New Roman" w:hAnsi="Times New Roman"/>
          <w:sz w:val="28"/>
          <w:szCs w:val="28"/>
        </w:rPr>
        <w:t>Forms</w:t>
      </w:r>
      <w:proofErr w:type="spellEnd"/>
      <w:r w:rsidRPr="001D6139">
        <w:rPr>
          <w:rFonts w:ascii="Times New Roman" w:hAnsi="Times New Roman"/>
          <w:sz w:val="28"/>
          <w:szCs w:val="28"/>
        </w:rPr>
        <w:t>, который используется для отображения и редактирования табличных данных</w:t>
      </w:r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D047C14" w14:textId="0975EA90" w:rsidR="001C48E6" w:rsidRPr="00AC6EF8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 — это компонент, который служит связующим звеном между источником данных и элементами управления, такими как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Pr="001C48E6">
        <w:rPr>
          <w:rFonts w:ascii="Times New Roman" w:hAnsi="Times New Roman"/>
          <w:sz w:val="28"/>
          <w:szCs w:val="28"/>
        </w:rPr>
        <w:t>.</w:t>
      </w:r>
    </w:p>
    <w:p w14:paraId="2D7BE2D7" w14:textId="108C84B2" w:rsidR="00A8307F" w:rsidRPr="001D6139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>3</w:t>
      </w:r>
      <w:r w:rsidR="007F48DB">
        <w:rPr>
          <w:rFonts w:ascii="Times New Roman" w:hAnsi="Times New Roman"/>
          <w:sz w:val="28"/>
          <w:szCs w:val="28"/>
        </w:rPr>
        <w:t>.</w:t>
      </w:r>
      <w:r w:rsidR="001D61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 поддерживает несколько режимов работы с данными: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Привязка к источнику данных: Данные могут быть привязаны к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DataTable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BindingList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, List,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DataSet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, а также к другим источникам данных.</w:t>
      </w:r>
      <w:r w:rsidR="001D6139" w:rsidRPr="001D6139">
        <w:rPr>
          <w:rFonts w:ascii="Times New Roman" w:hAnsi="Times New Roman"/>
          <w:sz w:val="28"/>
          <w:szCs w:val="28"/>
        </w:rPr>
        <w:br/>
        <w:t>• Редактирование: Пользователи могут редактировать значения ячеек непосредственно в таблице.</w:t>
      </w:r>
      <w:r w:rsidR="001D6139" w:rsidRPr="001D6139">
        <w:rPr>
          <w:rFonts w:ascii="Times New Roman" w:hAnsi="Times New Roman"/>
          <w:sz w:val="28"/>
          <w:szCs w:val="28"/>
        </w:rPr>
        <w:br/>
        <w:t>• Сортировка: Пользователи могут сортировать данные по столбцам.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Фильтрация: Возможна фильтрация данных с использованием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.</w:t>
      </w:r>
      <w:r w:rsidR="001D6139" w:rsidRPr="001D6139">
        <w:rPr>
          <w:rFonts w:ascii="Times New Roman" w:hAnsi="Times New Roman"/>
          <w:sz w:val="28"/>
          <w:szCs w:val="28"/>
        </w:rPr>
        <w:br/>
        <w:t>• Навигация: Пользователи могут перемещаться между записями в таблице</w:t>
      </w:r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1B05DB14" w14:textId="64E3C1BE" w:rsidR="00A8307F" w:rsidRPr="001D6139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>4</w:t>
      </w:r>
      <w:r w:rsidR="007F48DB">
        <w:rPr>
          <w:rFonts w:ascii="Times New Roman" w:hAnsi="Times New Roman"/>
          <w:sz w:val="28"/>
          <w:szCs w:val="28"/>
        </w:rPr>
        <w:t>.</w:t>
      </w:r>
      <w:r w:rsidRPr="00A8307F">
        <w:rPr>
          <w:rFonts w:ascii="Times New Roman" w:hAnsi="Times New Roman"/>
          <w:sz w:val="28"/>
          <w:szCs w:val="28"/>
        </w:rPr>
        <w:t xml:space="preserve"> </w:t>
      </w:r>
      <w:r w:rsidR="001D6139" w:rsidRPr="001D6139">
        <w:rPr>
          <w:rFonts w:ascii="Times New Roman" w:hAnsi="Times New Roman"/>
          <w:sz w:val="28"/>
          <w:szCs w:val="28"/>
        </w:rPr>
        <w:t xml:space="preserve">Чтобы связать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 xml:space="preserve"> с данными типа List, необходимо использовать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BindingSource</w:t>
      </w:r>
      <w:proofErr w:type="spellEnd"/>
      <w:r w:rsidR="00AC6EF8" w:rsidRPr="00AC6EF8">
        <w:rPr>
          <w:rFonts w:ascii="Times New Roman" w:hAnsi="Times New Roman"/>
          <w:sz w:val="28"/>
          <w:szCs w:val="28"/>
        </w:rPr>
        <w:t>.</w:t>
      </w:r>
    </w:p>
    <w:p w14:paraId="5DAA74AD" w14:textId="0BE909FF" w:rsidR="00AC6EF8" w:rsidRDefault="00AC6EF8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C6EF8"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DataGridView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 поддерживает несколько типов столбцов, включая: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TextBoxColumn</w:t>
      </w:r>
      <w:proofErr w:type="spellEnd"/>
      <w:proofErr w:type="gramStart"/>
      <w:r w:rsidR="001D6139" w:rsidRPr="001D6139">
        <w:rPr>
          <w:rFonts w:ascii="Times New Roman" w:hAnsi="Times New Roman"/>
          <w:sz w:val="28"/>
          <w:szCs w:val="28"/>
        </w:rPr>
        <w:t>: Для</w:t>
      </w:r>
      <w:proofErr w:type="gramEnd"/>
      <w:r w:rsidR="001D6139" w:rsidRPr="001D6139">
        <w:rPr>
          <w:rFonts w:ascii="Times New Roman" w:hAnsi="Times New Roman"/>
          <w:sz w:val="28"/>
          <w:szCs w:val="28"/>
        </w:rPr>
        <w:t xml:space="preserve"> отображения текстовых данных.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CheckBoxColumn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булевых значений (истина/ложь).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ComboBoxColumn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выпадающего списка значений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ButtonColumn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кнопок в ячейках.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ImageColumn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изображений.</w:t>
      </w:r>
      <w:r w:rsidR="001D6139" w:rsidRPr="001D6139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="001D6139" w:rsidRPr="001D6139">
        <w:rPr>
          <w:rFonts w:ascii="Times New Roman" w:hAnsi="Times New Roman"/>
          <w:sz w:val="28"/>
          <w:szCs w:val="28"/>
        </w:rPr>
        <w:t>LinkColumn</w:t>
      </w:r>
      <w:proofErr w:type="spellEnd"/>
      <w:r w:rsidR="001D6139" w:rsidRPr="001D6139">
        <w:rPr>
          <w:rFonts w:ascii="Times New Roman" w:hAnsi="Times New Roman"/>
          <w:sz w:val="28"/>
          <w:szCs w:val="28"/>
        </w:rPr>
        <w:t>: Для отображения гиперссылок.</w:t>
      </w:r>
    </w:p>
    <w:p w14:paraId="77C1134C" w14:textId="3B775C74" w:rsidR="007F48DB" w:rsidRPr="007F48DB" w:rsidRDefault="001D6139" w:rsidP="007F48DB">
      <w:pPr>
        <w:pStyle w:val="Standard"/>
        <w:tabs>
          <w:tab w:val="left" w:pos="426"/>
        </w:tabs>
        <w:spacing w:line="10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7F48DB" w:rsidRPr="007F48DB">
        <w:rPr>
          <w:sz w:val="28"/>
          <w:szCs w:val="28"/>
        </w:rPr>
        <w:br/>
      </w:r>
      <w:r w:rsidR="007F48DB">
        <w:rPr>
          <w:rFonts w:ascii="Times New Roman" w:hAnsi="Times New Roman"/>
          <w:sz w:val="28"/>
          <w:szCs w:val="28"/>
        </w:rPr>
        <w:t>6.</w:t>
      </w:r>
      <w:r w:rsidR="007F48DB">
        <w:rPr>
          <w:rFonts w:ascii="Times New Roman" w:hAnsi="Times New Roman"/>
          <w:sz w:val="28"/>
          <w:szCs w:val="28"/>
        </w:rPr>
        <w:t xml:space="preserve"> </w:t>
      </w:r>
      <w:r w:rsidR="007F48DB" w:rsidRPr="007F48DB">
        <w:rPr>
          <w:sz w:val="28"/>
          <w:szCs w:val="28"/>
        </w:rPr>
        <w:t xml:space="preserve">Чтобы получить доступ к значению определенной ячейки в </w:t>
      </w:r>
      <w:proofErr w:type="spellStart"/>
      <w:r w:rsidR="007F48DB" w:rsidRPr="007F48DB">
        <w:rPr>
          <w:sz w:val="28"/>
          <w:szCs w:val="28"/>
        </w:rPr>
        <w:t>DataGridView</w:t>
      </w:r>
      <w:proofErr w:type="spellEnd"/>
      <w:r w:rsidR="007F48DB" w:rsidRPr="007F48DB">
        <w:rPr>
          <w:sz w:val="28"/>
          <w:szCs w:val="28"/>
        </w:rPr>
        <w:t>, можно использовать следующий синтаксис:</w:t>
      </w:r>
    </w:p>
    <w:p w14:paraId="572E0079" w14:textId="1AD4FB80" w:rsidR="007F48DB" w:rsidRDefault="007F48DB" w:rsidP="007F48DB">
      <w:pPr>
        <w:pStyle w:val="Standard"/>
        <w:tabs>
          <w:tab w:val="left" w:pos="426"/>
        </w:tabs>
        <w:spacing w:line="100" w:lineRule="atLeast"/>
        <w:rPr>
          <w:sz w:val="28"/>
          <w:szCs w:val="28"/>
        </w:rPr>
      </w:pPr>
      <w:r w:rsidRPr="007F48DB">
        <w:rPr>
          <w:sz w:val="28"/>
          <w:szCs w:val="28"/>
        </w:rPr>
        <w:br/>
      </w:r>
      <w:r w:rsidRPr="007F48DB">
        <w:rPr>
          <w:sz w:val="28"/>
          <w:szCs w:val="28"/>
          <w:lang w:val="en-US"/>
        </w:rPr>
        <w:t>var</w:t>
      </w:r>
      <w:r w:rsidRPr="007F48DB">
        <w:rPr>
          <w:sz w:val="28"/>
          <w:szCs w:val="28"/>
        </w:rPr>
        <w:t xml:space="preserve"> </w:t>
      </w:r>
      <w:r w:rsidRPr="007F48DB">
        <w:rPr>
          <w:sz w:val="28"/>
          <w:szCs w:val="28"/>
          <w:lang w:val="en-US"/>
        </w:rPr>
        <w:t>value</w:t>
      </w:r>
      <w:r w:rsidRPr="007F48DB">
        <w:rPr>
          <w:sz w:val="28"/>
          <w:szCs w:val="28"/>
        </w:rPr>
        <w:t xml:space="preserve"> = </w:t>
      </w:r>
      <w:proofErr w:type="spellStart"/>
      <w:r w:rsidRPr="007F48DB">
        <w:rPr>
          <w:sz w:val="28"/>
          <w:szCs w:val="28"/>
          <w:lang w:val="en-US"/>
        </w:rPr>
        <w:t>dataGridView</w:t>
      </w:r>
      <w:proofErr w:type="spellEnd"/>
      <w:r w:rsidRPr="007F48DB">
        <w:rPr>
          <w:sz w:val="28"/>
          <w:szCs w:val="28"/>
        </w:rPr>
        <w:t>.</w:t>
      </w:r>
      <w:r w:rsidRPr="007F48DB">
        <w:rPr>
          <w:sz w:val="28"/>
          <w:szCs w:val="28"/>
          <w:lang w:val="en-US"/>
        </w:rPr>
        <w:t>Rows</w:t>
      </w:r>
      <w:r w:rsidRPr="007F48DB">
        <w:rPr>
          <w:sz w:val="28"/>
          <w:szCs w:val="28"/>
        </w:rPr>
        <w:t>[</w:t>
      </w:r>
      <w:proofErr w:type="spellStart"/>
      <w:r w:rsidRPr="007F48DB">
        <w:rPr>
          <w:sz w:val="28"/>
          <w:szCs w:val="28"/>
          <w:lang w:val="en-US"/>
        </w:rPr>
        <w:t>rowIndex</w:t>
      </w:r>
      <w:proofErr w:type="spellEnd"/>
      <w:proofErr w:type="gramStart"/>
      <w:r w:rsidRPr="007F48DB">
        <w:rPr>
          <w:sz w:val="28"/>
          <w:szCs w:val="28"/>
        </w:rPr>
        <w:t>].</w:t>
      </w:r>
      <w:r w:rsidRPr="007F48DB">
        <w:rPr>
          <w:sz w:val="28"/>
          <w:szCs w:val="28"/>
          <w:lang w:val="en-US"/>
        </w:rPr>
        <w:t>Cells</w:t>
      </w:r>
      <w:proofErr w:type="gramEnd"/>
      <w:r w:rsidRPr="007F48DB">
        <w:rPr>
          <w:sz w:val="28"/>
          <w:szCs w:val="28"/>
        </w:rPr>
        <w:t>[</w:t>
      </w:r>
      <w:proofErr w:type="spellStart"/>
      <w:r w:rsidRPr="007F48DB">
        <w:rPr>
          <w:sz w:val="28"/>
          <w:szCs w:val="28"/>
          <w:lang w:val="en-US"/>
        </w:rPr>
        <w:t>columnIndex</w:t>
      </w:r>
      <w:proofErr w:type="spellEnd"/>
      <w:r w:rsidRPr="007F48DB">
        <w:rPr>
          <w:sz w:val="28"/>
          <w:szCs w:val="28"/>
        </w:rPr>
        <w:t>].</w:t>
      </w:r>
      <w:r w:rsidRPr="007F48DB">
        <w:rPr>
          <w:sz w:val="28"/>
          <w:szCs w:val="28"/>
          <w:lang w:val="en-US"/>
        </w:rPr>
        <w:t>Value</w:t>
      </w:r>
      <w:r w:rsidRPr="007F48DB">
        <w:rPr>
          <w:sz w:val="28"/>
          <w:szCs w:val="28"/>
        </w:rPr>
        <w:t>;</w:t>
      </w:r>
    </w:p>
    <w:p w14:paraId="27D51E1D" w14:textId="6D7FB41F" w:rsidR="001D6139" w:rsidRDefault="007F48DB" w:rsidP="007F48DB">
      <w:pPr>
        <w:pStyle w:val="Standard"/>
        <w:tabs>
          <w:tab w:val="left" w:pos="426"/>
        </w:tabs>
        <w:spacing w:line="100" w:lineRule="atLeast"/>
        <w:rPr>
          <w:rFonts w:ascii="Times New Roman" w:hAnsi="Times New Roman"/>
          <w:sz w:val="28"/>
          <w:szCs w:val="28"/>
        </w:rPr>
      </w:pPr>
      <w:r w:rsidRPr="007F48DB">
        <w:rPr>
          <w:rFonts w:ascii="Times New Roman" w:hAnsi="Times New Roman"/>
          <w:sz w:val="28"/>
          <w:szCs w:val="28"/>
        </w:rPr>
        <w:br/>
        <w:t xml:space="preserve">Где </w:t>
      </w:r>
      <w:proofErr w:type="spellStart"/>
      <w:r w:rsidRPr="007F48DB">
        <w:rPr>
          <w:rFonts w:ascii="Times New Roman" w:hAnsi="Times New Roman"/>
          <w:sz w:val="28"/>
          <w:szCs w:val="28"/>
        </w:rPr>
        <w:t>rowIndex</w:t>
      </w:r>
      <w:proofErr w:type="spellEnd"/>
      <w:r w:rsidRPr="007F48DB">
        <w:rPr>
          <w:rFonts w:ascii="Times New Roman" w:hAnsi="Times New Roman"/>
          <w:sz w:val="28"/>
          <w:szCs w:val="28"/>
        </w:rPr>
        <w:t xml:space="preserve"> — это индекс строки, а </w:t>
      </w:r>
      <w:proofErr w:type="spellStart"/>
      <w:r w:rsidRPr="007F48DB">
        <w:rPr>
          <w:rFonts w:ascii="Times New Roman" w:hAnsi="Times New Roman"/>
          <w:sz w:val="28"/>
          <w:szCs w:val="28"/>
        </w:rPr>
        <w:t>columnIndex</w:t>
      </w:r>
      <w:proofErr w:type="spellEnd"/>
      <w:r w:rsidRPr="007F48DB">
        <w:rPr>
          <w:rFonts w:ascii="Times New Roman" w:hAnsi="Times New Roman"/>
          <w:sz w:val="28"/>
          <w:szCs w:val="28"/>
        </w:rPr>
        <w:t> — индекс столбца</w:t>
      </w:r>
      <w:r>
        <w:rPr>
          <w:rFonts w:ascii="Times New Roman" w:hAnsi="Times New Roman"/>
          <w:sz w:val="28"/>
          <w:szCs w:val="28"/>
        </w:rPr>
        <w:t>.</w:t>
      </w:r>
    </w:p>
    <w:p w14:paraId="337EECD1" w14:textId="1B412336" w:rsidR="007F48DB" w:rsidRPr="007F48DB" w:rsidRDefault="007F48DB" w:rsidP="007F48DB">
      <w:pPr>
        <w:pStyle w:val="Standard"/>
        <w:tabs>
          <w:tab w:val="left" w:pos="426"/>
        </w:tabs>
        <w:spacing w:line="100" w:lineRule="atLeas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7F48DB">
        <w:rPr>
          <w:rFonts w:ascii="Times New Roman" w:hAnsi="Times New Roman"/>
          <w:sz w:val="28"/>
          <w:szCs w:val="28"/>
        </w:rPr>
        <w:t xml:space="preserve">Для настройки стиля отображения строк и ячеек в </w:t>
      </w:r>
      <w:proofErr w:type="spellStart"/>
      <w:r w:rsidRPr="007F48DB">
        <w:rPr>
          <w:rFonts w:ascii="Times New Roman" w:hAnsi="Times New Roman"/>
          <w:sz w:val="28"/>
          <w:szCs w:val="28"/>
        </w:rPr>
        <w:t>DataGridView</w:t>
      </w:r>
      <w:proofErr w:type="spellEnd"/>
      <w:r w:rsidRPr="007F48DB">
        <w:rPr>
          <w:rFonts w:ascii="Times New Roman" w:hAnsi="Times New Roman"/>
          <w:sz w:val="28"/>
          <w:szCs w:val="28"/>
        </w:rPr>
        <w:t xml:space="preserve"> используются следующие </w:t>
      </w:r>
      <w:proofErr w:type="spellStart"/>
      <w:proofErr w:type="gramStart"/>
      <w:r w:rsidRPr="007F48DB">
        <w:rPr>
          <w:rFonts w:ascii="Times New Roman" w:hAnsi="Times New Roman"/>
          <w:sz w:val="28"/>
          <w:szCs w:val="28"/>
        </w:rPr>
        <w:t>свойства:DefaultCellStyl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e</w:t>
      </w:r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RowHeadersDefaultCellStyle</w:t>
      </w:r>
      <w:r>
        <w:rPr>
          <w:rFonts w:ascii="Times New Roman" w:hAnsi="Times New Roman"/>
          <w:sz w:val="28"/>
          <w:szCs w:val="28"/>
        </w:rPr>
        <w:t>,</w:t>
      </w:r>
      <w:r w:rsidRPr="007F48DB">
        <w:rPr>
          <w:rFonts w:ascii="Times New Roman" w:hAnsi="Times New Roman"/>
          <w:sz w:val="28"/>
          <w:szCs w:val="28"/>
        </w:rPr>
        <w:t>AlternatingRowsDefaultCellStyle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Columns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F48DB">
        <w:rPr>
          <w:rFonts w:ascii="Times New Roman" w:hAnsi="Times New Roman"/>
          <w:sz w:val="28"/>
          <w:szCs w:val="28"/>
        </w:rPr>
        <w:t>Rows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454FA880" w:rsidR="009750F9" w:rsidRPr="001C48E6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C6EF8" w:rsidRPr="00AC6EF8">
        <w:rPr>
          <w:rFonts w:ascii="Times New Roman" w:hAnsi="Times New Roman"/>
          <w:bCs/>
          <w:sz w:val="28"/>
          <w:szCs w:val="28"/>
        </w:rPr>
        <w:t>свойства и процесс обработки событий элементов выбора и элементов отображения списков в приложении на C#.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1C48E6"/>
    <w:rsid w:val="001D6139"/>
    <w:rsid w:val="002D2513"/>
    <w:rsid w:val="003666FE"/>
    <w:rsid w:val="003726D6"/>
    <w:rsid w:val="003A1D55"/>
    <w:rsid w:val="00472517"/>
    <w:rsid w:val="004C0748"/>
    <w:rsid w:val="005337B4"/>
    <w:rsid w:val="0063360C"/>
    <w:rsid w:val="006F359F"/>
    <w:rsid w:val="007F48DB"/>
    <w:rsid w:val="00893F31"/>
    <w:rsid w:val="008B0506"/>
    <w:rsid w:val="00903038"/>
    <w:rsid w:val="009727CF"/>
    <w:rsid w:val="009750F9"/>
    <w:rsid w:val="00976588"/>
    <w:rsid w:val="00992A1D"/>
    <w:rsid w:val="00A8307F"/>
    <w:rsid w:val="00AA212F"/>
    <w:rsid w:val="00AC6EF8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  <w:style w:type="character" w:styleId="HTML">
    <w:name w:val="HTML Code"/>
    <w:basedOn w:val="a0"/>
    <w:uiPriority w:val="99"/>
    <w:semiHidden/>
    <w:unhideWhenUsed/>
    <w:rsid w:val="007F4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2024-12-19T19:24:00Z</dcterms:created>
  <dcterms:modified xsi:type="dcterms:W3CDTF">2024-12-19T19:24:00Z</dcterms:modified>
</cp:coreProperties>
</file>