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001" w:rsidRDefault="00CF4145">
      <w:r>
        <w:t>Helló Ricsi</w:t>
      </w:r>
      <w:bookmarkStart w:id="0" w:name="_GoBack"/>
      <w:bookmarkEnd w:id="0"/>
    </w:p>
    <w:sectPr w:rsidR="001530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82A"/>
    <w:rsid w:val="00153001"/>
    <w:rsid w:val="00CF4145"/>
    <w:rsid w:val="00E7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BB087"/>
  <w15:chartTrackingRefBased/>
  <w15:docId w15:val="{5D544B43-7142-401C-9A4A-DF54EDF1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MÁV SZK Zrt.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Bellus Balázs</dc:creator>
  <cp:keywords/>
  <dc:description/>
  <cp:lastModifiedBy>Bellus Balázs</cp:lastModifiedBy>
  <cp:revision>2</cp:revision>
  <dcterms:created xsi:type="dcterms:W3CDTF">2026-10-02T17:42:00Z</dcterms:created>
  <dcterms:modified xsi:type="dcterms:W3CDTF">2026-10-02T17:42:00Z</dcterms:modified>
</cp:coreProperties>
</file>