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728A1" w14:textId="77777777" w:rsidR="00AA2182" w:rsidRPr="00AA2182" w:rsidRDefault="00AA2182" w:rsidP="00AA2182">
      <w:pPr>
        <w:spacing w:before="100" w:beforeAutospacing="1" w:after="100" w:afterAutospacing="1"/>
        <w:rPr>
          <w:color w:val="000000"/>
        </w:rPr>
      </w:pPr>
      <w:r w:rsidRPr="00AA2182">
        <w:rPr>
          <w:b/>
          <w:bCs/>
          <w:color w:val="000000"/>
        </w:rPr>
        <w:t>MoneyStream</w:t>
      </w:r>
      <w:r w:rsidRPr="00AA2182">
        <w:rPr>
          <w:color w:val="000000"/>
        </w:rPr>
        <w:t> is an innovative financial platform that provides users with real-time exchange rates, fast cash transactions, and market trend monitoring tools. It connects individuals, businesses, and exchange service partners while prioritizing security and efficiency.</w:t>
      </w:r>
    </w:p>
    <w:p w14:paraId="408E98F5" w14:textId="77777777" w:rsidR="00AA2182" w:rsidRPr="00AA2182" w:rsidRDefault="00AA2182" w:rsidP="00AA2182">
      <w:pPr>
        <w:spacing w:before="100" w:beforeAutospacing="1" w:after="100" w:afterAutospacing="1"/>
        <w:outlineLvl w:val="2"/>
        <w:rPr>
          <w:b/>
          <w:bCs/>
          <w:color w:val="000000"/>
          <w:sz w:val="27"/>
          <w:szCs w:val="27"/>
        </w:rPr>
      </w:pPr>
      <w:r w:rsidRPr="00AA2182">
        <w:rPr>
          <w:b/>
          <w:bCs/>
          <w:color w:val="000000"/>
          <w:sz w:val="27"/>
          <w:szCs w:val="27"/>
        </w:rPr>
        <w:t>Key Features</w:t>
      </w:r>
    </w:p>
    <w:p w14:paraId="398EBB35" w14:textId="77777777" w:rsidR="00AA2182" w:rsidRPr="00AA2182" w:rsidRDefault="00AA2182" w:rsidP="00AA2182">
      <w:pPr>
        <w:numPr>
          <w:ilvl w:val="0"/>
          <w:numId w:val="6"/>
        </w:numPr>
        <w:spacing w:before="100" w:beforeAutospacing="1" w:after="100" w:afterAutospacing="1"/>
        <w:rPr>
          <w:color w:val="000000"/>
        </w:rPr>
      </w:pPr>
      <w:r w:rsidRPr="00AA2182">
        <w:rPr>
          <w:b/>
          <w:bCs/>
          <w:color w:val="000000"/>
        </w:rPr>
        <w:t>Real-Time Exchange Rates</w:t>
      </w:r>
      <w:r w:rsidRPr="00AA2182">
        <w:rPr>
          <w:color w:val="000000"/>
        </w:rPr>
        <w:t> – Users can view the best available rates and locate nearby exchange points via an integrated map.</w:t>
      </w:r>
    </w:p>
    <w:p w14:paraId="33B0AFAE" w14:textId="77777777" w:rsidR="00AA2182" w:rsidRPr="00AA2182" w:rsidRDefault="00AA2182" w:rsidP="00AA2182">
      <w:pPr>
        <w:numPr>
          <w:ilvl w:val="0"/>
          <w:numId w:val="6"/>
        </w:numPr>
        <w:spacing w:before="100" w:beforeAutospacing="1" w:after="100" w:afterAutospacing="1"/>
        <w:rPr>
          <w:color w:val="000000"/>
        </w:rPr>
      </w:pPr>
      <w:r w:rsidRPr="00AA2182">
        <w:rPr>
          <w:b/>
          <w:bCs/>
          <w:color w:val="000000"/>
        </w:rPr>
        <w:t>Cash Request &amp; Delivery</w:t>
      </w:r>
      <w:r w:rsidRPr="00AA2182">
        <w:rPr>
          <w:color w:val="000000"/>
        </w:rPr>
        <w:t> – Businesses can request cash directly from partners who set their own exchange rates. Transactions are secure and efficiently coordinated.</w:t>
      </w:r>
    </w:p>
    <w:p w14:paraId="1C506E5F" w14:textId="77777777" w:rsidR="00AA2182" w:rsidRPr="00AA2182" w:rsidRDefault="00AA2182" w:rsidP="00AA2182">
      <w:pPr>
        <w:numPr>
          <w:ilvl w:val="0"/>
          <w:numId w:val="6"/>
        </w:numPr>
        <w:spacing w:before="100" w:beforeAutospacing="1" w:after="100" w:afterAutospacing="1"/>
        <w:rPr>
          <w:color w:val="000000"/>
        </w:rPr>
      </w:pPr>
      <w:r w:rsidRPr="00AA2182">
        <w:rPr>
          <w:b/>
          <w:bCs/>
          <w:color w:val="000000"/>
        </w:rPr>
        <w:t>Advanced Data Management</w:t>
      </w:r>
      <w:r w:rsidRPr="00AA2182">
        <w:rPr>
          <w:color w:val="000000"/>
        </w:rPr>
        <w:t> – Administrators manage exchange rates, currencies, and partner locations through a dedicated interface.</w:t>
      </w:r>
    </w:p>
    <w:p w14:paraId="54A6E2EA" w14:textId="77777777" w:rsidR="00AA2182" w:rsidRPr="00AA2182" w:rsidRDefault="00AA2182" w:rsidP="00AA2182">
      <w:pPr>
        <w:numPr>
          <w:ilvl w:val="0"/>
          <w:numId w:val="6"/>
        </w:numPr>
        <w:spacing w:before="100" w:beforeAutospacing="1" w:after="100" w:afterAutospacing="1"/>
        <w:rPr>
          <w:color w:val="000000"/>
        </w:rPr>
      </w:pPr>
      <w:r w:rsidRPr="00AA2182">
        <w:rPr>
          <w:b/>
          <w:bCs/>
          <w:color w:val="000000"/>
        </w:rPr>
        <w:t>User-Friendly Interface</w:t>
      </w:r>
      <w:r w:rsidRPr="00AA2182">
        <w:rPr>
          <w:color w:val="000000"/>
        </w:rPr>
        <w:t> – Provides quick exchange rate comparisons and interactive maps to help users find the best deals.</w:t>
      </w:r>
    </w:p>
    <w:p w14:paraId="215C11E3" w14:textId="77777777" w:rsidR="00AA2182" w:rsidRPr="00AA2182" w:rsidRDefault="00AA2182" w:rsidP="00AA2182">
      <w:pPr>
        <w:numPr>
          <w:ilvl w:val="0"/>
          <w:numId w:val="6"/>
        </w:numPr>
        <w:spacing w:before="100" w:beforeAutospacing="1" w:after="100" w:afterAutospacing="1"/>
        <w:rPr>
          <w:color w:val="000000"/>
        </w:rPr>
      </w:pPr>
      <w:r w:rsidRPr="00AA2182">
        <w:rPr>
          <w:b/>
          <w:bCs/>
          <w:color w:val="000000"/>
        </w:rPr>
        <w:t>Security &amp; Reliability</w:t>
      </w:r>
      <w:r w:rsidRPr="00AA2182">
        <w:rPr>
          <w:color w:val="000000"/>
        </w:rPr>
        <w:t> – Uses JSON Web Tokens (JWT) for secure API access, MD5 encryption for sensitive data, and SMTP for notifications.</w:t>
      </w:r>
    </w:p>
    <w:p w14:paraId="6426F400" w14:textId="77777777" w:rsidR="00AA2182" w:rsidRPr="00AA2182" w:rsidRDefault="00AA2182" w:rsidP="00AA2182">
      <w:pPr>
        <w:spacing w:before="100" w:beforeAutospacing="1" w:after="100" w:afterAutospacing="1"/>
        <w:outlineLvl w:val="2"/>
        <w:rPr>
          <w:b/>
          <w:bCs/>
          <w:color w:val="000000"/>
          <w:sz w:val="27"/>
          <w:szCs w:val="27"/>
        </w:rPr>
      </w:pPr>
      <w:r w:rsidRPr="00AA2182">
        <w:rPr>
          <w:b/>
          <w:bCs/>
          <w:color w:val="000000"/>
          <w:sz w:val="27"/>
          <w:szCs w:val="27"/>
        </w:rPr>
        <w:t>Platform Components</w:t>
      </w:r>
    </w:p>
    <w:p w14:paraId="456B893A" w14:textId="77777777" w:rsidR="00AA2182" w:rsidRPr="00AA2182" w:rsidRDefault="00AA2182" w:rsidP="00AA2182">
      <w:pPr>
        <w:numPr>
          <w:ilvl w:val="0"/>
          <w:numId w:val="7"/>
        </w:numPr>
        <w:spacing w:before="100" w:beforeAutospacing="1" w:after="100" w:afterAutospacing="1"/>
        <w:rPr>
          <w:color w:val="000000"/>
        </w:rPr>
      </w:pPr>
      <w:r w:rsidRPr="00AA2182">
        <w:rPr>
          <w:b/>
          <w:bCs/>
          <w:color w:val="000000"/>
        </w:rPr>
        <w:t>Backend Server</w:t>
      </w:r>
      <w:r w:rsidRPr="00AA2182">
        <w:rPr>
          <w:color w:val="000000"/>
        </w:rPr>
        <w:t> – Built with </w:t>
      </w:r>
      <w:r w:rsidRPr="00AA2182">
        <w:rPr>
          <w:b/>
          <w:bCs/>
          <w:color w:val="000000"/>
        </w:rPr>
        <w:t>Node.js and Express.js</w:t>
      </w:r>
      <w:r w:rsidRPr="00AA2182">
        <w:rPr>
          <w:color w:val="000000"/>
        </w:rPr>
        <w:t>, it handles API requests, database interactions (</w:t>
      </w:r>
      <w:r w:rsidRPr="00AA2182">
        <w:rPr>
          <w:b/>
          <w:bCs/>
          <w:color w:val="000000"/>
        </w:rPr>
        <w:t>MySQL</w:t>
      </w:r>
      <w:r w:rsidRPr="00AA2182">
        <w:rPr>
          <w:color w:val="000000"/>
        </w:rPr>
        <w:t>), and authentication.</w:t>
      </w:r>
    </w:p>
    <w:p w14:paraId="497C5F1F" w14:textId="77777777" w:rsidR="00AA2182" w:rsidRPr="00AA2182" w:rsidRDefault="00AA2182" w:rsidP="00AA2182">
      <w:pPr>
        <w:numPr>
          <w:ilvl w:val="0"/>
          <w:numId w:val="7"/>
        </w:numPr>
        <w:spacing w:before="100" w:beforeAutospacing="1" w:after="100" w:afterAutospacing="1"/>
        <w:rPr>
          <w:color w:val="000000"/>
        </w:rPr>
      </w:pPr>
      <w:r w:rsidRPr="00AA2182">
        <w:rPr>
          <w:b/>
          <w:bCs/>
          <w:color w:val="000000"/>
        </w:rPr>
        <w:t>Admin Portal</w:t>
      </w:r>
      <w:r w:rsidRPr="00AA2182">
        <w:rPr>
          <w:color w:val="000000"/>
        </w:rPr>
        <w:t> – A </w:t>
      </w:r>
      <w:r w:rsidRPr="00AA2182">
        <w:rPr>
          <w:b/>
          <w:bCs/>
          <w:color w:val="000000"/>
        </w:rPr>
        <w:t>React-based</w:t>
      </w:r>
      <w:r w:rsidRPr="00AA2182">
        <w:rPr>
          <w:color w:val="000000"/>
        </w:rPr>
        <w:t> dashboard for managing currencies, locations, and cash requests, featuring visual analytics with </w:t>
      </w:r>
      <w:r w:rsidRPr="00AA2182">
        <w:rPr>
          <w:b/>
          <w:bCs/>
          <w:color w:val="000000"/>
        </w:rPr>
        <w:t>Google Charts</w:t>
      </w:r>
      <w:r w:rsidRPr="00AA2182">
        <w:rPr>
          <w:color w:val="000000"/>
        </w:rPr>
        <w:t>.</w:t>
      </w:r>
    </w:p>
    <w:p w14:paraId="4359F510" w14:textId="77777777" w:rsidR="00AA2182" w:rsidRPr="00AA2182" w:rsidRDefault="00AA2182" w:rsidP="00AA2182">
      <w:pPr>
        <w:numPr>
          <w:ilvl w:val="0"/>
          <w:numId w:val="7"/>
        </w:numPr>
        <w:spacing w:before="100" w:beforeAutospacing="1" w:after="100" w:afterAutospacing="1"/>
        <w:rPr>
          <w:color w:val="000000"/>
        </w:rPr>
      </w:pPr>
      <w:r w:rsidRPr="00AA2182">
        <w:rPr>
          <w:b/>
          <w:bCs/>
          <w:color w:val="000000"/>
        </w:rPr>
        <w:t>Client Application</w:t>
      </w:r>
      <w:r w:rsidRPr="00AA2182">
        <w:rPr>
          <w:color w:val="000000"/>
        </w:rPr>
        <w:t> – A </w:t>
      </w:r>
      <w:r w:rsidRPr="00AA2182">
        <w:rPr>
          <w:b/>
          <w:bCs/>
          <w:color w:val="000000"/>
        </w:rPr>
        <w:t>React.js</w:t>
      </w:r>
      <w:r w:rsidRPr="00AA2182">
        <w:rPr>
          <w:color w:val="000000"/>
        </w:rPr>
        <w:t> app for real-time exchange rate comparisons and navigation via </w:t>
      </w:r>
      <w:r w:rsidRPr="00AA2182">
        <w:rPr>
          <w:b/>
          <w:bCs/>
          <w:color w:val="000000"/>
        </w:rPr>
        <w:t>Google Maps</w:t>
      </w:r>
      <w:r w:rsidRPr="00AA2182">
        <w:rPr>
          <w:color w:val="000000"/>
        </w:rPr>
        <w:t>, allowing direct partner contact.</w:t>
      </w:r>
    </w:p>
    <w:p w14:paraId="6D1B479E" w14:textId="77777777" w:rsidR="00AA2182" w:rsidRPr="00AA2182" w:rsidRDefault="00AA2182" w:rsidP="00AA2182">
      <w:pPr>
        <w:spacing w:before="100" w:beforeAutospacing="1" w:after="100" w:afterAutospacing="1"/>
        <w:outlineLvl w:val="2"/>
        <w:rPr>
          <w:b/>
          <w:bCs/>
          <w:color w:val="000000"/>
          <w:sz w:val="27"/>
          <w:szCs w:val="27"/>
        </w:rPr>
      </w:pPr>
      <w:r w:rsidRPr="00AA2182">
        <w:rPr>
          <w:b/>
          <w:bCs/>
          <w:color w:val="000000"/>
          <w:sz w:val="27"/>
          <w:szCs w:val="27"/>
        </w:rPr>
        <w:t>Technology &amp; Target Audience</w:t>
      </w:r>
    </w:p>
    <w:p w14:paraId="4A976C50" w14:textId="5E1B4E0F" w:rsidR="00AA2182" w:rsidRPr="00AA2182" w:rsidRDefault="00AA2182" w:rsidP="00AA2182">
      <w:pPr>
        <w:spacing w:before="100" w:beforeAutospacing="1" w:after="100" w:afterAutospacing="1"/>
        <w:rPr>
          <w:color w:val="000000"/>
        </w:rPr>
      </w:pPr>
      <w:r w:rsidRPr="00AA2182">
        <w:rPr>
          <w:color w:val="000000"/>
        </w:rPr>
        <w:t>The platform leverages </w:t>
      </w:r>
      <w:r w:rsidRPr="00AA2182">
        <w:rPr>
          <w:b/>
          <w:bCs/>
          <w:color w:val="000000"/>
        </w:rPr>
        <w:t>modern frameworks</w:t>
      </w:r>
      <w:r w:rsidRPr="00AA2182">
        <w:rPr>
          <w:color w:val="000000"/>
        </w:rPr>
        <w:t> for performance and scalability. It caters to </w:t>
      </w:r>
      <w:r w:rsidRPr="00AA2182">
        <w:rPr>
          <w:b/>
          <w:bCs/>
          <w:color w:val="000000"/>
        </w:rPr>
        <w:t>travelers, expatriates, freelancers, businesses</w:t>
      </w:r>
      <w:r w:rsidRPr="00AA2182">
        <w:rPr>
          <w:color w:val="000000"/>
        </w:rPr>
        <w:t>, as well as </w:t>
      </w:r>
      <w:r w:rsidRPr="00AA2182">
        <w:rPr>
          <w:b/>
          <w:bCs/>
          <w:color w:val="000000"/>
        </w:rPr>
        <w:t>financial institutions and exchange bureaus</w:t>
      </w:r>
      <w:r w:rsidRPr="00AA2182">
        <w:rPr>
          <w:color w:val="000000"/>
        </w:rPr>
        <w:t>.</w:t>
      </w:r>
    </w:p>
    <w:p w14:paraId="2E2312E7" w14:textId="77777777" w:rsidR="00AA2182" w:rsidRPr="00AA2182" w:rsidRDefault="00AA2182" w:rsidP="00AA2182">
      <w:pPr>
        <w:spacing w:before="100" w:beforeAutospacing="1" w:after="100" w:afterAutospacing="1"/>
        <w:outlineLvl w:val="2"/>
        <w:rPr>
          <w:b/>
          <w:bCs/>
          <w:color w:val="000000"/>
          <w:sz w:val="27"/>
          <w:szCs w:val="27"/>
        </w:rPr>
      </w:pPr>
      <w:r w:rsidRPr="00AA2182">
        <w:rPr>
          <w:b/>
          <w:bCs/>
          <w:color w:val="000000"/>
          <w:sz w:val="27"/>
          <w:szCs w:val="27"/>
        </w:rPr>
        <w:t>Summary</w:t>
      </w:r>
    </w:p>
    <w:p w14:paraId="1298F998" w14:textId="4A3F3661" w:rsidR="00AA2182" w:rsidRPr="00AA2182" w:rsidRDefault="00AA2182" w:rsidP="00AA2182">
      <w:pPr>
        <w:spacing w:before="100" w:beforeAutospacing="1" w:after="100" w:afterAutospacing="1"/>
        <w:rPr>
          <w:color w:val="000000"/>
        </w:rPr>
      </w:pPr>
      <w:r w:rsidRPr="00AA2182">
        <w:rPr>
          <w:color w:val="000000"/>
        </w:rPr>
        <w:t xml:space="preserve">MoneyStream revolutionizes currency exchange by combining real-time data transparency with fast, secure transactions. It eliminates traditional intermediaries, allowing </w:t>
      </w:r>
      <w:r>
        <w:rPr>
          <w:color w:val="000000"/>
        </w:rPr>
        <w:t>partners</w:t>
      </w:r>
      <w:r w:rsidRPr="00AA2182">
        <w:rPr>
          <w:color w:val="000000"/>
        </w:rPr>
        <w:t xml:space="preserve"> to negotiate competitive rates directly. With advanced administrative controls, strong security, and an intuitive design, the platform is a modern solution for global currency management.</w:t>
      </w:r>
    </w:p>
    <w:p w14:paraId="4A8D5C19" w14:textId="77777777" w:rsidR="00932886" w:rsidRPr="00AA2182" w:rsidRDefault="00932886"/>
    <w:p w14:paraId="72B60C20" w14:textId="77777777" w:rsidR="00932886" w:rsidRPr="00AA2182" w:rsidRDefault="00932886"/>
    <w:p w14:paraId="7E9118C7" w14:textId="77777777" w:rsidR="00932886" w:rsidRPr="00AA2182" w:rsidRDefault="00932886"/>
    <w:p w14:paraId="3D2A488A" w14:textId="77777777" w:rsidR="00932886" w:rsidRPr="00AA2182" w:rsidRDefault="00932886"/>
    <w:p w14:paraId="65AAD64A" w14:textId="77777777" w:rsidR="00932886" w:rsidRPr="00AA2182" w:rsidRDefault="00932886"/>
    <w:p w14:paraId="231861A4" w14:textId="77777777" w:rsidR="00932886" w:rsidRPr="00AA2182" w:rsidRDefault="00932886"/>
    <w:p w14:paraId="4134A313" w14:textId="77777777" w:rsidR="00932886" w:rsidRPr="00AA2182" w:rsidRDefault="00932886"/>
    <w:p w14:paraId="0B4B70B5" w14:textId="77777777" w:rsidR="001853AC" w:rsidRPr="001853AC" w:rsidRDefault="001853AC" w:rsidP="001853AC">
      <w:pPr>
        <w:spacing w:before="100" w:beforeAutospacing="1" w:after="100" w:afterAutospacing="1"/>
        <w:rPr>
          <w:color w:val="000000"/>
        </w:rPr>
      </w:pPr>
      <w:r w:rsidRPr="001853AC">
        <w:rPr>
          <w:b/>
          <w:bCs/>
          <w:color w:val="000000"/>
        </w:rPr>
        <w:lastRenderedPageBreak/>
        <w:t>MoneyStream</w:t>
      </w:r>
      <w:r w:rsidRPr="001853AC">
        <w:rPr>
          <w:color w:val="000000"/>
        </w:rPr>
        <w:t> este o platformă financiară inovatoare ce oferă utilizatorilor acces în timp real la cursuri valutare, tranzacții rapide în numerar și instrumente pentru monitorizarea pieței. Aceasta facilitează interacțiunea între persoane fizice, companii și parteneri care oferă servicii valutare, punând accent pe securitate și eficiență.</w:t>
      </w:r>
    </w:p>
    <w:p w14:paraId="682F9775" w14:textId="77777777" w:rsidR="001853AC" w:rsidRPr="001853AC" w:rsidRDefault="001853AC" w:rsidP="001853AC">
      <w:pPr>
        <w:spacing w:before="100" w:beforeAutospacing="1" w:after="100" w:afterAutospacing="1"/>
        <w:outlineLvl w:val="2"/>
        <w:rPr>
          <w:b/>
          <w:bCs/>
          <w:color w:val="000000"/>
          <w:sz w:val="27"/>
          <w:szCs w:val="27"/>
        </w:rPr>
      </w:pPr>
      <w:r w:rsidRPr="001853AC">
        <w:rPr>
          <w:b/>
          <w:bCs/>
          <w:color w:val="000000"/>
          <w:sz w:val="27"/>
          <w:szCs w:val="27"/>
        </w:rPr>
        <w:t>Funcționalități cheie</w:t>
      </w:r>
    </w:p>
    <w:p w14:paraId="04D25D31" w14:textId="77777777" w:rsidR="001853AC" w:rsidRPr="001853AC" w:rsidRDefault="001853AC" w:rsidP="001853AC">
      <w:pPr>
        <w:numPr>
          <w:ilvl w:val="0"/>
          <w:numId w:val="4"/>
        </w:numPr>
        <w:spacing w:before="100" w:beforeAutospacing="1" w:after="100" w:afterAutospacing="1"/>
        <w:rPr>
          <w:color w:val="000000"/>
        </w:rPr>
      </w:pPr>
      <w:r w:rsidRPr="001853AC">
        <w:rPr>
          <w:b/>
          <w:bCs/>
          <w:color w:val="000000"/>
        </w:rPr>
        <w:t>Cursuri valutare în timp real</w:t>
      </w:r>
      <w:r w:rsidRPr="001853AC">
        <w:rPr>
          <w:color w:val="000000"/>
        </w:rPr>
        <w:t> – Utilizatorii pot vizualiza cele mai bune rate disponibile și localiza punctele de schimb printr-o hartă integrată.</w:t>
      </w:r>
    </w:p>
    <w:p w14:paraId="154DD3AE" w14:textId="77777777" w:rsidR="001853AC" w:rsidRPr="001853AC" w:rsidRDefault="001853AC" w:rsidP="001853AC">
      <w:pPr>
        <w:numPr>
          <w:ilvl w:val="0"/>
          <w:numId w:val="4"/>
        </w:numPr>
        <w:spacing w:before="100" w:beforeAutospacing="1" w:after="100" w:afterAutospacing="1"/>
        <w:rPr>
          <w:color w:val="000000"/>
        </w:rPr>
      </w:pPr>
      <w:r w:rsidRPr="001853AC">
        <w:rPr>
          <w:b/>
          <w:bCs/>
          <w:color w:val="000000"/>
        </w:rPr>
        <w:t>Solicitare și livrare de numerar</w:t>
      </w:r>
      <w:r w:rsidRPr="001853AC">
        <w:rPr>
          <w:color w:val="000000"/>
        </w:rPr>
        <w:t> – Companiile pot solicita numerar direct de la parteneri, care își stabilesc propriile cursuri de schimb. Tranzacțiile sunt securizate și coordonate eficient.</w:t>
      </w:r>
    </w:p>
    <w:p w14:paraId="65BE7A7F" w14:textId="77777777" w:rsidR="001853AC" w:rsidRPr="001853AC" w:rsidRDefault="001853AC" w:rsidP="001853AC">
      <w:pPr>
        <w:numPr>
          <w:ilvl w:val="0"/>
          <w:numId w:val="4"/>
        </w:numPr>
        <w:spacing w:before="100" w:beforeAutospacing="1" w:after="100" w:afterAutospacing="1"/>
        <w:rPr>
          <w:color w:val="000000"/>
        </w:rPr>
      </w:pPr>
      <w:r w:rsidRPr="001853AC">
        <w:rPr>
          <w:b/>
          <w:bCs/>
          <w:color w:val="000000"/>
        </w:rPr>
        <w:t>Administrare avansată a datelor</w:t>
      </w:r>
      <w:r w:rsidRPr="001853AC">
        <w:rPr>
          <w:color w:val="000000"/>
        </w:rPr>
        <w:t> – Administratorii gestionează cursurile valutare, monedele și locațiile partenerilor printr-o interfață dedicată.</w:t>
      </w:r>
    </w:p>
    <w:p w14:paraId="576E547E" w14:textId="77777777" w:rsidR="001853AC" w:rsidRPr="001853AC" w:rsidRDefault="001853AC" w:rsidP="001853AC">
      <w:pPr>
        <w:numPr>
          <w:ilvl w:val="0"/>
          <w:numId w:val="4"/>
        </w:numPr>
        <w:spacing w:before="100" w:beforeAutospacing="1" w:after="100" w:afterAutospacing="1"/>
        <w:rPr>
          <w:color w:val="000000"/>
        </w:rPr>
      </w:pPr>
      <w:r w:rsidRPr="001853AC">
        <w:rPr>
          <w:b/>
          <w:bCs/>
          <w:color w:val="000000"/>
        </w:rPr>
        <w:t>Interfață intuitivă pentru utilizatori</w:t>
      </w:r>
      <w:r w:rsidRPr="001853AC">
        <w:rPr>
          <w:color w:val="000000"/>
        </w:rPr>
        <w:t> – Oferă comparații rapide ale cursurilor valutare și integrare cu hărți interactive pentru identificarea celor mai bune oferte.</w:t>
      </w:r>
    </w:p>
    <w:p w14:paraId="3EAC575D" w14:textId="77777777" w:rsidR="001853AC" w:rsidRPr="001853AC" w:rsidRDefault="001853AC" w:rsidP="001853AC">
      <w:pPr>
        <w:numPr>
          <w:ilvl w:val="0"/>
          <w:numId w:val="4"/>
        </w:numPr>
        <w:spacing w:before="100" w:beforeAutospacing="1" w:after="100" w:afterAutospacing="1"/>
        <w:rPr>
          <w:color w:val="000000"/>
        </w:rPr>
      </w:pPr>
      <w:r w:rsidRPr="001853AC">
        <w:rPr>
          <w:b/>
          <w:bCs/>
          <w:color w:val="000000"/>
        </w:rPr>
        <w:t>Securitate și fiabilitate</w:t>
      </w:r>
      <w:r w:rsidRPr="001853AC">
        <w:rPr>
          <w:color w:val="000000"/>
        </w:rPr>
        <w:t> – Acces protejat prin JSON Web Tokens (JWT), criptare MD5 pentru date sensibile și notificări prin SMTP.</w:t>
      </w:r>
    </w:p>
    <w:p w14:paraId="74A072B5" w14:textId="77777777" w:rsidR="001853AC" w:rsidRPr="001853AC" w:rsidRDefault="001853AC" w:rsidP="001853AC">
      <w:pPr>
        <w:spacing w:before="100" w:beforeAutospacing="1" w:after="100" w:afterAutospacing="1"/>
        <w:outlineLvl w:val="2"/>
        <w:rPr>
          <w:b/>
          <w:bCs/>
          <w:color w:val="000000"/>
          <w:sz w:val="27"/>
          <w:szCs w:val="27"/>
        </w:rPr>
      </w:pPr>
      <w:r w:rsidRPr="001853AC">
        <w:rPr>
          <w:b/>
          <w:bCs/>
          <w:color w:val="000000"/>
          <w:sz w:val="27"/>
          <w:szCs w:val="27"/>
        </w:rPr>
        <w:t>Componentele platformei</w:t>
      </w:r>
    </w:p>
    <w:p w14:paraId="4A5D877C" w14:textId="77777777" w:rsidR="001853AC" w:rsidRPr="001853AC" w:rsidRDefault="001853AC" w:rsidP="001853AC">
      <w:pPr>
        <w:numPr>
          <w:ilvl w:val="0"/>
          <w:numId w:val="5"/>
        </w:numPr>
        <w:spacing w:before="100" w:beforeAutospacing="1" w:after="100" w:afterAutospacing="1"/>
        <w:rPr>
          <w:color w:val="000000"/>
        </w:rPr>
      </w:pPr>
      <w:r w:rsidRPr="001853AC">
        <w:rPr>
          <w:b/>
          <w:bCs/>
          <w:color w:val="000000"/>
        </w:rPr>
        <w:t>Server Backend</w:t>
      </w:r>
      <w:r w:rsidRPr="001853AC">
        <w:rPr>
          <w:color w:val="000000"/>
        </w:rPr>
        <w:t> – Dezvoltat cu </w:t>
      </w:r>
      <w:r w:rsidRPr="001853AC">
        <w:rPr>
          <w:b/>
          <w:bCs/>
          <w:color w:val="000000"/>
        </w:rPr>
        <w:t>Node.js și Express.js</w:t>
      </w:r>
      <w:r w:rsidRPr="001853AC">
        <w:rPr>
          <w:color w:val="000000"/>
        </w:rPr>
        <w:t>, gestionează cererile API, baza de date (</w:t>
      </w:r>
      <w:r w:rsidRPr="001853AC">
        <w:rPr>
          <w:b/>
          <w:bCs/>
          <w:color w:val="000000"/>
        </w:rPr>
        <w:t>MySQL</w:t>
      </w:r>
      <w:r w:rsidRPr="001853AC">
        <w:rPr>
          <w:color w:val="000000"/>
        </w:rPr>
        <w:t>) și autentificarea.</w:t>
      </w:r>
    </w:p>
    <w:p w14:paraId="012371F3" w14:textId="02D90E9E" w:rsidR="001853AC" w:rsidRPr="001853AC" w:rsidRDefault="001853AC" w:rsidP="001853AC">
      <w:pPr>
        <w:numPr>
          <w:ilvl w:val="0"/>
          <w:numId w:val="5"/>
        </w:numPr>
        <w:spacing w:before="100" w:beforeAutospacing="1" w:after="100" w:afterAutospacing="1"/>
        <w:rPr>
          <w:color w:val="000000"/>
        </w:rPr>
      </w:pPr>
      <w:r w:rsidRPr="001853AC">
        <w:rPr>
          <w:b/>
          <w:bCs/>
          <w:color w:val="000000"/>
        </w:rPr>
        <w:t>Portal Admin</w:t>
      </w:r>
      <w:r w:rsidRPr="001853AC">
        <w:rPr>
          <w:color w:val="000000"/>
        </w:rPr>
        <w:t> – Panou de control bazat pe </w:t>
      </w:r>
      <w:r w:rsidRPr="001853AC">
        <w:rPr>
          <w:b/>
          <w:bCs/>
          <w:color w:val="000000"/>
        </w:rPr>
        <w:t>React</w:t>
      </w:r>
      <w:r w:rsidRPr="00AA2182">
        <w:rPr>
          <w:b/>
          <w:bCs/>
          <w:color w:val="000000"/>
        </w:rPr>
        <w:t>.js</w:t>
      </w:r>
      <w:r w:rsidRPr="001853AC">
        <w:rPr>
          <w:color w:val="000000"/>
        </w:rPr>
        <w:t>, ce permite gestionarea monedelor, locațiilor și cererilor de numerar. Include analize vizuale prin </w:t>
      </w:r>
      <w:r w:rsidRPr="001853AC">
        <w:rPr>
          <w:b/>
          <w:bCs/>
          <w:color w:val="000000"/>
        </w:rPr>
        <w:t>Google Charts</w:t>
      </w:r>
      <w:r w:rsidRPr="001853AC">
        <w:rPr>
          <w:color w:val="000000"/>
        </w:rPr>
        <w:t>.</w:t>
      </w:r>
    </w:p>
    <w:p w14:paraId="47D718D8" w14:textId="77777777" w:rsidR="001853AC" w:rsidRPr="001853AC" w:rsidRDefault="001853AC" w:rsidP="001853AC">
      <w:pPr>
        <w:numPr>
          <w:ilvl w:val="0"/>
          <w:numId w:val="5"/>
        </w:numPr>
        <w:spacing w:before="100" w:beforeAutospacing="1" w:after="100" w:afterAutospacing="1"/>
        <w:rPr>
          <w:color w:val="000000"/>
        </w:rPr>
      </w:pPr>
      <w:r w:rsidRPr="001853AC">
        <w:rPr>
          <w:b/>
          <w:bCs/>
          <w:color w:val="000000"/>
        </w:rPr>
        <w:t>Aplicație Client</w:t>
      </w:r>
      <w:r w:rsidRPr="001853AC">
        <w:rPr>
          <w:color w:val="000000"/>
        </w:rPr>
        <w:t> – Dezvoltată în </w:t>
      </w:r>
      <w:r w:rsidRPr="001853AC">
        <w:rPr>
          <w:b/>
          <w:bCs/>
          <w:color w:val="000000"/>
        </w:rPr>
        <w:t>React.js</w:t>
      </w:r>
      <w:r w:rsidRPr="001853AC">
        <w:rPr>
          <w:color w:val="000000"/>
        </w:rPr>
        <w:t>, oferă comparații valutare în timp real și navigare pe </w:t>
      </w:r>
      <w:r w:rsidRPr="001853AC">
        <w:rPr>
          <w:b/>
          <w:bCs/>
          <w:color w:val="000000"/>
        </w:rPr>
        <w:t>Google Maps</w:t>
      </w:r>
      <w:r w:rsidRPr="001853AC">
        <w:rPr>
          <w:color w:val="000000"/>
        </w:rPr>
        <w:t>. Utilizatorii pot contacta direct partenerii.</w:t>
      </w:r>
    </w:p>
    <w:p w14:paraId="21E0FEB3" w14:textId="77777777" w:rsidR="001853AC" w:rsidRPr="001853AC" w:rsidRDefault="001853AC" w:rsidP="001853AC">
      <w:pPr>
        <w:spacing w:before="100" w:beforeAutospacing="1" w:after="100" w:afterAutospacing="1"/>
        <w:outlineLvl w:val="2"/>
        <w:rPr>
          <w:b/>
          <w:bCs/>
          <w:color w:val="000000"/>
          <w:sz w:val="27"/>
          <w:szCs w:val="27"/>
        </w:rPr>
      </w:pPr>
      <w:r w:rsidRPr="001853AC">
        <w:rPr>
          <w:b/>
          <w:bCs/>
          <w:color w:val="000000"/>
          <w:sz w:val="27"/>
          <w:szCs w:val="27"/>
        </w:rPr>
        <w:t>Tehnologie &amp; Public Țintă</w:t>
      </w:r>
    </w:p>
    <w:p w14:paraId="4F97CB01" w14:textId="5C12712E" w:rsidR="001853AC" w:rsidRPr="001853AC" w:rsidRDefault="001853AC" w:rsidP="001853AC">
      <w:pPr>
        <w:spacing w:before="100" w:beforeAutospacing="1" w:after="100" w:afterAutospacing="1"/>
        <w:rPr>
          <w:color w:val="000000"/>
        </w:rPr>
      </w:pPr>
      <w:r w:rsidRPr="001853AC">
        <w:rPr>
          <w:color w:val="000000"/>
        </w:rPr>
        <w:t>Platforma folosește </w:t>
      </w:r>
      <w:r w:rsidRPr="001853AC">
        <w:rPr>
          <w:b/>
          <w:bCs/>
          <w:color w:val="000000"/>
        </w:rPr>
        <w:t>framework-uri moderne</w:t>
      </w:r>
      <w:r w:rsidRPr="001853AC">
        <w:rPr>
          <w:color w:val="000000"/>
        </w:rPr>
        <w:t> pentru performanță și scalabilitate. Se adresează </w:t>
      </w:r>
      <w:r w:rsidRPr="001853AC">
        <w:rPr>
          <w:b/>
          <w:bCs/>
          <w:color w:val="000000"/>
        </w:rPr>
        <w:t>călătorilor, expatriaților, freelancerilor și companiilor</w:t>
      </w:r>
      <w:r w:rsidRPr="001853AC">
        <w:rPr>
          <w:color w:val="000000"/>
        </w:rPr>
        <w:t>, precum și </w:t>
      </w:r>
      <w:r w:rsidRPr="001853AC">
        <w:rPr>
          <w:b/>
          <w:bCs/>
          <w:color w:val="000000"/>
        </w:rPr>
        <w:t>instituțiilor financiare și caselor de schimb</w:t>
      </w:r>
      <w:r w:rsidRPr="001853AC">
        <w:rPr>
          <w:color w:val="000000"/>
        </w:rPr>
        <w:t>.</w:t>
      </w:r>
    </w:p>
    <w:p w14:paraId="0D53C520" w14:textId="0BAA0F7F" w:rsidR="001853AC" w:rsidRPr="001853AC" w:rsidRDefault="001853AC" w:rsidP="001853AC">
      <w:pPr>
        <w:spacing w:before="100" w:beforeAutospacing="1" w:after="100" w:afterAutospacing="1"/>
        <w:outlineLvl w:val="2"/>
        <w:rPr>
          <w:b/>
          <w:bCs/>
          <w:color w:val="000000"/>
          <w:sz w:val="27"/>
          <w:szCs w:val="27"/>
        </w:rPr>
      </w:pPr>
      <w:r w:rsidRPr="00AA2182">
        <w:rPr>
          <w:b/>
          <w:bCs/>
          <w:color w:val="000000"/>
          <w:sz w:val="27"/>
          <w:szCs w:val="27"/>
        </w:rPr>
        <w:t>Concluzie</w:t>
      </w:r>
    </w:p>
    <w:p w14:paraId="6DA8C910" w14:textId="563D3739" w:rsidR="00301637" w:rsidRPr="001853AC" w:rsidRDefault="001853AC" w:rsidP="001853AC">
      <w:pPr>
        <w:spacing w:before="100" w:beforeAutospacing="1" w:after="100" w:afterAutospacing="1"/>
        <w:rPr>
          <w:color w:val="000000"/>
        </w:rPr>
      </w:pPr>
      <w:r w:rsidRPr="001853AC">
        <w:rPr>
          <w:color w:val="000000"/>
        </w:rPr>
        <w:t xml:space="preserve">MoneyStream transformă schimbul valutar prin date transparente și tranzacții rapide. Permite </w:t>
      </w:r>
      <w:r w:rsidR="00AA2182">
        <w:rPr>
          <w:color w:val="000000"/>
        </w:rPr>
        <w:t>partenerilor</w:t>
      </w:r>
      <w:r w:rsidRPr="001853AC">
        <w:rPr>
          <w:color w:val="000000"/>
        </w:rPr>
        <w:t xml:space="preserve"> să evite intermediarii tradiționali, negociind direct cursuri avantajoase. Cu un control administrativ avansat, securitate ridicată și un design intuitiv, platforma este o soluție modernă pentru gestionarea valutelor la nivel global.</w:t>
      </w:r>
    </w:p>
    <w:p w14:paraId="6D842BC2" w14:textId="77777777" w:rsidR="00932886" w:rsidRPr="00AA2182" w:rsidRDefault="00932886"/>
    <w:sectPr w:rsidR="00932886" w:rsidRPr="00AA2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0B6"/>
    <w:multiLevelType w:val="multilevel"/>
    <w:tmpl w:val="97C8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395D"/>
    <w:multiLevelType w:val="multilevel"/>
    <w:tmpl w:val="C49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0C5"/>
    <w:multiLevelType w:val="multilevel"/>
    <w:tmpl w:val="890C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6320"/>
    <w:multiLevelType w:val="multilevel"/>
    <w:tmpl w:val="147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C5631"/>
    <w:multiLevelType w:val="multilevel"/>
    <w:tmpl w:val="D4C8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27F1"/>
    <w:multiLevelType w:val="multilevel"/>
    <w:tmpl w:val="F414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17288"/>
    <w:multiLevelType w:val="multilevel"/>
    <w:tmpl w:val="32F4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7662E"/>
    <w:multiLevelType w:val="multilevel"/>
    <w:tmpl w:val="6A3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9787B"/>
    <w:multiLevelType w:val="multilevel"/>
    <w:tmpl w:val="B7E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536DA"/>
    <w:multiLevelType w:val="multilevel"/>
    <w:tmpl w:val="15E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A029A"/>
    <w:multiLevelType w:val="multilevel"/>
    <w:tmpl w:val="122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162B6"/>
    <w:multiLevelType w:val="multilevel"/>
    <w:tmpl w:val="71C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E3278"/>
    <w:multiLevelType w:val="multilevel"/>
    <w:tmpl w:val="DA9A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848444">
    <w:abstractNumId w:val="1"/>
  </w:num>
  <w:num w:numId="2" w16cid:durableId="1297487193">
    <w:abstractNumId w:val="6"/>
  </w:num>
  <w:num w:numId="3" w16cid:durableId="894320712">
    <w:abstractNumId w:val="0"/>
  </w:num>
  <w:num w:numId="4" w16cid:durableId="798377689">
    <w:abstractNumId w:val="11"/>
  </w:num>
  <w:num w:numId="5" w16cid:durableId="342901417">
    <w:abstractNumId w:val="4"/>
  </w:num>
  <w:num w:numId="6" w16cid:durableId="1471511149">
    <w:abstractNumId w:val="5"/>
  </w:num>
  <w:num w:numId="7" w16cid:durableId="2066292951">
    <w:abstractNumId w:val="2"/>
  </w:num>
  <w:num w:numId="8" w16cid:durableId="599144387">
    <w:abstractNumId w:val="9"/>
  </w:num>
  <w:num w:numId="9" w16cid:durableId="1718818633">
    <w:abstractNumId w:val="10"/>
  </w:num>
  <w:num w:numId="10" w16cid:durableId="1577351006">
    <w:abstractNumId w:val="12"/>
  </w:num>
  <w:num w:numId="11" w16cid:durableId="1006441972">
    <w:abstractNumId w:val="3"/>
  </w:num>
  <w:num w:numId="12" w16cid:durableId="1058820316">
    <w:abstractNumId w:val="8"/>
  </w:num>
  <w:num w:numId="13" w16cid:durableId="1176185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CB"/>
    <w:rsid w:val="00175FB0"/>
    <w:rsid w:val="001853AC"/>
    <w:rsid w:val="001E66B1"/>
    <w:rsid w:val="00301637"/>
    <w:rsid w:val="00316019"/>
    <w:rsid w:val="00384902"/>
    <w:rsid w:val="005919CB"/>
    <w:rsid w:val="00701492"/>
    <w:rsid w:val="00840C13"/>
    <w:rsid w:val="009303BC"/>
    <w:rsid w:val="00932886"/>
    <w:rsid w:val="00AA2182"/>
    <w:rsid w:val="00AD042E"/>
    <w:rsid w:val="00BD5A18"/>
    <w:rsid w:val="00E04289"/>
    <w:rsid w:val="00E946C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9550627"/>
  <w15:chartTrackingRefBased/>
  <w15:docId w15:val="{8419D682-AFFB-A947-B3A3-3B532A86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3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91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1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9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9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9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9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1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9CB"/>
    <w:rPr>
      <w:rFonts w:eastAsiaTheme="majorEastAsia" w:cstheme="majorBidi"/>
      <w:color w:val="272727" w:themeColor="text1" w:themeTint="D8"/>
    </w:rPr>
  </w:style>
  <w:style w:type="paragraph" w:styleId="Title">
    <w:name w:val="Title"/>
    <w:basedOn w:val="Normal"/>
    <w:next w:val="Normal"/>
    <w:link w:val="TitleChar"/>
    <w:uiPriority w:val="10"/>
    <w:qFormat/>
    <w:rsid w:val="005919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9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9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9CB"/>
    <w:rPr>
      <w:i/>
      <w:iCs/>
      <w:color w:val="404040" w:themeColor="text1" w:themeTint="BF"/>
    </w:rPr>
  </w:style>
  <w:style w:type="paragraph" w:styleId="ListParagraph">
    <w:name w:val="List Paragraph"/>
    <w:basedOn w:val="Normal"/>
    <w:uiPriority w:val="34"/>
    <w:qFormat/>
    <w:rsid w:val="005919CB"/>
    <w:pPr>
      <w:ind w:left="720"/>
      <w:contextualSpacing/>
    </w:pPr>
  </w:style>
  <w:style w:type="character" w:styleId="IntenseEmphasis">
    <w:name w:val="Intense Emphasis"/>
    <w:basedOn w:val="DefaultParagraphFont"/>
    <w:uiPriority w:val="21"/>
    <w:qFormat/>
    <w:rsid w:val="005919CB"/>
    <w:rPr>
      <w:i/>
      <w:iCs/>
      <w:color w:val="0F4761" w:themeColor="accent1" w:themeShade="BF"/>
    </w:rPr>
  </w:style>
  <w:style w:type="paragraph" w:styleId="IntenseQuote">
    <w:name w:val="Intense Quote"/>
    <w:basedOn w:val="Normal"/>
    <w:next w:val="Normal"/>
    <w:link w:val="IntenseQuoteChar"/>
    <w:uiPriority w:val="30"/>
    <w:qFormat/>
    <w:rsid w:val="00591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9CB"/>
    <w:rPr>
      <w:i/>
      <w:iCs/>
      <w:color w:val="0F4761" w:themeColor="accent1" w:themeShade="BF"/>
    </w:rPr>
  </w:style>
  <w:style w:type="character" w:styleId="IntenseReference">
    <w:name w:val="Intense Reference"/>
    <w:basedOn w:val="DefaultParagraphFont"/>
    <w:uiPriority w:val="32"/>
    <w:qFormat/>
    <w:rsid w:val="005919CB"/>
    <w:rPr>
      <w:b/>
      <w:bCs/>
      <w:smallCaps/>
      <w:color w:val="0F4761" w:themeColor="accent1" w:themeShade="BF"/>
      <w:spacing w:val="5"/>
    </w:rPr>
  </w:style>
  <w:style w:type="paragraph" w:styleId="NormalWeb">
    <w:name w:val="Normal (Web)"/>
    <w:basedOn w:val="Normal"/>
    <w:uiPriority w:val="99"/>
    <w:semiHidden/>
    <w:unhideWhenUsed/>
    <w:rsid w:val="005919CB"/>
    <w:pPr>
      <w:spacing w:before="100" w:beforeAutospacing="1" w:after="100" w:afterAutospacing="1"/>
    </w:pPr>
  </w:style>
  <w:style w:type="character" w:styleId="Strong">
    <w:name w:val="Strong"/>
    <w:basedOn w:val="DefaultParagraphFont"/>
    <w:uiPriority w:val="22"/>
    <w:qFormat/>
    <w:rsid w:val="005919CB"/>
    <w:rPr>
      <w:b/>
      <w:bCs/>
    </w:rPr>
  </w:style>
  <w:style w:type="character" w:customStyle="1" w:styleId="apple-converted-space">
    <w:name w:val="apple-converted-space"/>
    <w:basedOn w:val="DefaultParagraphFont"/>
    <w:rsid w:val="00591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70513">
      <w:bodyDiv w:val="1"/>
      <w:marLeft w:val="0"/>
      <w:marRight w:val="0"/>
      <w:marTop w:val="0"/>
      <w:marBottom w:val="0"/>
      <w:divBdr>
        <w:top w:val="none" w:sz="0" w:space="0" w:color="auto"/>
        <w:left w:val="none" w:sz="0" w:space="0" w:color="auto"/>
        <w:bottom w:val="none" w:sz="0" w:space="0" w:color="auto"/>
        <w:right w:val="none" w:sz="0" w:space="0" w:color="auto"/>
      </w:divBdr>
    </w:div>
    <w:div w:id="395511183">
      <w:bodyDiv w:val="1"/>
      <w:marLeft w:val="0"/>
      <w:marRight w:val="0"/>
      <w:marTop w:val="0"/>
      <w:marBottom w:val="0"/>
      <w:divBdr>
        <w:top w:val="none" w:sz="0" w:space="0" w:color="auto"/>
        <w:left w:val="none" w:sz="0" w:space="0" w:color="auto"/>
        <w:bottom w:val="none" w:sz="0" w:space="0" w:color="auto"/>
        <w:right w:val="none" w:sz="0" w:space="0" w:color="auto"/>
      </w:divBdr>
    </w:div>
    <w:div w:id="797603903">
      <w:bodyDiv w:val="1"/>
      <w:marLeft w:val="0"/>
      <w:marRight w:val="0"/>
      <w:marTop w:val="0"/>
      <w:marBottom w:val="0"/>
      <w:divBdr>
        <w:top w:val="none" w:sz="0" w:space="0" w:color="auto"/>
        <w:left w:val="none" w:sz="0" w:space="0" w:color="auto"/>
        <w:bottom w:val="none" w:sz="0" w:space="0" w:color="auto"/>
        <w:right w:val="none" w:sz="0" w:space="0" w:color="auto"/>
      </w:divBdr>
    </w:div>
    <w:div w:id="849300676">
      <w:bodyDiv w:val="1"/>
      <w:marLeft w:val="0"/>
      <w:marRight w:val="0"/>
      <w:marTop w:val="0"/>
      <w:marBottom w:val="0"/>
      <w:divBdr>
        <w:top w:val="none" w:sz="0" w:space="0" w:color="auto"/>
        <w:left w:val="none" w:sz="0" w:space="0" w:color="auto"/>
        <w:bottom w:val="none" w:sz="0" w:space="0" w:color="auto"/>
        <w:right w:val="none" w:sz="0" w:space="0" w:color="auto"/>
      </w:divBdr>
    </w:div>
    <w:div w:id="1276399338">
      <w:bodyDiv w:val="1"/>
      <w:marLeft w:val="0"/>
      <w:marRight w:val="0"/>
      <w:marTop w:val="0"/>
      <w:marBottom w:val="0"/>
      <w:divBdr>
        <w:top w:val="none" w:sz="0" w:space="0" w:color="auto"/>
        <w:left w:val="none" w:sz="0" w:space="0" w:color="auto"/>
        <w:bottom w:val="none" w:sz="0" w:space="0" w:color="auto"/>
        <w:right w:val="none" w:sz="0" w:space="0" w:color="auto"/>
      </w:divBdr>
    </w:div>
    <w:div w:id="176954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Susana Forrai</dc:creator>
  <cp:keywords/>
  <dc:description/>
  <cp:lastModifiedBy>Diana Susana Forrai</cp:lastModifiedBy>
  <cp:revision>2</cp:revision>
  <dcterms:created xsi:type="dcterms:W3CDTF">2025-02-09T14:17:00Z</dcterms:created>
  <dcterms:modified xsi:type="dcterms:W3CDTF">2025-02-09T14:17:00Z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2025-02-09T13:20:39Z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c73ee833-170f-4281-b157-6f80435f2136</vt:lpwstr>
  </property>
  <property fmtid="{D5CDD505-2E9C-101B-9397-08002B2CF9AE}" pid="8" name="MSIP_Label_5b58b62f-6f94-46bd-8089-18e64b0a9abb_ContentBits">
    <vt:lpwstr>0</vt:lpwstr>
  </property>
  <property fmtid="{D5CDD505-2E9C-101B-9397-08002B2CF9AE}" pid="9" name="MSIP_Label_5b58b62f-6f94-46bd-8089-18e64b0a9abb_Tag">
    <vt:lpwstr>50, 3, 0, 1</vt:lpwstr>
  </property>
</Properties>
</file>