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TABLE GOODSCHECK2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("CHECK_ID" NUMBER,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"CHECK_DATE" DATE,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"CHECK_STATUS" VARCHAR2(50 BYTE)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CREATE TABLE GOODS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("GOODS_ID" NUMBER GENERATED ALWAYS AS IDENTITY MINVALUE 1 MAXVALUE 9999999999999999999999999999 INCREMENT BY 1 START WITH 1 CACHE 20 NOORDER  NOCYCLE  NOKEEP  NOSCALE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"CATEGORY_ID" NUMBER,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"CATEGORY_NAME" VARCHAR2(50 BYTE),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"GOODS_NAME" VARCHAR2(50 BYTE),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"GOODS_PRICE" NUMBER,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"GOODS_DESCRIPTION" VARCHAR2(100 BYTE)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CREATE TABLE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</w:t>
        <w:tab/>
        <w:t xml:space="preserve">"CATEGORY_ID" NUMBER,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"CATEGORY_NAME" VARCHAR2(50 BYTE),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"CATEGORY_STATUS" VARCHAR2(50 BYTE)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CREATE TABLE GOODS_IN_CHECK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</w:t>
        <w:tab/>
        <w:t xml:space="preserve">"CHECK_ID" VARCHAR2(20 BYTE),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"GOODS_NAME" VARCHAR2(20 BYTE),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"CATEGORY_NAME" VARCHAR2(20 BYTE),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"GOODS_PRICE"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