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65"/>
      </w:tblGrid>
      <w:tr>
        <w:trPr>
          <w:trHeight w:val="1" w:hRule="atLeast"/>
          <w:jc w:val="righ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čni broj: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{maticniBroj}</w:t>
              <w:br/>
              <w:t xml:space="preserve">Teku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ći račun: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{tekuciRacun}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{/izdavacRacuna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435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ZA AVANS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pozivNaBroj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Osnov za avans: Kotizacija za seminar</w:t>
      </w:r>
    </w:p>
    <w:tbl>
      <w:tblPr/>
      <w:tblGrid>
        <w:gridCol w:w="2841"/>
        <w:gridCol w:w="1943"/>
        <w:gridCol w:w="1410"/>
        <w:gridCol w:w="1559"/>
        <w:gridCol w:w="1802"/>
      </w:tblGrid>
      <w:tr>
        <w:trPr>
          <w:trHeight w:val="1" w:hRule="atLeast"/>
          <w:jc w:val="left"/>
        </w:trPr>
        <w:tc>
          <w:tcPr>
            <w:tcW w:w="2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19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Avans bez PDV</w:t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</w:t>
            </w:r>
          </w:p>
        </w:tc>
        <w:tc>
          <w:tcPr>
            <w:tcW w:w="1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Upla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ćen avans</w:t>
            </w:r>
          </w:p>
        </w:tc>
      </w:tr>
      <w:tr>
        <w:trPr>
          <w:trHeight w:val="1" w:hRule="atLeast"/>
          <w:jc w:val="left"/>
        </w:trPr>
        <w:tc>
          <w:tcPr>
            <w:tcW w:w="2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19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{avansBezPdv}</w:t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{avansPdv}</w:t>
            </w:r>
          </w:p>
        </w:tc>
        <w:tc>
          <w:tcPr>
            <w:tcW w:w="1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  <w:br/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 {brojResenjaOEvidencijiZaPDV}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Rok za uplatu: {rokZaUplatu} dana</w:t>
        <w:br/>
        <w:t xml:space="preserve">Poziv na broj: {pozivNaBroj}</w:t>
        <w:br/>
      </w:r>
    </w:p>
    <w:p>
      <w:pPr>
        <w:spacing w:before="850" w:after="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</w:t>
        <w:tab/>
        <w:t xml:space="preserve">M.P.</w:t>
        <w:tab/>
        <w:t xml:space="preserve">___________________________</w:t>
        <w:br/>
        <w:t xml:space="preserve">(obra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čunao)</w:t>
        <w:tab/>
        <w:t xml:space="preserve">                                           </w:t>
        <w:tab/>
        <w:t xml:space="preserve">(odgovorno lice)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  <w:t xml:space="preserve">Mesto i datum izdavanja predračuna: Beograd, {datumIzdavanjaRacuna}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br/>
        <w:br/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