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{/seminar}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{brojUcesnikaOffline}{/seminar}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Uplata izvr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šena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}{datum}{/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 po računu za avans br. {avansniPozivNaBroj}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{ukupnaNaknada}{/calculations}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0" w:before="850" w:line="279" w:lineRule="auto"/>
        <w:ind w:right="0" w:firstLine="0" w:left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  <w:t xml:space="preserve">___________________________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(odgovorno lice)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2025-05-07T15:51:25Z</dcterms:modified>
</cp:coreProperties>
</file>