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Avansni ra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čun br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linkedPozivNaBroj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od {datumUplateAvansa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M.P. ___________________________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(odgovorno lice)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2025-05-20T17:27:58Z</dcterms:modified>
</cp:coreProperties>
</file>