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BBC03" w14:textId="3EA8A8EE" w:rsidR="00987360" w:rsidRDefault="00B25750" w:rsidP="003319D6">
      <w:pPr>
        <w:spacing w:line="360" w:lineRule="auto"/>
        <w:rPr>
          <w:rFonts w:ascii="Times New Roman" w:hAnsi="Times New Roman" w:cs="Times New Roman"/>
        </w:rPr>
      </w:pPr>
      <w:r>
        <w:rPr>
          <w:rFonts w:ascii="Times New Roman" w:hAnsi="Times New Roman" w:cs="Times New Roman"/>
        </w:rPr>
        <w:t xml:space="preserve">Currently 2,445 people have loans with the bank and the average of their income is </w:t>
      </w:r>
      <w:r w:rsidR="00987360">
        <w:rPr>
          <w:rFonts w:ascii="Times New Roman" w:hAnsi="Times New Roman" w:cs="Times New Roman"/>
        </w:rPr>
        <w:t xml:space="preserve">114,428 Euros. Made assumption that money is in Euros since we are dealing with European countries mostly. </w:t>
      </w:r>
    </w:p>
    <w:p w14:paraId="2F1BCAF4" w14:textId="473DC4C8" w:rsidR="00987360" w:rsidRDefault="00987360" w:rsidP="003319D6">
      <w:pPr>
        <w:spacing w:line="360" w:lineRule="auto"/>
        <w:rPr>
          <w:rFonts w:ascii="Times New Roman" w:hAnsi="Times New Roman" w:cs="Times New Roman"/>
        </w:rPr>
      </w:pPr>
      <w:r>
        <w:rPr>
          <w:rFonts w:ascii="Times New Roman" w:hAnsi="Times New Roman" w:cs="Times New Roman"/>
        </w:rPr>
        <w:t xml:space="preserve">With the goal of cross-selling in mind we recommend people with loans to invest in pensions due to many different factors: </w:t>
      </w:r>
    </w:p>
    <w:p w14:paraId="2C488F4F" w14:textId="77777777" w:rsidR="00987360" w:rsidRPr="00987360" w:rsidRDefault="00987360" w:rsidP="003319D6">
      <w:pPr>
        <w:numPr>
          <w:ilvl w:val="0"/>
          <w:numId w:val="1"/>
        </w:numPr>
        <w:spacing w:line="360" w:lineRule="auto"/>
        <w:rPr>
          <w:rFonts w:ascii="Times New Roman" w:hAnsi="Times New Roman" w:cs="Times New Roman"/>
        </w:rPr>
      </w:pPr>
      <w:r w:rsidRPr="00987360">
        <w:rPr>
          <w:rFonts w:ascii="Times New Roman" w:hAnsi="Times New Roman" w:cs="Times New Roman"/>
          <w:b/>
          <w:bCs/>
        </w:rPr>
        <w:t>Additional Income Source:</w:t>
      </w:r>
      <w:r w:rsidRPr="00987360">
        <w:rPr>
          <w:rFonts w:ascii="Times New Roman" w:hAnsi="Times New Roman" w:cs="Times New Roman"/>
        </w:rPr>
        <w:t xml:space="preserve"> For individuals with existing loans, a pension can serve as an additional source of income. This extra income can be used to supplement their existing funds, making it easier to manage loan repayments and cover other expenses.</w:t>
      </w:r>
    </w:p>
    <w:p w14:paraId="76AE82F1" w14:textId="77777777" w:rsidR="00987360" w:rsidRPr="00987360" w:rsidRDefault="00987360" w:rsidP="003319D6">
      <w:pPr>
        <w:numPr>
          <w:ilvl w:val="0"/>
          <w:numId w:val="1"/>
        </w:numPr>
        <w:spacing w:line="360" w:lineRule="auto"/>
        <w:rPr>
          <w:rFonts w:ascii="Times New Roman" w:hAnsi="Times New Roman" w:cs="Times New Roman"/>
        </w:rPr>
      </w:pPr>
      <w:r w:rsidRPr="00987360">
        <w:rPr>
          <w:rFonts w:ascii="Times New Roman" w:hAnsi="Times New Roman" w:cs="Times New Roman"/>
          <w:b/>
          <w:bCs/>
        </w:rPr>
        <w:t>Loan Repayment Support:</w:t>
      </w:r>
      <w:r w:rsidRPr="00987360">
        <w:rPr>
          <w:rFonts w:ascii="Times New Roman" w:hAnsi="Times New Roman" w:cs="Times New Roman"/>
        </w:rPr>
        <w:t xml:space="preserve"> If a person is facing financial difficulties in repaying their loans, having a pension can provide a safety net. The pension income can be used to support loan repayments during times of financial strain, reducing the risk of defaulting on the loans.</w:t>
      </w:r>
    </w:p>
    <w:p w14:paraId="1FE24F10" w14:textId="77777777" w:rsidR="00987360" w:rsidRPr="00987360" w:rsidRDefault="00987360" w:rsidP="003319D6">
      <w:pPr>
        <w:numPr>
          <w:ilvl w:val="0"/>
          <w:numId w:val="1"/>
        </w:numPr>
        <w:spacing w:line="360" w:lineRule="auto"/>
        <w:rPr>
          <w:rFonts w:ascii="Times New Roman" w:hAnsi="Times New Roman" w:cs="Times New Roman"/>
        </w:rPr>
      </w:pPr>
      <w:r w:rsidRPr="00987360">
        <w:rPr>
          <w:rFonts w:ascii="Times New Roman" w:hAnsi="Times New Roman" w:cs="Times New Roman"/>
          <w:b/>
          <w:bCs/>
        </w:rPr>
        <w:t>Debt Consolidation:</w:t>
      </w:r>
      <w:r w:rsidRPr="00987360">
        <w:rPr>
          <w:rFonts w:ascii="Times New Roman" w:hAnsi="Times New Roman" w:cs="Times New Roman"/>
        </w:rPr>
        <w:t xml:space="preserve"> Some people may have multiple loans with varying interest rates and repayment terms. A pension can enable them to consider debt consolidation, which involves combining multiple loans into a single loan with more favorable terms. This can lead to lower monthly payments and a more manageable debt structure.</w:t>
      </w:r>
    </w:p>
    <w:p w14:paraId="47FFE7DD" w14:textId="77777777" w:rsidR="00987360" w:rsidRPr="00987360" w:rsidRDefault="00987360" w:rsidP="003319D6">
      <w:pPr>
        <w:numPr>
          <w:ilvl w:val="0"/>
          <w:numId w:val="1"/>
        </w:numPr>
        <w:spacing w:line="360" w:lineRule="auto"/>
        <w:rPr>
          <w:rFonts w:ascii="Times New Roman" w:hAnsi="Times New Roman" w:cs="Times New Roman"/>
        </w:rPr>
      </w:pPr>
      <w:r w:rsidRPr="00987360">
        <w:rPr>
          <w:rFonts w:ascii="Times New Roman" w:hAnsi="Times New Roman" w:cs="Times New Roman"/>
          <w:b/>
          <w:bCs/>
        </w:rPr>
        <w:t>Loan Refinancing:</w:t>
      </w:r>
      <w:r w:rsidRPr="00987360">
        <w:rPr>
          <w:rFonts w:ascii="Times New Roman" w:hAnsi="Times New Roman" w:cs="Times New Roman"/>
        </w:rPr>
        <w:t xml:space="preserve"> With a pension, individuals may be in a better position to refinance their existing loans. Refinancing involves obtaining a new loan with better terms to replace an existing one. It can result in lower interest rates, reduced monthly payments, or extended repayment periods, all of which can ease financial burdens.</w:t>
      </w:r>
    </w:p>
    <w:p w14:paraId="3F6ED4F7" w14:textId="77777777" w:rsidR="00987360" w:rsidRPr="00987360" w:rsidRDefault="00987360" w:rsidP="003319D6">
      <w:pPr>
        <w:numPr>
          <w:ilvl w:val="0"/>
          <w:numId w:val="1"/>
        </w:numPr>
        <w:spacing w:line="360" w:lineRule="auto"/>
        <w:rPr>
          <w:rFonts w:ascii="Times New Roman" w:hAnsi="Times New Roman" w:cs="Times New Roman"/>
        </w:rPr>
      </w:pPr>
      <w:r w:rsidRPr="00987360">
        <w:rPr>
          <w:rFonts w:ascii="Times New Roman" w:hAnsi="Times New Roman" w:cs="Times New Roman"/>
          <w:b/>
          <w:bCs/>
        </w:rPr>
        <w:t>Financial Security:</w:t>
      </w:r>
      <w:r w:rsidRPr="00987360">
        <w:rPr>
          <w:rFonts w:ascii="Times New Roman" w:hAnsi="Times New Roman" w:cs="Times New Roman"/>
        </w:rPr>
        <w:t xml:space="preserve"> For those without pensions, relying solely on earned income can be risky, especially during retirement or unexpected life events. Having a pension provides financial security and stability, ensuring a steady income stream even after retirement.</w:t>
      </w:r>
    </w:p>
    <w:p w14:paraId="19ECCCBE" w14:textId="77777777" w:rsidR="00987360" w:rsidRPr="00987360" w:rsidRDefault="00987360" w:rsidP="003319D6">
      <w:pPr>
        <w:numPr>
          <w:ilvl w:val="0"/>
          <w:numId w:val="1"/>
        </w:numPr>
        <w:spacing w:line="360" w:lineRule="auto"/>
        <w:rPr>
          <w:rFonts w:ascii="Times New Roman" w:hAnsi="Times New Roman" w:cs="Times New Roman"/>
        </w:rPr>
      </w:pPr>
      <w:r w:rsidRPr="00987360">
        <w:rPr>
          <w:rFonts w:ascii="Times New Roman" w:hAnsi="Times New Roman" w:cs="Times New Roman"/>
          <w:b/>
          <w:bCs/>
        </w:rPr>
        <w:t>Improved Creditworthiness:</w:t>
      </w:r>
      <w:r w:rsidRPr="00987360">
        <w:rPr>
          <w:rFonts w:ascii="Times New Roman" w:hAnsi="Times New Roman" w:cs="Times New Roman"/>
        </w:rPr>
        <w:t xml:space="preserve"> If a person adds pension income to their overall financial profile, it can positively impact their creditworthiness. Lenders may view applicants with a pension as more financially stable and reliable, which could lead to better loan offers and terms.</w:t>
      </w:r>
    </w:p>
    <w:p w14:paraId="1511FAA0" w14:textId="667C5A69" w:rsidR="00987360" w:rsidRDefault="00987360" w:rsidP="003319D6">
      <w:pPr>
        <w:spacing w:line="360" w:lineRule="auto"/>
        <w:rPr>
          <w:rFonts w:ascii="Times New Roman" w:hAnsi="Times New Roman" w:cs="Times New Roman"/>
        </w:rPr>
      </w:pPr>
      <w:r>
        <w:rPr>
          <w:rFonts w:ascii="Times New Roman" w:hAnsi="Times New Roman" w:cs="Times New Roman"/>
        </w:rPr>
        <w:t xml:space="preserve">Each person’s financial situation is unique so be sure to provide them accurate financial advice </w:t>
      </w:r>
      <w:r w:rsidR="00BA5B13">
        <w:rPr>
          <w:rFonts w:ascii="Times New Roman" w:hAnsi="Times New Roman" w:cs="Times New Roman"/>
        </w:rPr>
        <w:t>for</w:t>
      </w:r>
      <w:r>
        <w:rPr>
          <w:rFonts w:ascii="Times New Roman" w:hAnsi="Times New Roman" w:cs="Times New Roman"/>
        </w:rPr>
        <w:t xml:space="preserve"> them to make informed choices regarding their loans and/or pensions. </w:t>
      </w:r>
    </w:p>
    <w:p w14:paraId="4BA55AB7" w14:textId="2195FFE4" w:rsidR="003319D6" w:rsidRDefault="003319D6" w:rsidP="003319D6">
      <w:pPr>
        <w:spacing w:line="360" w:lineRule="auto"/>
        <w:rPr>
          <w:rFonts w:ascii="Times New Roman" w:hAnsi="Times New Roman" w:cs="Times New Roman"/>
        </w:rPr>
      </w:pPr>
    </w:p>
    <w:p w14:paraId="3BF28C99" w14:textId="77777777" w:rsidR="003319D6" w:rsidRDefault="003319D6" w:rsidP="003319D6">
      <w:pPr>
        <w:spacing w:line="360" w:lineRule="auto"/>
        <w:rPr>
          <w:rFonts w:ascii="Times New Roman" w:hAnsi="Times New Roman" w:cs="Times New Roman"/>
          <w:b/>
          <w:bCs/>
        </w:rPr>
      </w:pPr>
    </w:p>
    <w:p w14:paraId="18D60322" w14:textId="67658029" w:rsidR="003319D6" w:rsidRPr="003319D6" w:rsidRDefault="003319D6" w:rsidP="00064206">
      <w:pPr>
        <w:spacing w:line="276" w:lineRule="auto"/>
        <w:rPr>
          <w:rFonts w:ascii="Times New Roman" w:hAnsi="Times New Roman" w:cs="Times New Roman"/>
          <w:b/>
          <w:bCs/>
        </w:rPr>
      </w:pPr>
      <w:r>
        <w:rPr>
          <w:rFonts w:ascii="Times New Roman" w:hAnsi="Times New Roman" w:cs="Times New Roman"/>
          <w:b/>
          <w:bCs/>
        </w:rPr>
        <w:lastRenderedPageBreak/>
        <w:t>Exploratory Data Analysis</w:t>
      </w:r>
    </w:p>
    <w:p w14:paraId="3168103E" w14:textId="26D14C63" w:rsidR="003319D6" w:rsidRDefault="003319D6" w:rsidP="00064206">
      <w:pPr>
        <w:spacing w:line="276" w:lineRule="auto"/>
        <w:rPr>
          <w:rFonts w:ascii="Times New Roman" w:hAnsi="Times New Roman" w:cs="Times New Roman"/>
        </w:rPr>
      </w:pPr>
      <w:r>
        <w:rPr>
          <w:rFonts w:ascii="Times New Roman" w:hAnsi="Times New Roman" w:cs="Times New Roman"/>
        </w:rPr>
        <w:t xml:space="preserve">Created three different data frames to analyze how cross-selling pensions will benefit customers with loans. </w:t>
      </w:r>
    </w:p>
    <w:p w14:paraId="45BE169A" w14:textId="670E3342" w:rsidR="003319D6" w:rsidRPr="00987360" w:rsidRDefault="003319D6" w:rsidP="00064206">
      <w:pPr>
        <w:spacing w:line="276" w:lineRule="auto"/>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has_loans</w:t>
      </w:r>
      <w:proofErr w:type="spellEnd"/>
      <w:r>
        <w:rPr>
          <w:rFonts w:ascii="Times New Roman" w:hAnsi="Times New Roman" w:cs="Times New Roman"/>
        </w:rPr>
        <w:t xml:space="preserve"> data frame over 2,000 people are active customers with the bank and a very low number are inactive which makes the goal attainable of cross-selling pensions to this group of borrowers. </w:t>
      </w:r>
    </w:p>
    <w:p w14:paraId="1C2759C1" w14:textId="352BC604" w:rsidR="003319D6" w:rsidRDefault="003319D6" w:rsidP="003319D6">
      <w:pPr>
        <w:spacing w:line="360" w:lineRule="auto"/>
        <w:rPr>
          <w:rFonts w:ascii="Times New Roman" w:hAnsi="Times New Roman" w:cs="Times New Roman"/>
        </w:rPr>
      </w:pPr>
      <w:r>
        <w:rPr>
          <w:rFonts w:ascii="Times New Roman" w:hAnsi="Times New Roman" w:cs="Times New Roman"/>
          <w:noProof/>
        </w:rPr>
        <w:drawing>
          <wp:inline distT="0" distB="0" distL="0" distR="0" wp14:anchorId="4E27DD72" wp14:editId="6FAFC6A3">
            <wp:extent cx="4618892" cy="2851505"/>
            <wp:effectExtent l="0" t="0" r="4445" b="6350"/>
            <wp:docPr id="3" name="Picture 3" descr="A blue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rectangular bar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07860" cy="2906430"/>
                    </a:xfrm>
                    <a:prstGeom prst="rect">
                      <a:avLst/>
                    </a:prstGeom>
                  </pic:spPr>
                </pic:pic>
              </a:graphicData>
            </a:graphic>
          </wp:inline>
        </w:drawing>
      </w:r>
    </w:p>
    <w:p w14:paraId="6B585321" w14:textId="6F8E8EDD" w:rsidR="00064206" w:rsidRDefault="00064206" w:rsidP="003319D6">
      <w:pPr>
        <w:spacing w:line="360" w:lineRule="auto"/>
        <w:rPr>
          <w:rFonts w:ascii="Times New Roman" w:hAnsi="Times New Roman" w:cs="Times New Roman"/>
        </w:rPr>
      </w:pPr>
      <w:r>
        <w:rPr>
          <w:rFonts w:ascii="Times New Roman" w:hAnsi="Times New Roman" w:cs="Times New Roman"/>
        </w:rPr>
        <w:t>Visualized a scatter plot to show the relation amongst age and income for people with loans.</w:t>
      </w:r>
      <w:r w:rsidRPr="00064206">
        <w:rPr>
          <w:rFonts w:ascii="Times New Roman" w:hAnsi="Times New Roman" w:cs="Times New Roman"/>
          <w:noProof/>
        </w:rPr>
        <w:t xml:space="preserve"> </w:t>
      </w:r>
      <w:r>
        <w:rPr>
          <w:rFonts w:ascii="Times New Roman" w:hAnsi="Times New Roman" w:cs="Times New Roman"/>
          <w:noProof/>
        </w:rPr>
        <w:drawing>
          <wp:inline distT="0" distB="0" distL="0" distR="0" wp14:anchorId="53A9F23D" wp14:editId="39BF00CD">
            <wp:extent cx="4804121" cy="3598985"/>
            <wp:effectExtent l="0" t="0" r="0" b="0"/>
            <wp:docPr id="8" name="Picture 8"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18527" cy="3609777"/>
                    </a:xfrm>
                    <a:prstGeom prst="rect">
                      <a:avLst/>
                    </a:prstGeom>
                  </pic:spPr>
                </pic:pic>
              </a:graphicData>
            </a:graphic>
          </wp:inline>
        </w:drawing>
      </w:r>
    </w:p>
    <w:p w14:paraId="38A0B20F" w14:textId="41CF97A2" w:rsidR="003319D6" w:rsidRDefault="00064206" w:rsidP="003319D6">
      <w:pPr>
        <w:spacing w:line="360" w:lineRule="auto"/>
        <w:rPr>
          <w:rFonts w:ascii="Times New Roman" w:hAnsi="Times New Roman" w:cs="Times New Roman"/>
        </w:rPr>
      </w:pPr>
      <w:r>
        <w:rPr>
          <w:rFonts w:ascii="Times New Roman" w:hAnsi="Times New Roman" w:cs="Times New Roman"/>
        </w:rPr>
        <w:lastRenderedPageBreak/>
        <w:t xml:space="preserve">From the data frame </w:t>
      </w:r>
      <w:proofErr w:type="spellStart"/>
      <w:r>
        <w:rPr>
          <w:rFonts w:ascii="Times New Roman" w:hAnsi="Times New Roman" w:cs="Times New Roman"/>
        </w:rPr>
        <w:t>no_loans_with_pensions</w:t>
      </w:r>
      <w:proofErr w:type="spellEnd"/>
      <w:r>
        <w:rPr>
          <w:rFonts w:ascii="Times New Roman" w:hAnsi="Times New Roman" w:cs="Times New Roman"/>
        </w:rPr>
        <w:t xml:space="preserve">, the bank has 7,998 people with pensions and no loans so they are already legitimized in selling pensions and bringing success to their customers which should be something borrowers would want. People with pensions and no loans have an average income of 180,432 Euros, which is significantly higher than the people with loans. This just further backs that people with loans will be able flourish financially. </w:t>
      </w:r>
    </w:p>
    <w:p w14:paraId="131F53BC" w14:textId="331913E7" w:rsidR="003319D6" w:rsidRDefault="002E28F9" w:rsidP="003319D6">
      <w:pPr>
        <w:spacing w:line="360" w:lineRule="auto"/>
        <w:rPr>
          <w:rFonts w:ascii="Times New Roman" w:hAnsi="Times New Roman" w:cs="Times New Roman"/>
        </w:rPr>
      </w:pPr>
      <w:r>
        <w:rPr>
          <w:rFonts w:ascii="Times New Roman" w:hAnsi="Times New Roman" w:cs="Times New Roman"/>
          <w:noProof/>
        </w:rPr>
        <w:drawing>
          <wp:inline distT="0" distB="0" distL="0" distR="0" wp14:anchorId="641D54DD" wp14:editId="6900F62C">
            <wp:extent cx="4600642" cy="2872153"/>
            <wp:effectExtent l="0" t="0" r="0" b="0"/>
            <wp:docPr id="9" name="Picture 9" descr="A graph of a number of people with pensio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number of people with pension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84088" cy="2924248"/>
                    </a:xfrm>
                    <a:prstGeom prst="rect">
                      <a:avLst/>
                    </a:prstGeom>
                  </pic:spPr>
                </pic:pic>
              </a:graphicData>
            </a:graphic>
          </wp:inline>
        </w:drawing>
      </w:r>
    </w:p>
    <w:p w14:paraId="1986FC6B" w14:textId="44C637CB" w:rsidR="003319D6" w:rsidRDefault="002E28F9" w:rsidP="003319D6">
      <w:pPr>
        <w:spacing w:line="360" w:lineRule="auto"/>
        <w:rPr>
          <w:rFonts w:ascii="Times New Roman" w:hAnsi="Times New Roman" w:cs="Times New Roman"/>
        </w:rPr>
      </w:pPr>
      <w:r>
        <w:rPr>
          <w:rFonts w:ascii="Times New Roman" w:hAnsi="Times New Roman" w:cs="Times New Roman"/>
          <w:noProof/>
        </w:rPr>
        <w:drawing>
          <wp:inline distT="0" distB="0" distL="0" distR="0" wp14:anchorId="03572F35" wp14:editId="161A4FC3">
            <wp:extent cx="5861538" cy="3751760"/>
            <wp:effectExtent l="0" t="0" r="6350" b="0"/>
            <wp:docPr id="11" name="Picture 1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1463" cy="3764513"/>
                    </a:xfrm>
                    <a:prstGeom prst="rect">
                      <a:avLst/>
                    </a:prstGeom>
                  </pic:spPr>
                </pic:pic>
              </a:graphicData>
            </a:graphic>
          </wp:inline>
        </w:drawing>
      </w:r>
      <w:r>
        <w:rPr>
          <w:rFonts w:ascii="Times New Roman" w:hAnsi="Times New Roman" w:cs="Times New Roman"/>
          <w:noProof/>
          <w:vanish/>
        </w:rPr>
        <w:drawing>
          <wp:inline distT="0" distB="0" distL="0" distR="0" wp14:anchorId="13C0337A" wp14:editId="4111C468">
            <wp:extent cx="5943600" cy="4400550"/>
            <wp:effectExtent l="0" t="0" r="0" b="6350"/>
            <wp:docPr id="10" name="Picture 10"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r w:rsidR="00064206">
        <w:rPr>
          <w:rFonts w:ascii="Times New Roman" w:hAnsi="Times New Roman" w:cs="Times New Roman"/>
          <w:noProof/>
          <w:vanish/>
        </w:rPr>
        <w:drawing>
          <wp:inline distT="0" distB="0" distL="0" distR="0" wp14:anchorId="22FE1CBE" wp14:editId="08E47E37">
            <wp:extent cx="5943600" cy="4452620"/>
            <wp:effectExtent l="0" t="0" r="0" b="5080"/>
            <wp:docPr id="4" name="Picture 4"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2620"/>
                    </a:xfrm>
                    <a:prstGeom prst="rect">
                      <a:avLst/>
                    </a:prstGeom>
                  </pic:spPr>
                </pic:pic>
              </a:graphicData>
            </a:graphic>
          </wp:inline>
        </w:drawing>
      </w:r>
    </w:p>
    <w:p w14:paraId="3BB357C3" w14:textId="6447FB39" w:rsidR="00064206" w:rsidRDefault="002E28F9" w:rsidP="003319D6">
      <w:pPr>
        <w:spacing w:line="360" w:lineRule="auto"/>
        <w:rPr>
          <w:rFonts w:ascii="Times New Roman" w:hAnsi="Times New Roman" w:cs="Times New Roman"/>
        </w:rPr>
      </w:pPr>
      <w:r>
        <w:rPr>
          <w:rFonts w:ascii="Times New Roman" w:hAnsi="Times New Roman" w:cs="Times New Roman"/>
        </w:rPr>
        <w:lastRenderedPageBreak/>
        <w:t xml:space="preserve">From the </w:t>
      </w:r>
      <w:proofErr w:type="spellStart"/>
      <w:r>
        <w:rPr>
          <w:rFonts w:ascii="Times New Roman" w:hAnsi="Times New Roman" w:cs="Times New Roman"/>
        </w:rPr>
        <w:t>loans_with_pensions</w:t>
      </w:r>
      <w:proofErr w:type="spellEnd"/>
      <w:r>
        <w:rPr>
          <w:rFonts w:ascii="Times New Roman" w:hAnsi="Times New Roman" w:cs="Times New Roman"/>
        </w:rPr>
        <w:t xml:space="preserve"> data frame it is shown that 53 people are currently under the bank’s wing. This is good because it shows that there is a potential market to increase cross-selling numbers because there is a need for </w:t>
      </w:r>
      <w:proofErr w:type="gramStart"/>
      <w:r>
        <w:rPr>
          <w:rFonts w:ascii="Times New Roman" w:hAnsi="Times New Roman" w:cs="Times New Roman"/>
        </w:rPr>
        <w:t>it</w:t>
      </w:r>
      <w:proofErr w:type="gramEnd"/>
      <w:r>
        <w:rPr>
          <w:rFonts w:ascii="Times New Roman" w:hAnsi="Times New Roman" w:cs="Times New Roman"/>
        </w:rPr>
        <w:t xml:space="preserve"> and it is already in place. The average income of this group is at 157,400 Euros which is still better than the group with loans and no pensions. Clearly this group of people are experiencing a sense of financial gain and many more customers can be added to that list as well. </w:t>
      </w:r>
    </w:p>
    <w:p w14:paraId="68EEF4D4" w14:textId="323354D7" w:rsidR="00064206" w:rsidRDefault="00064206" w:rsidP="003319D6">
      <w:pPr>
        <w:spacing w:line="360" w:lineRule="auto"/>
        <w:rPr>
          <w:rFonts w:ascii="Times New Roman" w:hAnsi="Times New Roman" w:cs="Times New Roman"/>
        </w:rPr>
      </w:pPr>
    </w:p>
    <w:p w14:paraId="764A7E30" w14:textId="7ECD8168" w:rsidR="00064206" w:rsidRDefault="002E28F9" w:rsidP="003319D6">
      <w:pPr>
        <w:spacing w:line="360" w:lineRule="auto"/>
        <w:rPr>
          <w:rFonts w:ascii="Times New Roman" w:hAnsi="Times New Roman" w:cs="Times New Roman"/>
        </w:rPr>
      </w:pPr>
      <w:r>
        <w:rPr>
          <w:rFonts w:ascii="Times New Roman" w:hAnsi="Times New Roman" w:cs="Times New Roman"/>
          <w:noProof/>
        </w:rPr>
        <w:drawing>
          <wp:inline distT="0" distB="0" distL="0" distR="0" wp14:anchorId="2CEA6187" wp14:editId="3BBEFC75">
            <wp:extent cx="4559935" cy="2473569"/>
            <wp:effectExtent l="0" t="0" r="0" b="3175"/>
            <wp:docPr id="12" name="Picture 12" descr="A blue squar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ue square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1009" cy="2517548"/>
                    </a:xfrm>
                    <a:prstGeom prst="rect">
                      <a:avLst/>
                    </a:prstGeom>
                  </pic:spPr>
                </pic:pic>
              </a:graphicData>
            </a:graphic>
          </wp:inline>
        </w:drawing>
      </w:r>
    </w:p>
    <w:p w14:paraId="5374D29E" w14:textId="26F3D20F" w:rsidR="00064206" w:rsidRPr="00987360" w:rsidRDefault="002E28F9" w:rsidP="003319D6">
      <w:pPr>
        <w:spacing w:line="360" w:lineRule="auto"/>
        <w:rPr>
          <w:rFonts w:ascii="Times New Roman" w:hAnsi="Times New Roman" w:cs="Times New Roman"/>
          <w:vanish/>
        </w:rPr>
      </w:pPr>
      <w:r>
        <w:rPr>
          <w:rFonts w:ascii="Times New Roman" w:hAnsi="Times New Roman" w:cs="Times New Roman"/>
          <w:noProof/>
          <w:vanish/>
        </w:rPr>
        <w:drawing>
          <wp:inline distT="0" distB="0" distL="0" distR="0" wp14:anchorId="72CE52CD" wp14:editId="4A35CF41">
            <wp:extent cx="5943600" cy="4130040"/>
            <wp:effectExtent l="0" t="0" r="0" b="0"/>
            <wp:docPr id="14"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r w:rsidR="00064206">
        <w:rPr>
          <w:rFonts w:ascii="Times New Roman" w:hAnsi="Times New Roman" w:cs="Times New Roman"/>
          <w:noProof/>
          <w:vanish/>
        </w:rPr>
        <w:drawing>
          <wp:inline distT="0" distB="0" distL="0" distR="0" wp14:anchorId="23514A8B" wp14:editId="4BC73BB1">
            <wp:extent cx="5943600" cy="4452620"/>
            <wp:effectExtent l="0" t="0" r="0" b="5080"/>
            <wp:docPr id="5" name="Picture 5"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2620"/>
                    </a:xfrm>
                    <a:prstGeom prst="rect">
                      <a:avLst/>
                    </a:prstGeom>
                  </pic:spPr>
                </pic:pic>
              </a:graphicData>
            </a:graphic>
          </wp:inline>
        </w:drawing>
      </w:r>
    </w:p>
    <w:p w14:paraId="167E9B16" w14:textId="77777777" w:rsidR="00987360" w:rsidRPr="00987360" w:rsidRDefault="00987360" w:rsidP="003319D6">
      <w:pPr>
        <w:spacing w:line="360" w:lineRule="auto"/>
        <w:rPr>
          <w:rFonts w:ascii="Times New Roman" w:hAnsi="Times New Roman" w:cs="Times New Roman"/>
        </w:rPr>
      </w:pPr>
    </w:p>
    <w:p w14:paraId="12105477" w14:textId="06BD500D" w:rsidR="00987360" w:rsidRDefault="002E28F9" w:rsidP="003319D6">
      <w:pPr>
        <w:spacing w:line="360" w:lineRule="auto"/>
        <w:rPr>
          <w:rFonts w:ascii="Times New Roman" w:hAnsi="Times New Roman" w:cs="Times New Roman"/>
        </w:rPr>
      </w:pPr>
      <w:r>
        <w:rPr>
          <w:rFonts w:ascii="Times New Roman" w:hAnsi="Times New Roman" w:cs="Times New Roman"/>
          <w:noProof/>
        </w:rPr>
        <w:drawing>
          <wp:inline distT="0" distB="0" distL="0" distR="0" wp14:anchorId="27B4B2D4" wp14:editId="5A3D3A04">
            <wp:extent cx="4825063" cy="3352800"/>
            <wp:effectExtent l="0" t="0" r="1270" b="0"/>
            <wp:docPr id="16" name="Picture 1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with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35807" cy="3360266"/>
                    </a:xfrm>
                    <a:prstGeom prst="rect">
                      <a:avLst/>
                    </a:prstGeom>
                  </pic:spPr>
                </pic:pic>
              </a:graphicData>
            </a:graphic>
          </wp:inline>
        </w:drawing>
      </w:r>
      <w:r>
        <w:rPr>
          <w:rFonts w:ascii="Times New Roman" w:hAnsi="Times New Roman" w:cs="Times New Roman"/>
          <w:noProof/>
          <w:vanish/>
        </w:rPr>
        <w:drawing>
          <wp:inline distT="0" distB="0" distL="0" distR="0" wp14:anchorId="0F11EDBC" wp14:editId="1CE4F833">
            <wp:extent cx="5943600" cy="4130040"/>
            <wp:effectExtent l="0" t="0" r="0" b="0"/>
            <wp:docPr id="15" name="Picture 1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r>
        <w:rPr>
          <w:rFonts w:ascii="Times New Roman" w:hAnsi="Times New Roman" w:cs="Times New Roman"/>
          <w:noProof/>
          <w:vanish/>
        </w:rPr>
        <w:drawing>
          <wp:inline distT="0" distB="0" distL="0" distR="0" wp14:anchorId="2139A428" wp14:editId="4D9A868F">
            <wp:extent cx="5943600" cy="4245610"/>
            <wp:effectExtent l="0" t="0" r="0" b="0"/>
            <wp:docPr id="13" name="Picture 1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sidR="00064206">
        <w:rPr>
          <w:rFonts w:ascii="Times New Roman" w:hAnsi="Times New Roman" w:cs="Times New Roman"/>
          <w:noProof/>
          <w:vanish/>
        </w:rPr>
        <w:drawing>
          <wp:inline distT="0" distB="0" distL="0" distR="0" wp14:anchorId="0A609A46" wp14:editId="37FD3986">
            <wp:extent cx="5943600" cy="4452620"/>
            <wp:effectExtent l="0" t="0" r="0" b="5080"/>
            <wp:docPr id="7" name="Picture 7"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2620"/>
                    </a:xfrm>
                    <a:prstGeom prst="rect">
                      <a:avLst/>
                    </a:prstGeom>
                  </pic:spPr>
                </pic:pic>
              </a:graphicData>
            </a:graphic>
          </wp:inline>
        </w:drawing>
      </w:r>
      <w:r w:rsidR="00064206">
        <w:rPr>
          <w:rFonts w:ascii="Times New Roman" w:hAnsi="Times New Roman" w:cs="Times New Roman"/>
          <w:noProof/>
          <w:vanish/>
        </w:rPr>
        <w:drawing>
          <wp:inline distT="0" distB="0" distL="0" distR="0" wp14:anchorId="3B17BBC3" wp14:editId="201E7E8B">
            <wp:extent cx="5943600" cy="4452620"/>
            <wp:effectExtent l="0" t="0" r="0" b="5080"/>
            <wp:docPr id="6" name="Picture 6"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2620"/>
                    </a:xfrm>
                    <a:prstGeom prst="rect">
                      <a:avLst/>
                    </a:prstGeom>
                  </pic:spPr>
                </pic:pic>
              </a:graphicData>
            </a:graphic>
          </wp:inline>
        </w:drawing>
      </w:r>
      <w:r w:rsidR="00987360" w:rsidRPr="00987360">
        <w:rPr>
          <w:rFonts w:ascii="Times New Roman" w:hAnsi="Times New Roman" w:cs="Times New Roman"/>
          <w:vanish/>
        </w:rPr>
        <w:t>Bottom of Form</w:t>
      </w:r>
    </w:p>
    <w:p w14:paraId="3DDD744E" w14:textId="2ACA87E4" w:rsidR="002E28F9" w:rsidRDefault="002E28F9" w:rsidP="003319D6">
      <w:pPr>
        <w:spacing w:line="360" w:lineRule="auto"/>
        <w:rPr>
          <w:rFonts w:ascii="Times New Roman" w:hAnsi="Times New Roman" w:cs="Times New Roman"/>
          <w:b/>
          <w:bCs/>
        </w:rPr>
      </w:pPr>
      <w:r>
        <w:rPr>
          <w:rFonts w:ascii="Times New Roman" w:hAnsi="Times New Roman" w:cs="Times New Roman"/>
          <w:b/>
          <w:bCs/>
        </w:rPr>
        <w:lastRenderedPageBreak/>
        <w:t>Result: Cross-sell Pensions to Loan Borrowers</w:t>
      </w:r>
    </w:p>
    <w:p w14:paraId="36CC0182" w14:textId="702D4CF0" w:rsidR="002E28F9" w:rsidRDefault="002E28F9" w:rsidP="003319D6">
      <w:pPr>
        <w:spacing w:line="360" w:lineRule="auto"/>
        <w:rPr>
          <w:rFonts w:ascii="Times New Roman" w:hAnsi="Times New Roman" w:cs="Times New Roman"/>
        </w:rPr>
      </w:pPr>
      <w:r>
        <w:rPr>
          <w:rFonts w:ascii="Times New Roman" w:hAnsi="Times New Roman" w:cs="Times New Roman"/>
          <w:b/>
          <w:bCs/>
        </w:rPr>
        <w:t xml:space="preserve">Active Members: </w:t>
      </w:r>
      <w:r>
        <w:rPr>
          <w:rFonts w:ascii="Times New Roman" w:hAnsi="Times New Roman" w:cs="Times New Roman"/>
        </w:rPr>
        <w:t xml:space="preserve">As shown in the analysis financial gain within income is shown from people having pensions. Since these customers already have strong customer relations with the company it will be probable to convince these </w:t>
      </w:r>
      <w:r w:rsidR="007B7AA3">
        <w:rPr>
          <w:rFonts w:ascii="Times New Roman" w:hAnsi="Times New Roman" w:cs="Times New Roman"/>
        </w:rPr>
        <w:t>customers</w:t>
      </w:r>
      <w:r>
        <w:rPr>
          <w:rFonts w:ascii="Times New Roman" w:hAnsi="Times New Roman" w:cs="Times New Roman"/>
        </w:rPr>
        <w:t xml:space="preserve"> to get a pension once shown the research of most people having a higher income</w:t>
      </w:r>
      <w:r w:rsidR="007B7AA3">
        <w:rPr>
          <w:rFonts w:ascii="Times New Roman" w:hAnsi="Times New Roman" w:cs="Times New Roman"/>
        </w:rPr>
        <w:t xml:space="preserve"> with a pension in their portfolio. </w:t>
      </w:r>
    </w:p>
    <w:p w14:paraId="7B423A74" w14:textId="0D79794B" w:rsidR="007B7AA3" w:rsidRPr="007B7AA3" w:rsidRDefault="007B7AA3" w:rsidP="003319D6">
      <w:pPr>
        <w:spacing w:line="360" w:lineRule="auto"/>
        <w:rPr>
          <w:rFonts w:ascii="Times New Roman" w:hAnsi="Times New Roman" w:cs="Times New Roman"/>
        </w:rPr>
      </w:pPr>
      <w:r>
        <w:rPr>
          <w:rFonts w:ascii="Times New Roman" w:hAnsi="Times New Roman" w:cs="Times New Roman"/>
          <w:b/>
          <w:bCs/>
        </w:rPr>
        <w:t xml:space="preserve">Inactive Members: </w:t>
      </w:r>
      <w:r>
        <w:rPr>
          <w:rFonts w:ascii="Times New Roman" w:hAnsi="Times New Roman" w:cs="Times New Roman"/>
        </w:rPr>
        <w:t>Include Welcome Back Campaigns: Provide exclusive rates on financing current loans and include Pension plans with their benefits tied into loans.</w:t>
      </w:r>
    </w:p>
    <w:p w14:paraId="351A84BA" w14:textId="5562AA1D" w:rsidR="002E28F9" w:rsidRDefault="002E28F9" w:rsidP="003319D6">
      <w:pPr>
        <w:spacing w:line="360" w:lineRule="auto"/>
        <w:rPr>
          <w:rFonts w:ascii="Times New Roman" w:hAnsi="Times New Roman" w:cs="Times New Roman"/>
        </w:rPr>
      </w:pPr>
    </w:p>
    <w:p w14:paraId="4524EC82" w14:textId="34920621" w:rsidR="002E28F9" w:rsidRDefault="002E28F9" w:rsidP="003319D6">
      <w:pPr>
        <w:spacing w:line="360" w:lineRule="auto"/>
        <w:rPr>
          <w:rFonts w:ascii="Times New Roman" w:hAnsi="Times New Roman" w:cs="Times New Roman"/>
        </w:rPr>
      </w:pPr>
    </w:p>
    <w:p w14:paraId="6101DDBA" w14:textId="1FA41C30" w:rsidR="002E28F9" w:rsidRDefault="002E28F9" w:rsidP="003319D6">
      <w:pPr>
        <w:spacing w:line="360" w:lineRule="auto"/>
        <w:rPr>
          <w:rFonts w:ascii="Times New Roman" w:hAnsi="Times New Roman" w:cs="Times New Roman"/>
        </w:rPr>
      </w:pPr>
    </w:p>
    <w:p w14:paraId="75DA1B53" w14:textId="4B5740B4" w:rsidR="002E28F9" w:rsidRDefault="002E28F9" w:rsidP="003319D6">
      <w:pPr>
        <w:spacing w:line="360" w:lineRule="auto"/>
        <w:rPr>
          <w:rFonts w:ascii="Times New Roman" w:hAnsi="Times New Roman" w:cs="Times New Roman"/>
        </w:rPr>
      </w:pPr>
    </w:p>
    <w:p w14:paraId="6D5A157A" w14:textId="33F6CC3A" w:rsidR="002E28F9" w:rsidRDefault="002E28F9" w:rsidP="003319D6">
      <w:pPr>
        <w:spacing w:line="360" w:lineRule="auto"/>
        <w:rPr>
          <w:rFonts w:ascii="Times New Roman" w:hAnsi="Times New Roman" w:cs="Times New Roman"/>
        </w:rPr>
      </w:pPr>
    </w:p>
    <w:p w14:paraId="1E059DEC" w14:textId="588819D6" w:rsidR="002E28F9" w:rsidRDefault="002E28F9" w:rsidP="003319D6">
      <w:pPr>
        <w:spacing w:line="360" w:lineRule="auto"/>
        <w:rPr>
          <w:rFonts w:ascii="Times New Roman" w:hAnsi="Times New Roman" w:cs="Times New Roman"/>
        </w:rPr>
      </w:pPr>
    </w:p>
    <w:p w14:paraId="7853FBEF" w14:textId="48F4EDD2" w:rsidR="002E28F9" w:rsidRDefault="002E28F9" w:rsidP="003319D6">
      <w:pPr>
        <w:spacing w:line="360" w:lineRule="auto"/>
        <w:rPr>
          <w:rFonts w:ascii="Times New Roman" w:hAnsi="Times New Roman" w:cs="Times New Roman"/>
        </w:rPr>
      </w:pPr>
    </w:p>
    <w:p w14:paraId="77545DA3" w14:textId="7A9939EF" w:rsidR="002E28F9" w:rsidRDefault="002E28F9" w:rsidP="003319D6">
      <w:pPr>
        <w:spacing w:line="360" w:lineRule="auto"/>
        <w:rPr>
          <w:rFonts w:ascii="Times New Roman" w:hAnsi="Times New Roman" w:cs="Times New Roman"/>
        </w:rPr>
      </w:pPr>
    </w:p>
    <w:p w14:paraId="6350929D" w14:textId="25157691" w:rsidR="002E28F9" w:rsidRDefault="002E28F9" w:rsidP="003319D6">
      <w:pPr>
        <w:spacing w:line="360" w:lineRule="auto"/>
        <w:rPr>
          <w:rFonts w:ascii="Times New Roman" w:hAnsi="Times New Roman" w:cs="Times New Roman"/>
        </w:rPr>
      </w:pPr>
    </w:p>
    <w:p w14:paraId="437250DF" w14:textId="13955DB2" w:rsidR="002E28F9" w:rsidRDefault="002E28F9" w:rsidP="003319D6">
      <w:pPr>
        <w:spacing w:line="360" w:lineRule="auto"/>
        <w:rPr>
          <w:rFonts w:ascii="Times New Roman" w:hAnsi="Times New Roman" w:cs="Times New Roman"/>
        </w:rPr>
      </w:pPr>
    </w:p>
    <w:p w14:paraId="6438319B" w14:textId="77777777" w:rsidR="002E28F9" w:rsidRPr="00987360" w:rsidRDefault="002E28F9" w:rsidP="003319D6">
      <w:pPr>
        <w:spacing w:line="360" w:lineRule="auto"/>
        <w:rPr>
          <w:rFonts w:ascii="Times New Roman" w:hAnsi="Times New Roman" w:cs="Times New Roman"/>
          <w:vanish/>
        </w:rPr>
      </w:pPr>
    </w:p>
    <w:p w14:paraId="27B30406" w14:textId="77777777" w:rsidR="00987360" w:rsidRPr="00B25750" w:rsidRDefault="00987360" w:rsidP="003319D6">
      <w:pPr>
        <w:spacing w:line="360" w:lineRule="auto"/>
        <w:rPr>
          <w:rFonts w:ascii="Times New Roman" w:hAnsi="Times New Roman" w:cs="Times New Roman"/>
        </w:rPr>
      </w:pPr>
    </w:p>
    <w:sectPr w:rsidR="00987360" w:rsidRPr="00B25750" w:rsidSect="009A4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20692D"/>
    <w:multiLevelType w:val="multilevel"/>
    <w:tmpl w:val="7DD2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50"/>
    <w:rsid w:val="00064206"/>
    <w:rsid w:val="00257C40"/>
    <w:rsid w:val="002E28F9"/>
    <w:rsid w:val="003319D6"/>
    <w:rsid w:val="007B7AA3"/>
    <w:rsid w:val="00987360"/>
    <w:rsid w:val="009A412A"/>
    <w:rsid w:val="00A53809"/>
    <w:rsid w:val="00B25750"/>
    <w:rsid w:val="00BA5B13"/>
    <w:rsid w:val="00ED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A5D2"/>
  <w15:chartTrackingRefBased/>
  <w15:docId w15:val="{774B4391-8000-BF4B-8F1E-78CA8E57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36078">
      <w:bodyDiv w:val="1"/>
      <w:marLeft w:val="0"/>
      <w:marRight w:val="0"/>
      <w:marTop w:val="0"/>
      <w:marBottom w:val="0"/>
      <w:divBdr>
        <w:top w:val="none" w:sz="0" w:space="0" w:color="auto"/>
        <w:left w:val="none" w:sz="0" w:space="0" w:color="auto"/>
        <w:bottom w:val="none" w:sz="0" w:space="0" w:color="auto"/>
        <w:right w:val="none" w:sz="0" w:space="0" w:color="auto"/>
      </w:divBdr>
      <w:divsChild>
        <w:div w:id="167864269">
          <w:marLeft w:val="0"/>
          <w:marRight w:val="0"/>
          <w:marTop w:val="0"/>
          <w:marBottom w:val="0"/>
          <w:divBdr>
            <w:top w:val="single" w:sz="2" w:space="0" w:color="D9D9E3"/>
            <w:left w:val="single" w:sz="2" w:space="0" w:color="D9D9E3"/>
            <w:bottom w:val="single" w:sz="2" w:space="0" w:color="D9D9E3"/>
            <w:right w:val="single" w:sz="2" w:space="0" w:color="D9D9E3"/>
          </w:divBdr>
          <w:divsChild>
            <w:div w:id="1844928646">
              <w:marLeft w:val="0"/>
              <w:marRight w:val="0"/>
              <w:marTop w:val="0"/>
              <w:marBottom w:val="0"/>
              <w:divBdr>
                <w:top w:val="single" w:sz="2" w:space="0" w:color="D9D9E3"/>
                <w:left w:val="single" w:sz="2" w:space="0" w:color="D9D9E3"/>
                <w:bottom w:val="single" w:sz="2" w:space="0" w:color="D9D9E3"/>
                <w:right w:val="single" w:sz="2" w:space="0" w:color="D9D9E3"/>
              </w:divBdr>
              <w:divsChild>
                <w:div w:id="1974939611">
                  <w:marLeft w:val="0"/>
                  <w:marRight w:val="0"/>
                  <w:marTop w:val="0"/>
                  <w:marBottom w:val="0"/>
                  <w:divBdr>
                    <w:top w:val="single" w:sz="2" w:space="0" w:color="D9D9E3"/>
                    <w:left w:val="single" w:sz="2" w:space="0" w:color="D9D9E3"/>
                    <w:bottom w:val="single" w:sz="2" w:space="0" w:color="D9D9E3"/>
                    <w:right w:val="single" w:sz="2" w:space="0" w:color="D9D9E3"/>
                  </w:divBdr>
                  <w:divsChild>
                    <w:div w:id="105857619">
                      <w:marLeft w:val="0"/>
                      <w:marRight w:val="0"/>
                      <w:marTop w:val="0"/>
                      <w:marBottom w:val="0"/>
                      <w:divBdr>
                        <w:top w:val="single" w:sz="2" w:space="0" w:color="D9D9E3"/>
                        <w:left w:val="single" w:sz="2" w:space="0" w:color="D9D9E3"/>
                        <w:bottom w:val="single" w:sz="2" w:space="0" w:color="D9D9E3"/>
                        <w:right w:val="single" w:sz="2" w:space="0" w:color="D9D9E3"/>
                      </w:divBdr>
                      <w:divsChild>
                        <w:div w:id="944535921">
                          <w:marLeft w:val="0"/>
                          <w:marRight w:val="0"/>
                          <w:marTop w:val="0"/>
                          <w:marBottom w:val="0"/>
                          <w:divBdr>
                            <w:top w:val="single" w:sz="2" w:space="0" w:color="auto"/>
                            <w:left w:val="single" w:sz="2" w:space="0" w:color="auto"/>
                            <w:bottom w:val="single" w:sz="6" w:space="0" w:color="auto"/>
                            <w:right w:val="single" w:sz="2" w:space="0" w:color="auto"/>
                          </w:divBdr>
                          <w:divsChild>
                            <w:div w:id="152527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253059">
                                  <w:marLeft w:val="0"/>
                                  <w:marRight w:val="0"/>
                                  <w:marTop w:val="0"/>
                                  <w:marBottom w:val="0"/>
                                  <w:divBdr>
                                    <w:top w:val="single" w:sz="2" w:space="0" w:color="D9D9E3"/>
                                    <w:left w:val="single" w:sz="2" w:space="0" w:color="D9D9E3"/>
                                    <w:bottom w:val="single" w:sz="2" w:space="0" w:color="D9D9E3"/>
                                    <w:right w:val="single" w:sz="2" w:space="0" w:color="D9D9E3"/>
                                  </w:divBdr>
                                  <w:divsChild>
                                    <w:div w:id="88162367">
                                      <w:marLeft w:val="0"/>
                                      <w:marRight w:val="0"/>
                                      <w:marTop w:val="0"/>
                                      <w:marBottom w:val="0"/>
                                      <w:divBdr>
                                        <w:top w:val="single" w:sz="2" w:space="0" w:color="D9D9E3"/>
                                        <w:left w:val="single" w:sz="2" w:space="0" w:color="D9D9E3"/>
                                        <w:bottom w:val="single" w:sz="2" w:space="0" w:color="D9D9E3"/>
                                        <w:right w:val="single" w:sz="2" w:space="0" w:color="D9D9E3"/>
                                      </w:divBdr>
                                      <w:divsChild>
                                        <w:div w:id="2066637894">
                                          <w:marLeft w:val="0"/>
                                          <w:marRight w:val="0"/>
                                          <w:marTop w:val="0"/>
                                          <w:marBottom w:val="0"/>
                                          <w:divBdr>
                                            <w:top w:val="single" w:sz="2" w:space="0" w:color="D9D9E3"/>
                                            <w:left w:val="single" w:sz="2" w:space="0" w:color="D9D9E3"/>
                                            <w:bottom w:val="single" w:sz="2" w:space="0" w:color="D9D9E3"/>
                                            <w:right w:val="single" w:sz="2" w:space="0" w:color="D9D9E3"/>
                                          </w:divBdr>
                                          <w:divsChild>
                                            <w:div w:id="71743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6682188">
          <w:marLeft w:val="0"/>
          <w:marRight w:val="0"/>
          <w:marTop w:val="0"/>
          <w:marBottom w:val="0"/>
          <w:divBdr>
            <w:top w:val="none" w:sz="0" w:space="0" w:color="auto"/>
            <w:left w:val="none" w:sz="0" w:space="0" w:color="auto"/>
            <w:bottom w:val="none" w:sz="0" w:space="0" w:color="auto"/>
            <w:right w:val="none" w:sz="0" w:space="0" w:color="auto"/>
          </w:divBdr>
          <w:divsChild>
            <w:div w:id="845242992">
              <w:marLeft w:val="0"/>
              <w:marRight w:val="0"/>
              <w:marTop w:val="0"/>
              <w:marBottom w:val="0"/>
              <w:divBdr>
                <w:top w:val="single" w:sz="2" w:space="0" w:color="D9D9E3"/>
                <w:left w:val="single" w:sz="2" w:space="0" w:color="D9D9E3"/>
                <w:bottom w:val="single" w:sz="2" w:space="0" w:color="D9D9E3"/>
                <w:right w:val="single" w:sz="2" w:space="0" w:color="D9D9E3"/>
              </w:divBdr>
              <w:divsChild>
                <w:div w:id="1498039869">
                  <w:marLeft w:val="0"/>
                  <w:marRight w:val="0"/>
                  <w:marTop w:val="0"/>
                  <w:marBottom w:val="0"/>
                  <w:divBdr>
                    <w:top w:val="single" w:sz="2" w:space="0" w:color="D9D9E3"/>
                    <w:left w:val="single" w:sz="2" w:space="0" w:color="D9D9E3"/>
                    <w:bottom w:val="single" w:sz="2" w:space="0" w:color="D9D9E3"/>
                    <w:right w:val="single" w:sz="2" w:space="0" w:color="D9D9E3"/>
                  </w:divBdr>
                  <w:divsChild>
                    <w:div w:id="119349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122971">
      <w:bodyDiv w:val="1"/>
      <w:marLeft w:val="0"/>
      <w:marRight w:val="0"/>
      <w:marTop w:val="0"/>
      <w:marBottom w:val="0"/>
      <w:divBdr>
        <w:top w:val="none" w:sz="0" w:space="0" w:color="auto"/>
        <w:left w:val="none" w:sz="0" w:space="0" w:color="auto"/>
        <w:bottom w:val="none" w:sz="0" w:space="0" w:color="auto"/>
        <w:right w:val="none" w:sz="0" w:space="0" w:color="auto"/>
      </w:divBdr>
      <w:divsChild>
        <w:div w:id="1793014649">
          <w:marLeft w:val="0"/>
          <w:marRight w:val="0"/>
          <w:marTop w:val="0"/>
          <w:marBottom w:val="0"/>
          <w:divBdr>
            <w:top w:val="single" w:sz="2" w:space="0" w:color="D9D9E3"/>
            <w:left w:val="single" w:sz="2" w:space="0" w:color="D9D9E3"/>
            <w:bottom w:val="single" w:sz="2" w:space="0" w:color="D9D9E3"/>
            <w:right w:val="single" w:sz="2" w:space="0" w:color="D9D9E3"/>
          </w:divBdr>
          <w:divsChild>
            <w:div w:id="945236971">
              <w:marLeft w:val="0"/>
              <w:marRight w:val="0"/>
              <w:marTop w:val="0"/>
              <w:marBottom w:val="0"/>
              <w:divBdr>
                <w:top w:val="single" w:sz="2" w:space="0" w:color="D9D9E3"/>
                <w:left w:val="single" w:sz="2" w:space="0" w:color="D9D9E3"/>
                <w:bottom w:val="single" w:sz="2" w:space="0" w:color="D9D9E3"/>
                <w:right w:val="single" w:sz="2" w:space="0" w:color="D9D9E3"/>
              </w:divBdr>
              <w:divsChild>
                <w:div w:id="354888808">
                  <w:marLeft w:val="0"/>
                  <w:marRight w:val="0"/>
                  <w:marTop w:val="0"/>
                  <w:marBottom w:val="0"/>
                  <w:divBdr>
                    <w:top w:val="single" w:sz="2" w:space="0" w:color="D9D9E3"/>
                    <w:left w:val="single" w:sz="2" w:space="0" w:color="D9D9E3"/>
                    <w:bottom w:val="single" w:sz="2" w:space="0" w:color="D9D9E3"/>
                    <w:right w:val="single" w:sz="2" w:space="0" w:color="D9D9E3"/>
                  </w:divBdr>
                  <w:divsChild>
                    <w:div w:id="970093630">
                      <w:marLeft w:val="0"/>
                      <w:marRight w:val="0"/>
                      <w:marTop w:val="0"/>
                      <w:marBottom w:val="0"/>
                      <w:divBdr>
                        <w:top w:val="single" w:sz="2" w:space="0" w:color="D9D9E3"/>
                        <w:left w:val="single" w:sz="2" w:space="0" w:color="D9D9E3"/>
                        <w:bottom w:val="single" w:sz="2" w:space="0" w:color="D9D9E3"/>
                        <w:right w:val="single" w:sz="2" w:space="0" w:color="D9D9E3"/>
                      </w:divBdr>
                      <w:divsChild>
                        <w:div w:id="1872068602">
                          <w:marLeft w:val="0"/>
                          <w:marRight w:val="0"/>
                          <w:marTop w:val="0"/>
                          <w:marBottom w:val="0"/>
                          <w:divBdr>
                            <w:top w:val="single" w:sz="2" w:space="0" w:color="auto"/>
                            <w:left w:val="single" w:sz="2" w:space="0" w:color="auto"/>
                            <w:bottom w:val="single" w:sz="6" w:space="0" w:color="auto"/>
                            <w:right w:val="single" w:sz="2" w:space="0" w:color="auto"/>
                          </w:divBdr>
                          <w:divsChild>
                            <w:div w:id="247037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882017">
                                  <w:marLeft w:val="0"/>
                                  <w:marRight w:val="0"/>
                                  <w:marTop w:val="0"/>
                                  <w:marBottom w:val="0"/>
                                  <w:divBdr>
                                    <w:top w:val="single" w:sz="2" w:space="0" w:color="D9D9E3"/>
                                    <w:left w:val="single" w:sz="2" w:space="0" w:color="D9D9E3"/>
                                    <w:bottom w:val="single" w:sz="2" w:space="0" w:color="D9D9E3"/>
                                    <w:right w:val="single" w:sz="2" w:space="0" w:color="D9D9E3"/>
                                  </w:divBdr>
                                  <w:divsChild>
                                    <w:div w:id="21978131">
                                      <w:marLeft w:val="0"/>
                                      <w:marRight w:val="0"/>
                                      <w:marTop w:val="0"/>
                                      <w:marBottom w:val="0"/>
                                      <w:divBdr>
                                        <w:top w:val="single" w:sz="2" w:space="0" w:color="D9D9E3"/>
                                        <w:left w:val="single" w:sz="2" w:space="0" w:color="D9D9E3"/>
                                        <w:bottom w:val="single" w:sz="2" w:space="0" w:color="D9D9E3"/>
                                        <w:right w:val="single" w:sz="2" w:space="0" w:color="D9D9E3"/>
                                      </w:divBdr>
                                      <w:divsChild>
                                        <w:div w:id="110630560">
                                          <w:marLeft w:val="0"/>
                                          <w:marRight w:val="0"/>
                                          <w:marTop w:val="0"/>
                                          <w:marBottom w:val="0"/>
                                          <w:divBdr>
                                            <w:top w:val="single" w:sz="2" w:space="0" w:color="D9D9E3"/>
                                            <w:left w:val="single" w:sz="2" w:space="0" w:color="D9D9E3"/>
                                            <w:bottom w:val="single" w:sz="2" w:space="0" w:color="D9D9E3"/>
                                            <w:right w:val="single" w:sz="2" w:space="0" w:color="D9D9E3"/>
                                          </w:divBdr>
                                          <w:divsChild>
                                            <w:div w:id="190972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1048150">
          <w:marLeft w:val="0"/>
          <w:marRight w:val="0"/>
          <w:marTop w:val="0"/>
          <w:marBottom w:val="0"/>
          <w:divBdr>
            <w:top w:val="none" w:sz="0" w:space="0" w:color="auto"/>
            <w:left w:val="none" w:sz="0" w:space="0" w:color="auto"/>
            <w:bottom w:val="none" w:sz="0" w:space="0" w:color="auto"/>
            <w:right w:val="none" w:sz="0" w:space="0" w:color="auto"/>
          </w:divBdr>
          <w:divsChild>
            <w:div w:id="2071807543">
              <w:marLeft w:val="0"/>
              <w:marRight w:val="0"/>
              <w:marTop w:val="0"/>
              <w:marBottom w:val="0"/>
              <w:divBdr>
                <w:top w:val="single" w:sz="2" w:space="0" w:color="D9D9E3"/>
                <w:left w:val="single" w:sz="2" w:space="0" w:color="D9D9E3"/>
                <w:bottom w:val="single" w:sz="2" w:space="0" w:color="D9D9E3"/>
                <w:right w:val="single" w:sz="2" w:space="0" w:color="D9D9E3"/>
              </w:divBdr>
              <w:divsChild>
                <w:div w:id="1071662225">
                  <w:marLeft w:val="0"/>
                  <w:marRight w:val="0"/>
                  <w:marTop w:val="0"/>
                  <w:marBottom w:val="0"/>
                  <w:divBdr>
                    <w:top w:val="single" w:sz="2" w:space="0" w:color="D9D9E3"/>
                    <w:left w:val="single" w:sz="2" w:space="0" w:color="D9D9E3"/>
                    <w:bottom w:val="single" w:sz="2" w:space="0" w:color="D9D9E3"/>
                    <w:right w:val="single" w:sz="2" w:space="0" w:color="D9D9E3"/>
                  </w:divBdr>
                  <w:divsChild>
                    <w:div w:id="52536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Parwinder</dc:creator>
  <cp:keywords/>
  <dc:description/>
  <cp:lastModifiedBy>Singh, Parwinder</cp:lastModifiedBy>
  <cp:revision>1</cp:revision>
  <dcterms:created xsi:type="dcterms:W3CDTF">2023-07-31T00:32:00Z</dcterms:created>
  <dcterms:modified xsi:type="dcterms:W3CDTF">2023-07-31T02:37:00Z</dcterms:modified>
</cp:coreProperties>
</file>