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8FD80" w14:textId="17CACBB6" w:rsidR="00C50E96" w:rsidRDefault="00CE20BE" w:rsidP="00CE20BE">
      <w:pPr>
        <w:jc w:val="center"/>
        <w:rPr>
          <w:b/>
          <w:bCs/>
          <w:i/>
          <w:iCs/>
          <w:sz w:val="28"/>
          <w:szCs w:val="28"/>
          <w:u w:val="single"/>
          <w:lang w:val="en-US"/>
        </w:rPr>
      </w:pPr>
      <w:r w:rsidRPr="00CE20BE">
        <w:rPr>
          <w:b/>
          <w:bCs/>
          <w:i/>
          <w:iCs/>
          <w:sz w:val="28"/>
          <w:szCs w:val="28"/>
          <w:u w:val="single"/>
          <w:lang w:val="en-US"/>
        </w:rPr>
        <w:t>Fuel oil</w:t>
      </w:r>
    </w:p>
    <w:p w14:paraId="44B43A00" w14:textId="0434170C" w:rsidR="00CE20BE" w:rsidRDefault="00CE20BE" w:rsidP="00CE20BE">
      <w:r>
        <w:t>It is used primarily for powering engines, generating heat, and producing electricity.</w:t>
      </w:r>
    </w:p>
    <w:p w14:paraId="1EC51B03" w14:textId="77777777" w:rsidR="00622C01" w:rsidRPr="00622C01" w:rsidRDefault="00622C01" w:rsidP="00622C01">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22C01">
        <w:rPr>
          <w:rFonts w:ascii="Times New Roman" w:eastAsia="Times New Roman" w:hAnsi="Times New Roman" w:cs="Times New Roman"/>
          <w:b/>
          <w:bCs/>
          <w:sz w:val="27"/>
          <w:szCs w:val="27"/>
          <w:lang w:val="en-US"/>
        </w:rPr>
        <w:t>Types of Fuel Oil</w:t>
      </w:r>
    </w:p>
    <w:p w14:paraId="0AA9F8B7" w14:textId="77777777" w:rsidR="00622C01" w:rsidRPr="00622C01" w:rsidRDefault="00622C01" w:rsidP="00622C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Heavy Fuel Oil (HFO)</w:t>
      </w:r>
      <w:r w:rsidRPr="00622C01">
        <w:rPr>
          <w:rFonts w:ascii="Times New Roman" w:eastAsia="Times New Roman" w:hAnsi="Times New Roman" w:cs="Times New Roman"/>
          <w:sz w:val="24"/>
          <w:szCs w:val="24"/>
          <w:lang w:val="en-US"/>
        </w:rPr>
        <w:t>:</w:t>
      </w:r>
    </w:p>
    <w:p w14:paraId="35B747EB"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Viscosity</w:t>
      </w:r>
      <w:r w:rsidRPr="00622C01">
        <w:rPr>
          <w:rFonts w:ascii="Times New Roman" w:eastAsia="Times New Roman" w:hAnsi="Times New Roman" w:cs="Times New Roman"/>
          <w:sz w:val="24"/>
          <w:szCs w:val="24"/>
          <w:lang w:val="en-US"/>
        </w:rPr>
        <w:t>: High</w:t>
      </w:r>
    </w:p>
    <w:p w14:paraId="534EC821"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Usage</w:t>
      </w:r>
      <w:r w:rsidRPr="00622C01">
        <w:rPr>
          <w:rFonts w:ascii="Times New Roman" w:eastAsia="Times New Roman" w:hAnsi="Times New Roman" w:cs="Times New Roman"/>
          <w:sz w:val="24"/>
          <w:szCs w:val="24"/>
          <w:lang w:val="en-US"/>
        </w:rPr>
        <w:t>: Marine engines, industrial boilers</w:t>
      </w:r>
    </w:p>
    <w:p w14:paraId="106077F4" w14:textId="77777777" w:rsid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Characteristics</w:t>
      </w:r>
      <w:r w:rsidRPr="00622C01">
        <w:rPr>
          <w:rFonts w:ascii="Times New Roman" w:eastAsia="Times New Roman" w:hAnsi="Times New Roman" w:cs="Times New Roman"/>
          <w:sz w:val="24"/>
          <w:szCs w:val="24"/>
          <w:lang w:val="en-US"/>
        </w:rPr>
        <w:t>: Contains impurities like sulfur, requiring treatment before use.</w:t>
      </w:r>
    </w:p>
    <w:p w14:paraId="16F4DF0B" w14:textId="15CDD47E" w:rsidR="00D9277B" w:rsidRPr="00622C01" w:rsidRDefault="00D9277B"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277B">
        <w:rPr>
          <w:rFonts w:ascii="Times New Roman" w:eastAsia="Times New Roman" w:hAnsi="Times New Roman" w:cs="Times New Roman"/>
          <w:sz w:val="24"/>
          <w:szCs w:val="24"/>
        </w:rPr>
        <w:t>Singapore Fuel Oil 180 CST (Platts)</w:t>
      </w:r>
    </w:p>
    <w:p w14:paraId="5FE67693" w14:textId="77777777" w:rsidR="00622C01" w:rsidRPr="00622C01" w:rsidRDefault="00622C01" w:rsidP="00622C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Light Fuel Oil (LFO)</w:t>
      </w:r>
      <w:r w:rsidRPr="00622C01">
        <w:rPr>
          <w:rFonts w:ascii="Times New Roman" w:eastAsia="Times New Roman" w:hAnsi="Times New Roman" w:cs="Times New Roman"/>
          <w:sz w:val="24"/>
          <w:szCs w:val="24"/>
          <w:lang w:val="en-US"/>
        </w:rPr>
        <w:t>:</w:t>
      </w:r>
    </w:p>
    <w:p w14:paraId="275FC251"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Viscosity</w:t>
      </w:r>
      <w:r w:rsidRPr="00622C01">
        <w:rPr>
          <w:rFonts w:ascii="Times New Roman" w:eastAsia="Times New Roman" w:hAnsi="Times New Roman" w:cs="Times New Roman"/>
          <w:sz w:val="24"/>
          <w:szCs w:val="24"/>
          <w:lang w:val="en-US"/>
        </w:rPr>
        <w:t>: Lower than HFO</w:t>
      </w:r>
    </w:p>
    <w:p w14:paraId="1FAE59E5"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Usage</w:t>
      </w:r>
      <w:r w:rsidRPr="00622C01">
        <w:rPr>
          <w:rFonts w:ascii="Times New Roman" w:eastAsia="Times New Roman" w:hAnsi="Times New Roman" w:cs="Times New Roman"/>
          <w:sz w:val="24"/>
          <w:szCs w:val="24"/>
          <w:lang w:val="en-US"/>
        </w:rPr>
        <w:t>: Domestic heating, smaller industrial applications</w:t>
      </w:r>
    </w:p>
    <w:p w14:paraId="7EBB7011" w14:textId="77777777" w:rsid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Characteristics</w:t>
      </w:r>
      <w:r w:rsidRPr="00622C01">
        <w:rPr>
          <w:rFonts w:ascii="Times New Roman" w:eastAsia="Times New Roman" w:hAnsi="Times New Roman" w:cs="Times New Roman"/>
          <w:sz w:val="24"/>
          <w:szCs w:val="24"/>
          <w:lang w:val="en-US"/>
        </w:rPr>
        <w:t>: More refined, contains fewer impurities.</w:t>
      </w:r>
    </w:p>
    <w:p w14:paraId="06680080" w14:textId="01E1B682" w:rsidR="00D9277B" w:rsidRPr="00622C01" w:rsidRDefault="00D9277B"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277B">
        <w:rPr>
          <w:rFonts w:ascii="Times New Roman" w:eastAsia="Times New Roman" w:hAnsi="Times New Roman" w:cs="Times New Roman"/>
          <w:sz w:val="24"/>
          <w:szCs w:val="24"/>
        </w:rPr>
        <w:t>NY Harbor ULSD</w:t>
      </w:r>
    </w:p>
    <w:p w14:paraId="77C7401F" w14:textId="77777777" w:rsidR="00622C01" w:rsidRPr="00622C01" w:rsidRDefault="00622C01" w:rsidP="00622C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Intermediate Fuel Oil (IFO)</w:t>
      </w:r>
      <w:r w:rsidRPr="00622C01">
        <w:rPr>
          <w:rFonts w:ascii="Times New Roman" w:eastAsia="Times New Roman" w:hAnsi="Times New Roman" w:cs="Times New Roman"/>
          <w:sz w:val="24"/>
          <w:szCs w:val="24"/>
          <w:lang w:val="en-US"/>
        </w:rPr>
        <w:t>:</w:t>
      </w:r>
    </w:p>
    <w:p w14:paraId="31F3E085"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Viscosity</w:t>
      </w:r>
      <w:r w:rsidRPr="00622C01">
        <w:rPr>
          <w:rFonts w:ascii="Times New Roman" w:eastAsia="Times New Roman" w:hAnsi="Times New Roman" w:cs="Times New Roman"/>
          <w:sz w:val="24"/>
          <w:szCs w:val="24"/>
          <w:lang w:val="en-US"/>
        </w:rPr>
        <w:t>: Between HFO and LFO</w:t>
      </w:r>
    </w:p>
    <w:p w14:paraId="73F92083"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Usage</w:t>
      </w:r>
      <w:r w:rsidRPr="00622C01">
        <w:rPr>
          <w:rFonts w:ascii="Times New Roman" w:eastAsia="Times New Roman" w:hAnsi="Times New Roman" w:cs="Times New Roman"/>
          <w:sz w:val="24"/>
          <w:szCs w:val="24"/>
          <w:lang w:val="en-US"/>
        </w:rPr>
        <w:t>: Marine applications</w:t>
      </w:r>
    </w:p>
    <w:p w14:paraId="37612565" w14:textId="77777777" w:rsid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Characteristics</w:t>
      </w:r>
      <w:r w:rsidRPr="00622C01">
        <w:rPr>
          <w:rFonts w:ascii="Times New Roman" w:eastAsia="Times New Roman" w:hAnsi="Times New Roman" w:cs="Times New Roman"/>
          <w:sz w:val="24"/>
          <w:szCs w:val="24"/>
          <w:lang w:val="en-US"/>
        </w:rPr>
        <w:t>: Blend of HFO and distillate fuels.</w:t>
      </w:r>
    </w:p>
    <w:p w14:paraId="7F763E46" w14:textId="36781505" w:rsidR="00D9277B" w:rsidRPr="00622C01" w:rsidRDefault="00D9277B"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277B">
        <w:rPr>
          <w:rFonts w:ascii="Times New Roman" w:eastAsia="Times New Roman" w:hAnsi="Times New Roman" w:cs="Times New Roman"/>
          <w:sz w:val="24"/>
          <w:szCs w:val="24"/>
        </w:rPr>
        <w:t>FO 380 CST FOB Med Cargoes</w:t>
      </w:r>
    </w:p>
    <w:p w14:paraId="24E46B6F" w14:textId="77777777" w:rsidR="00622C01" w:rsidRPr="00622C01" w:rsidRDefault="00622C01" w:rsidP="00622C0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Diesel Fuel</w:t>
      </w:r>
      <w:r w:rsidRPr="00622C01">
        <w:rPr>
          <w:rFonts w:ascii="Times New Roman" w:eastAsia="Times New Roman" w:hAnsi="Times New Roman" w:cs="Times New Roman"/>
          <w:sz w:val="24"/>
          <w:szCs w:val="24"/>
          <w:lang w:val="en-US"/>
        </w:rPr>
        <w:t>:</w:t>
      </w:r>
    </w:p>
    <w:p w14:paraId="69FA4FB2"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Viscosity</w:t>
      </w:r>
      <w:r w:rsidRPr="00622C01">
        <w:rPr>
          <w:rFonts w:ascii="Times New Roman" w:eastAsia="Times New Roman" w:hAnsi="Times New Roman" w:cs="Times New Roman"/>
          <w:sz w:val="24"/>
          <w:szCs w:val="24"/>
          <w:lang w:val="en-US"/>
        </w:rPr>
        <w:t>: Lower, similar to kerosene</w:t>
      </w:r>
    </w:p>
    <w:p w14:paraId="42D05FB7" w14:textId="77777777" w:rsidR="00622C01" w:rsidRP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Usage</w:t>
      </w:r>
      <w:r w:rsidRPr="00622C01">
        <w:rPr>
          <w:rFonts w:ascii="Times New Roman" w:eastAsia="Times New Roman" w:hAnsi="Times New Roman" w:cs="Times New Roman"/>
          <w:sz w:val="24"/>
          <w:szCs w:val="24"/>
          <w:lang w:val="en-US"/>
        </w:rPr>
        <w:t>: Transportation (diesel engines), some heating applications</w:t>
      </w:r>
    </w:p>
    <w:p w14:paraId="4EF4D994" w14:textId="77777777" w:rsidR="00622C01" w:rsidRDefault="00622C01"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622C01">
        <w:rPr>
          <w:rFonts w:ascii="Times New Roman" w:eastAsia="Times New Roman" w:hAnsi="Times New Roman" w:cs="Times New Roman"/>
          <w:b/>
          <w:bCs/>
          <w:sz w:val="24"/>
          <w:szCs w:val="24"/>
          <w:lang w:val="en-US"/>
        </w:rPr>
        <w:t>Characteristics</w:t>
      </w:r>
      <w:r w:rsidRPr="00622C01">
        <w:rPr>
          <w:rFonts w:ascii="Times New Roman" w:eastAsia="Times New Roman" w:hAnsi="Times New Roman" w:cs="Times New Roman"/>
          <w:sz w:val="24"/>
          <w:szCs w:val="24"/>
          <w:lang w:val="en-US"/>
        </w:rPr>
        <w:t>: Higher refining level, suitable for engines and clean burning.</w:t>
      </w:r>
    </w:p>
    <w:p w14:paraId="0F48A181" w14:textId="44E31697" w:rsidR="00D9277B" w:rsidRPr="00622C01" w:rsidRDefault="00D9277B" w:rsidP="00622C01">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D9277B">
        <w:rPr>
          <w:rFonts w:ascii="Times New Roman" w:eastAsia="Times New Roman" w:hAnsi="Times New Roman" w:cs="Times New Roman"/>
          <w:sz w:val="24"/>
          <w:szCs w:val="24"/>
        </w:rPr>
        <w:t>NY Harbor ULSD</w:t>
      </w:r>
      <w:r w:rsidR="00A76A76">
        <w:rPr>
          <w:rFonts w:ascii="Times New Roman" w:eastAsia="Times New Roman" w:hAnsi="Times New Roman" w:cs="Times New Roman"/>
          <w:sz w:val="24"/>
          <w:szCs w:val="24"/>
        </w:rPr>
        <w:t xml:space="preserve"> (</w:t>
      </w:r>
      <w:r w:rsidR="00A76A76" w:rsidRPr="00A76A76">
        <w:rPr>
          <w:rFonts w:ascii="Times New Roman" w:eastAsia="Times New Roman" w:hAnsi="Times New Roman" w:cs="Times New Roman"/>
          <w:sz w:val="24"/>
          <w:szCs w:val="24"/>
        </w:rPr>
        <w:t>Ultra-Low Sulfur Diesel</w:t>
      </w:r>
      <w:r w:rsidR="00A76A76">
        <w:rPr>
          <w:rFonts w:ascii="Times New Roman" w:eastAsia="Times New Roman" w:hAnsi="Times New Roman" w:cs="Times New Roman"/>
          <w:sz w:val="24"/>
          <w:szCs w:val="24"/>
        </w:rPr>
        <w:t>)</w:t>
      </w:r>
    </w:p>
    <w:p w14:paraId="68195A19" w14:textId="3D54AE50" w:rsidR="00622C01" w:rsidRDefault="00A76A76" w:rsidP="00CE20BE">
      <w:pPr>
        <w:rPr>
          <w:lang w:val="en-US"/>
        </w:rPr>
      </w:pPr>
      <w:r w:rsidRPr="00A76A76">
        <w:rPr>
          <w:lang w:val="en-US"/>
        </w:rPr>
        <w:t>The higher the centistoke (cSt), the thicker and more viscous the fluid is</w:t>
      </w:r>
      <w:r>
        <w:rPr>
          <w:lang w:val="en-US"/>
        </w:rPr>
        <w:t>.</w:t>
      </w:r>
    </w:p>
    <w:p w14:paraId="54AA07D3" w14:textId="77777777" w:rsidR="00DB7DEC" w:rsidRPr="00DB7DEC" w:rsidRDefault="00DB7DEC" w:rsidP="00DB7DE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B7DEC">
        <w:rPr>
          <w:rFonts w:ascii="Times New Roman" w:eastAsia="Times New Roman" w:hAnsi="Times New Roman" w:cs="Times New Roman"/>
          <w:b/>
          <w:bCs/>
          <w:sz w:val="27"/>
          <w:szCs w:val="27"/>
          <w:lang w:val="en-US"/>
        </w:rPr>
        <w:t>Environmental Impact</w:t>
      </w:r>
    </w:p>
    <w:p w14:paraId="19FB060B" w14:textId="77777777" w:rsidR="00DB7DEC" w:rsidRPr="00DB7DEC" w:rsidRDefault="00DB7DEC" w:rsidP="00DB7DE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B7DEC">
        <w:rPr>
          <w:rFonts w:ascii="Times New Roman" w:eastAsia="Times New Roman" w:hAnsi="Times New Roman" w:cs="Times New Roman"/>
          <w:b/>
          <w:bCs/>
          <w:sz w:val="24"/>
          <w:szCs w:val="24"/>
          <w:lang w:val="en-US"/>
        </w:rPr>
        <w:t>Emissions</w:t>
      </w:r>
      <w:r w:rsidRPr="00DB7DEC">
        <w:rPr>
          <w:rFonts w:ascii="Times New Roman" w:eastAsia="Times New Roman" w:hAnsi="Times New Roman" w:cs="Times New Roman"/>
          <w:sz w:val="24"/>
          <w:szCs w:val="24"/>
          <w:lang w:val="en-US"/>
        </w:rPr>
        <w:t>: High levels of sulfur dioxide (SO₂), nitrogen oxides (NOₓ), and particulate matter when burned.</w:t>
      </w:r>
    </w:p>
    <w:p w14:paraId="4E23860C" w14:textId="77777777" w:rsidR="00DB7DEC" w:rsidRPr="00DB7DEC" w:rsidRDefault="00DB7DEC" w:rsidP="00DB7DEC">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B7DEC">
        <w:rPr>
          <w:rFonts w:ascii="Times New Roman" w:eastAsia="Times New Roman" w:hAnsi="Times New Roman" w:cs="Times New Roman"/>
          <w:b/>
          <w:bCs/>
          <w:sz w:val="24"/>
          <w:szCs w:val="24"/>
          <w:lang w:val="en-US"/>
        </w:rPr>
        <w:t>Regulations</w:t>
      </w:r>
      <w:r w:rsidRPr="00DB7DEC">
        <w:rPr>
          <w:rFonts w:ascii="Times New Roman" w:eastAsia="Times New Roman" w:hAnsi="Times New Roman" w:cs="Times New Roman"/>
          <w:sz w:val="24"/>
          <w:szCs w:val="24"/>
          <w:lang w:val="en-US"/>
        </w:rPr>
        <w:t>: Increasingly stringent environmental regulations are pushing for cleaner alternatives or the use of scrubbers and other pollution-control technologies.</w:t>
      </w:r>
    </w:p>
    <w:p w14:paraId="045EF4B9" w14:textId="4FEA1425" w:rsidR="00DB7DEC" w:rsidRPr="00DB7DEC" w:rsidRDefault="002D6299" w:rsidP="00DB7DEC">
      <w:pPr>
        <w:spacing w:before="100" w:beforeAutospacing="1" w:after="100" w:afterAutospacing="1" w:line="240" w:lineRule="auto"/>
        <w:outlineLvl w:val="2"/>
        <w:rPr>
          <w:rFonts w:ascii="Times New Roman" w:eastAsia="Times New Roman" w:hAnsi="Times New Roman" w:cs="Times New Roman"/>
          <w:b/>
          <w:bCs/>
          <w:sz w:val="27"/>
          <w:szCs w:val="27"/>
          <w:lang w:val="en-US"/>
        </w:rPr>
      </w:pPr>
      <w:r>
        <w:rPr>
          <w:rFonts w:ascii="Times New Roman" w:eastAsia="Times New Roman" w:hAnsi="Times New Roman" w:cs="Times New Roman"/>
          <w:b/>
          <w:bCs/>
          <w:sz w:val="27"/>
          <w:szCs w:val="27"/>
          <w:lang w:val="en-US"/>
        </w:rPr>
        <w:t>Fundamental</w:t>
      </w:r>
      <w:r w:rsidR="00DB7DEC">
        <w:rPr>
          <w:rFonts w:ascii="Times New Roman" w:eastAsia="Times New Roman" w:hAnsi="Times New Roman" w:cs="Times New Roman"/>
          <w:b/>
          <w:bCs/>
          <w:sz w:val="27"/>
          <w:szCs w:val="27"/>
          <w:lang w:val="en-US"/>
        </w:rPr>
        <w:t xml:space="preserve"> risks</w:t>
      </w:r>
    </w:p>
    <w:p w14:paraId="49DF06A4" w14:textId="1241802D" w:rsidR="00DB7DEC" w:rsidRPr="00DB7DEC" w:rsidRDefault="00DB7DEC" w:rsidP="00DB7DE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B7DEC">
        <w:rPr>
          <w:rFonts w:ascii="Times New Roman" w:eastAsia="Times New Roman" w:hAnsi="Times New Roman" w:cs="Times New Roman"/>
          <w:sz w:val="24"/>
          <w:szCs w:val="24"/>
          <w:lang w:val="en-US"/>
        </w:rPr>
        <w:t>Significant contributor to pollution</w:t>
      </w:r>
      <w:r w:rsidR="002D6299">
        <w:rPr>
          <w:rFonts w:ascii="Times New Roman" w:eastAsia="Times New Roman" w:hAnsi="Times New Roman" w:cs="Times New Roman"/>
          <w:sz w:val="24"/>
          <w:szCs w:val="24"/>
          <w:lang w:val="en-US"/>
        </w:rPr>
        <w:t>.</w:t>
      </w:r>
    </w:p>
    <w:p w14:paraId="0C0EAC94" w14:textId="3FBF37B0" w:rsidR="00DB7DEC" w:rsidRPr="00DB7DEC" w:rsidRDefault="00DB7DEC" w:rsidP="00DB7DE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B7DEC">
        <w:rPr>
          <w:rFonts w:ascii="Times New Roman" w:eastAsia="Times New Roman" w:hAnsi="Times New Roman" w:cs="Times New Roman"/>
          <w:sz w:val="24"/>
          <w:szCs w:val="24"/>
          <w:lang w:val="en-US"/>
        </w:rPr>
        <w:t>Requires careful handling</w:t>
      </w:r>
      <w:r w:rsidR="007C149B">
        <w:rPr>
          <w:rFonts w:ascii="Times New Roman" w:eastAsia="Times New Roman" w:hAnsi="Times New Roman" w:cs="Times New Roman"/>
          <w:sz w:val="24"/>
          <w:szCs w:val="24"/>
          <w:lang w:val="en-US"/>
        </w:rPr>
        <w:t>+storage</w:t>
      </w:r>
      <w:r w:rsidRPr="00DB7DEC">
        <w:rPr>
          <w:rFonts w:ascii="Times New Roman" w:eastAsia="Times New Roman" w:hAnsi="Times New Roman" w:cs="Times New Roman"/>
          <w:sz w:val="24"/>
          <w:szCs w:val="24"/>
          <w:lang w:val="en-US"/>
        </w:rPr>
        <w:t xml:space="preserve"> due to its viscosity and potential for contamination.</w:t>
      </w:r>
    </w:p>
    <w:p w14:paraId="5BEE9F9C" w14:textId="77777777" w:rsidR="00622C01" w:rsidRDefault="00622C01" w:rsidP="00CE20BE">
      <w:pPr>
        <w:rPr>
          <w:lang w:val="en-US"/>
        </w:rPr>
      </w:pPr>
    </w:p>
    <w:p w14:paraId="53CB6EF1" w14:textId="77777777" w:rsidR="00622C01" w:rsidRDefault="00622C01" w:rsidP="00CE20BE">
      <w:pPr>
        <w:rPr>
          <w:lang w:val="en-US"/>
        </w:rPr>
      </w:pPr>
    </w:p>
    <w:p w14:paraId="4D11ABEA" w14:textId="4B7EB9CF" w:rsidR="00622C01" w:rsidRDefault="00622C01" w:rsidP="00CE20BE">
      <w:pPr>
        <w:rPr>
          <w:lang w:val="en-US"/>
        </w:rPr>
      </w:pPr>
    </w:p>
    <w:p w14:paraId="3BD716D9" w14:textId="77777777" w:rsidR="00622C01" w:rsidRDefault="00622C01" w:rsidP="00CE20BE">
      <w:pPr>
        <w:rPr>
          <w:lang w:val="en-US"/>
        </w:rPr>
      </w:pPr>
    </w:p>
    <w:p w14:paraId="68663C23" w14:textId="77777777" w:rsidR="00622C01" w:rsidRDefault="00622C01" w:rsidP="00CE20BE">
      <w:pPr>
        <w:rPr>
          <w:lang w:val="en-US"/>
        </w:rPr>
      </w:pPr>
    </w:p>
    <w:p w14:paraId="58B8D788" w14:textId="04DD3482" w:rsidR="00622C01" w:rsidRPr="009F3FC2" w:rsidRDefault="00B83676" w:rsidP="00CE20BE">
      <w:pPr>
        <w:rPr>
          <w:b/>
          <w:bCs/>
          <w:lang w:val="en-US"/>
        </w:rPr>
      </w:pPr>
      <w:r w:rsidRPr="009F3FC2">
        <w:rPr>
          <w:b/>
          <w:bCs/>
          <w:lang w:val="en-US"/>
        </w:rPr>
        <w:t>Crude oil</w:t>
      </w:r>
      <w:r w:rsidR="00570C8F" w:rsidRPr="009F3FC2">
        <w:rPr>
          <w:b/>
          <w:bCs/>
          <w:lang w:val="en-US"/>
        </w:rPr>
        <w:t xml:space="preserve"> (</w:t>
      </w:r>
      <w:r w:rsidR="009F37E4" w:rsidRPr="009F3FC2">
        <w:rPr>
          <w:b/>
          <w:bCs/>
          <w:lang w:val="en-US"/>
        </w:rPr>
        <w:t xml:space="preserve">a.k.a. </w:t>
      </w:r>
      <w:r w:rsidR="00570C8F" w:rsidRPr="009F3FC2">
        <w:rPr>
          <w:b/>
          <w:bCs/>
          <w:lang w:val="en-US"/>
        </w:rPr>
        <w:t>petroleum)</w:t>
      </w:r>
      <w:r w:rsidRPr="009F3FC2">
        <w:rPr>
          <w:b/>
          <w:bCs/>
          <w:lang w:val="en-US"/>
        </w:rPr>
        <w:t xml:space="preserve"> Inventories</w:t>
      </w:r>
    </w:p>
    <w:p w14:paraId="1742882F" w14:textId="2BEAD515" w:rsidR="00B83676" w:rsidRDefault="005A2531" w:rsidP="00CE20BE">
      <w:pPr>
        <w:rPr>
          <w:lang w:val="en-US"/>
        </w:rPr>
      </w:pPr>
      <w:r>
        <w:rPr>
          <w:noProof/>
        </w:rPr>
        <w:drawing>
          <wp:inline distT="0" distB="0" distL="0" distR="0" wp14:anchorId="37D5863F" wp14:editId="5AEE17C8">
            <wp:extent cx="5943600" cy="3286760"/>
            <wp:effectExtent l="0" t="0" r="0" b="8890"/>
            <wp:docPr id="645123275"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23275" name="Picture 1" descr="A graph on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6760"/>
                    </a:xfrm>
                    <a:prstGeom prst="rect">
                      <a:avLst/>
                    </a:prstGeom>
                    <a:noFill/>
                    <a:ln>
                      <a:noFill/>
                    </a:ln>
                  </pic:spPr>
                </pic:pic>
              </a:graphicData>
            </a:graphic>
          </wp:inline>
        </w:drawing>
      </w:r>
    </w:p>
    <w:p w14:paraId="38BC65AE" w14:textId="71C25520" w:rsidR="00B83676" w:rsidRDefault="00122B31" w:rsidP="00CE20BE">
      <w:pPr>
        <w:rPr>
          <w:lang w:val="en-US"/>
        </w:rPr>
      </w:pPr>
      <w:r>
        <w:rPr>
          <w:noProof/>
        </w:rPr>
        <w:drawing>
          <wp:inline distT="0" distB="0" distL="0" distR="0" wp14:anchorId="7CDFD8E5" wp14:editId="40426CE5">
            <wp:extent cx="3718560" cy="2369820"/>
            <wp:effectExtent l="0" t="0" r="0" b="0"/>
            <wp:docPr id="473442523" name="Picture 2" descr="A blue text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2523" name="Picture 2" descr="A blue text box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8560" cy="2369820"/>
                    </a:xfrm>
                    <a:prstGeom prst="rect">
                      <a:avLst/>
                    </a:prstGeom>
                    <a:noFill/>
                    <a:ln>
                      <a:noFill/>
                    </a:ln>
                  </pic:spPr>
                </pic:pic>
              </a:graphicData>
            </a:graphic>
          </wp:inline>
        </w:drawing>
      </w:r>
    </w:p>
    <w:p w14:paraId="3CA96CB9" w14:textId="24274EB3" w:rsidR="00B83676" w:rsidRDefault="00D5078C" w:rsidP="00CE20BE">
      <w:pPr>
        <w:rPr>
          <w:lang w:val="en-US"/>
        </w:rPr>
      </w:pPr>
      <w:r>
        <w:rPr>
          <w:noProof/>
        </w:rPr>
        <w:lastRenderedPageBreak/>
        <w:drawing>
          <wp:inline distT="0" distB="0" distL="0" distR="0" wp14:anchorId="34F8900E" wp14:editId="508731E6">
            <wp:extent cx="3642360" cy="4602480"/>
            <wp:effectExtent l="0" t="0" r="0" b="7620"/>
            <wp:docPr id="1350802672" name="Picture 3" descr="A barrel of crude o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2672" name="Picture 3" descr="A barrel of crude o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2360" cy="4602480"/>
                    </a:xfrm>
                    <a:prstGeom prst="rect">
                      <a:avLst/>
                    </a:prstGeom>
                    <a:noFill/>
                    <a:ln>
                      <a:noFill/>
                    </a:ln>
                  </pic:spPr>
                </pic:pic>
              </a:graphicData>
            </a:graphic>
          </wp:inline>
        </w:drawing>
      </w:r>
    </w:p>
    <w:p w14:paraId="47ECD634" w14:textId="77777777" w:rsidR="00B83676" w:rsidRDefault="00B83676" w:rsidP="00CE20BE">
      <w:pPr>
        <w:rPr>
          <w:lang w:val="en-US"/>
        </w:rPr>
      </w:pPr>
    </w:p>
    <w:p w14:paraId="322303BC" w14:textId="77777777" w:rsidR="00765773" w:rsidRPr="00765773" w:rsidRDefault="00765773" w:rsidP="00765773">
      <w:pPr>
        <w:numPr>
          <w:ilvl w:val="0"/>
          <w:numId w:val="4"/>
        </w:numPr>
        <w:shd w:val="clear" w:color="auto" w:fill="FFFFFF"/>
        <w:spacing w:after="0" w:line="240" w:lineRule="auto"/>
        <w:ind w:left="1050"/>
        <w:rPr>
          <w:rFonts w:ascii="Arial" w:eastAsia="Times New Roman" w:hAnsi="Arial" w:cs="Arial"/>
          <w:color w:val="333333"/>
          <w:sz w:val="24"/>
          <w:szCs w:val="24"/>
          <w:lang w:val="en-US"/>
        </w:rPr>
      </w:pPr>
      <w:r w:rsidRPr="00765773">
        <w:rPr>
          <w:rFonts w:ascii="Arial" w:eastAsia="Times New Roman" w:hAnsi="Arial" w:cs="Arial"/>
          <w:color w:val="333333"/>
          <w:sz w:val="24"/>
          <w:szCs w:val="24"/>
          <w:lang w:val="en-US"/>
        </w:rPr>
        <w:t>About 19 to 20 gallons of </w:t>
      </w:r>
      <w:hyperlink r:id="rId8" w:history="1">
        <w:r w:rsidRPr="00765773">
          <w:rPr>
            <w:rFonts w:ascii="Arial" w:eastAsia="Times New Roman" w:hAnsi="Arial" w:cs="Arial"/>
            <w:color w:val="007EB5"/>
            <w:sz w:val="24"/>
            <w:szCs w:val="24"/>
            <w:u w:val="single"/>
            <w:lang w:val="en-US"/>
          </w:rPr>
          <w:t>motor gasoline</w:t>
        </w:r>
      </w:hyperlink>
    </w:p>
    <w:p w14:paraId="04531AF8" w14:textId="77777777" w:rsidR="00765773" w:rsidRPr="00765773" w:rsidRDefault="00765773" w:rsidP="00765773">
      <w:pPr>
        <w:numPr>
          <w:ilvl w:val="0"/>
          <w:numId w:val="4"/>
        </w:numPr>
        <w:shd w:val="clear" w:color="auto" w:fill="FFFFFF"/>
        <w:spacing w:after="0" w:line="240" w:lineRule="auto"/>
        <w:ind w:left="1050"/>
        <w:rPr>
          <w:rFonts w:ascii="Arial" w:eastAsia="Times New Roman" w:hAnsi="Arial" w:cs="Arial"/>
          <w:color w:val="333333"/>
          <w:sz w:val="24"/>
          <w:szCs w:val="24"/>
          <w:lang w:val="en-US"/>
        </w:rPr>
      </w:pPr>
      <w:r w:rsidRPr="00765773">
        <w:rPr>
          <w:rFonts w:ascii="Arial" w:eastAsia="Times New Roman" w:hAnsi="Arial" w:cs="Arial"/>
          <w:color w:val="333333"/>
          <w:sz w:val="24"/>
          <w:szCs w:val="24"/>
          <w:lang w:val="en-US"/>
        </w:rPr>
        <w:t>11 to 13 gallons of </w:t>
      </w:r>
      <w:hyperlink r:id="rId9" w:history="1">
        <w:r w:rsidRPr="00765773">
          <w:rPr>
            <w:rFonts w:ascii="Arial" w:eastAsia="Times New Roman" w:hAnsi="Arial" w:cs="Arial"/>
            <w:color w:val="007EB5"/>
            <w:sz w:val="24"/>
            <w:szCs w:val="24"/>
            <w:u w:val="single"/>
            <w:lang w:val="en-US"/>
          </w:rPr>
          <w:t>distillate fuel</w:t>
        </w:r>
      </w:hyperlink>
      <w:r w:rsidRPr="00765773">
        <w:rPr>
          <w:rFonts w:ascii="Arial" w:eastAsia="Times New Roman" w:hAnsi="Arial" w:cs="Arial"/>
          <w:color w:val="333333"/>
          <w:sz w:val="24"/>
          <w:szCs w:val="24"/>
          <w:lang w:val="en-US"/>
        </w:rPr>
        <w:t>, most of which is sold as </w:t>
      </w:r>
      <w:hyperlink r:id="rId10" w:history="1">
        <w:r w:rsidRPr="00765773">
          <w:rPr>
            <w:rFonts w:ascii="Arial" w:eastAsia="Times New Roman" w:hAnsi="Arial" w:cs="Arial"/>
            <w:color w:val="007EB5"/>
            <w:sz w:val="24"/>
            <w:szCs w:val="24"/>
            <w:u w:val="single"/>
            <w:lang w:val="en-US"/>
          </w:rPr>
          <w:t>diesel fuel</w:t>
        </w:r>
      </w:hyperlink>
    </w:p>
    <w:p w14:paraId="033E3D24" w14:textId="77777777" w:rsidR="00765773" w:rsidRPr="00765773" w:rsidRDefault="00765773" w:rsidP="00765773">
      <w:pPr>
        <w:numPr>
          <w:ilvl w:val="0"/>
          <w:numId w:val="4"/>
        </w:numPr>
        <w:shd w:val="clear" w:color="auto" w:fill="FFFFFF"/>
        <w:spacing w:after="0" w:line="240" w:lineRule="auto"/>
        <w:ind w:left="1050"/>
        <w:rPr>
          <w:rFonts w:ascii="Arial" w:eastAsia="Times New Roman" w:hAnsi="Arial" w:cs="Arial"/>
          <w:color w:val="333333"/>
          <w:sz w:val="24"/>
          <w:szCs w:val="24"/>
          <w:lang w:val="en-US"/>
        </w:rPr>
      </w:pPr>
      <w:r w:rsidRPr="00765773">
        <w:rPr>
          <w:rFonts w:ascii="Arial" w:eastAsia="Times New Roman" w:hAnsi="Arial" w:cs="Arial"/>
          <w:color w:val="333333"/>
          <w:sz w:val="24"/>
          <w:szCs w:val="24"/>
          <w:lang w:val="en-US"/>
        </w:rPr>
        <w:t>3 to 4 gallons of jet fuel</w:t>
      </w:r>
    </w:p>
    <w:p w14:paraId="00961EBA" w14:textId="77777777" w:rsidR="00B83676" w:rsidRDefault="00B83676" w:rsidP="00CE20BE">
      <w:pPr>
        <w:rPr>
          <w:lang w:val="en-US"/>
        </w:rPr>
      </w:pPr>
    </w:p>
    <w:p w14:paraId="6D704470" w14:textId="537E20D5" w:rsidR="00622C01" w:rsidRPr="00454C78" w:rsidRDefault="00454C78" w:rsidP="00454C78">
      <w:pPr>
        <w:jc w:val="center"/>
        <w:rPr>
          <w:b/>
          <w:bCs/>
          <w:i/>
          <w:iCs/>
          <w:u w:val="single"/>
          <w:lang w:val="en-US"/>
        </w:rPr>
      </w:pPr>
      <w:r w:rsidRPr="00454C78">
        <w:rPr>
          <w:b/>
          <w:bCs/>
          <w:i/>
          <w:iCs/>
          <w:u w:val="single"/>
          <w:lang w:val="en-US"/>
        </w:rPr>
        <w:t>Gasoline</w:t>
      </w:r>
    </w:p>
    <w:p w14:paraId="525CDF46" w14:textId="77777777" w:rsidR="00454C78" w:rsidRDefault="00454C78" w:rsidP="00CE20BE">
      <w:pPr>
        <w:rPr>
          <w:lang w:val="en-US"/>
        </w:rPr>
      </w:pPr>
    </w:p>
    <w:p w14:paraId="1F49B5F9" w14:textId="77777777" w:rsidR="0027204D" w:rsidRPr="0027204D" w:rsidRDefault="0027204D" w:rsidP="0027204D">
      <w:pPr>
        <w:shd w:val="clear" w:color="auto" w:fill="FFFFFF"/>
        <w:spacing w:after="30" w:line="240" w:lineRule="auto"/>
        <w:outlineLvl w:val="1"/>
        <w:rPr>
          <w:rFonts w:ascii="Arial" w:eastAsia="Times New Roman" w:hAnsi="Arial" w:cs="Arial"/>
          <w:b/>
          <w:bCs/>
          <w:color w:val="333333"/>
          <w:sz w:val="36"/>
          <w:szCs w:val="36"/>
          <w:lang w:val="en-US"/>
        </w:rPr>
      </w:pPr>
      <w:r w:rsidRPr="0027204D">
        <w:rPr>
          <w:rFonts w:ascii="Arial" w:eastAsia="Times New Roman" w:hAnsi="Arial" w:cs="Arial"/>
          <w:b/>
          <w:bCs/>
          <w:color w:val="333333"/>
          <w:sz w:val="36"/>
          <w:szCs w:val="36"/>
          <w:lang w:val="en-US"/>
        </w:rPr>
        <w:t>Gasoline—a petroleum product</w:t>
      </w:r>
    </w:p>
    <w:p w14:paraId="69D6C408" w14:textId="204E6BF2" w:rsidR="0027204D" w:rsidRPr="0027204D" w:rsidRDefault="0027204D" w:rsidP="0027204D">
      <w:pPr>
        <w:shd w:val="clear" w:color="auto" w:fill="FFFFFF"/>
        <w:spacing w:after="240" w:line="240" w:lineRule="auto"/>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t xml:space="preserve">Gasoline is mainly used in vehicle engines. </w:t>
      </w:r>
    </w:p>
    <w:p w14:paraId="6CDDA8D6" w14:textId="2141FCB9" w:rsidR="0027204D" w:rsidRPr="0027204D" w:rsidRDefault="0027204D" w:rsidP="0027204D">
      <w:pPr>
        <w:shd w:val="clear" w:color="auto" w:fill="FFFFFF"/>
        <w:spacing w:after="240" w:line="240" w:lineRule="auto"/>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t>Most of the finished motor gasoline now sold in the United States contains about 10% </w:t>
      </w:r>
      <w:hyperlink r:id="rId11" w:history="1">
        <w:r w:rsidRPr="0027204D">
          <w:rPr>
            <w:rFonts w:ascii="Arial" w:eastAsia="Times New Roman" w:hAnsi="Arial" w:cs="Arial"/>
            <w:color w:val="007EB5"/>
            <w:sz w:val="24"/>
            <w:szCs w:val="24"/>
            <w:u w:val="single"/>
            <w:lang w:val="en-US"/>
          </w:rPr>
          <w:t>fuel ethanol</w:t>
        </w:r>
      </w:hyperlink>
      <w:r w:rsidRPr="0027204D">
        <w:rPr>
          <w:rFonts w:ascii="Arial" w:eastAsia="Times New Roman" w:hAnsi="Arial" w:cs="Arial"/>
          <w:color w:val="333333"/>
          <w:sz w:val="24"/>
          <w:szCs w:val="24"/>
          <w:lang w:val="en-US"/>
        </w:rPr>
        <w:t xml:space="preserve"> to meet the requirements of the </w:t>
      </w:r>
      <w:hyperlink r:id="rId12" w:history="1">
        <w:r w:rsidRPr="0027204D">
          <w:rPr>
            <w:rFonts w:ascii="Arial" w:eastAsia="Times New Roman" w:hAnsi="Arial" w:cs="Arial"/>
            <w:color w:val="007EB5"/>
            <w:sz w:val="24"/>
            <w:szCs w:val="24"/>
            <w:u w:val="single"/>
            <w:lang w:val="en-US"/>
          </w:rPr>
          <w:t>Renewable Fuel Standard</w:t>
        </w:r>
      </w:hyperlink>
      <w:r w:rsidRPr="0027204D">
        <w:rPr>
          <w:rFonts w:ascii="Arial" w:eastAsia="Times New Roman" w:hAnsi="Arial" w:cs="Arial"/>
          <w:color w:val="333333"/>
          <w:sz w:val="24"/>
          <w:szCs w:val="24"/>
          <w:lang w:val="en-US"/>
        </w:rPr>
        <w:t>, which is intended to reduce greenhouse gas emissions.</w:t>
      </w:r>
    </w:p>
    <w:p w14:paraId="0EA309EA" w14:textId="77777777" w:rsidR="0027204D" w:rsidRPr="0027204D" w:rsidRDefault="0027204D" w:rsidP="0027204D">
      <w:pPr>
        <w:shd w:val="clear" w:color="auto" w:fill="FFFFFF"/>
        <w:spacing w:before="300" w:after="30" w:line="240" w:lineRule="auto"/>
        <w:outlineLvl w:val="1"/>
        <w:rPr>
          <w:rFonts w:ascii="Arial" w:eastAsia="Times New Roman" w:hAnsi="Arial" w:cs="Arial"/>
          <w:b/>
          <w:bCs/>
          <w:color w:val="333333"/>
          <w:sz w:val="36"/>
          <w:szCs w:val="36"/>
          <w:lang w:val="en-US"/>
        </w:rPr>
      </w:pPr>
      <w:r w:rsidRPr="0027204D">
        <w:rPr>
          <w:rFonts w:ascii="Arial" w:eastAsia="Times New Roman" w:hAnsi="Arial" w:cs="Arial"/>
          <w:b/>
          <w:bCs/>
          <w:color w:val="333333"/>
          <w:sz w:val="36"/>
          <w:szCs w:val="36"/>
          <w:lang w:val="en-US"/>
        </w:rPr>
        <w:t>Gasoline varies by grade</w:t>
      </w:r>
    </w:p>
    <w:p w14:paraId="1FC00657" w14:textId="77777777" w:rsidR="0027204D" w:rsidRPr="0027204D" w:rsidRDefault="0027204D" w:rsidP="0027204D">
      <w:pPr>
        <w:shd w:val="clear" w:color="auto" w:fill="FFFFFF"/>
        <w:spacing w:after="0" w:line="240" w:lineRule="auto"/>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t>Three main grades of gasoline are sold at retail gasoline refueling stations:</w:t>
      </w:r>
    </w:p>
    <w:p w14:paraId="24BFF127" w14:textId="77777777" w:rsidR="0027204D" w:rsidRPr="0027204D" w:rsidRDefault="0027204D" w:rsidP="0027204D">
      <w:pPr>
        <w:numPr>
          <w:ilvl w:val="0"/>
          <w:numId w:val="5"/>
        </w:numPr>
        <w:shd w:val="clear" w:color="auto" w:fill="FFFFFF"/>
        <w:spacing w:after="0" w:line="240" w:lineRule="auto"/>
        <w:ind w:left="1050"/>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lastRenderedPageBreak/>
        <w:t>Regular</w:t>
      </w:r>
    </w:p>
    <w:p w14:paraId="72932BD3" w14:textId="77777777" w:rsidR="0027204D" w:rsidRPr="0027204D" w:rsidRDefault="0027204D" w:rsidP="0027204D">
      <w:pPr>
        <w:numPr>
          <w:ilvl w:val="0"/>
          <w:numId w:val="5"/>
        </w:numPr>
        <w:shd w:val="clear" w:color="auto" w:fill="FFFFFF"/>
        <w:spacing w:after="0" w:line="240" w:lineRule="auto"/>
        <w:ind w:left="1050"/>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t>Midgrade</w:t>
      </w:r>
    </w:p>
    <w:p w14:paraId="13052282" w14:textId="77777777" w:rsidR="0027204D" w:rsidRPr="0027204D" w:rsidRDefault="0027204D" w:rsidP="0027204D">
      <w:pPr>
        <w:numPr>
          <w:ilvl w:val="0"/>
          <w:numId w:val="5"/>
        </w:numPr>
        <w:shd w:val="clear" w:color="auto" w:fill="FFFFFF"/>
        <w:spacing w:after="0" w:line="240" w:lineRule="auto"/>
        <w:ind w:left="1050"/>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t>Premium</w:t>
      </w:r>
    </w:p>
    <w:p w14:paraId="47099B96" w14:textId="77777777" w:rsidR="0027204D" w:rsidRPr="0027204D" w:rsidRDefault="0027204D" w:rsidP="0027204D">
      <w:pPr>
        <w:shd w:val="clear" w:color="auto" w:fill="FFFFFF"/>
        <w:spacing w:after="240" w:line="240" w:lineRule="auto"/>
        <w:rPr>
          <w:rFonts w:ascii="Arial" w:eastAsia="Times New Roman" w:hAnsi="Arial" w:cs="Arial"/>
          <w:color w:val="333333"/>
          <w:sz w:val="24"/>
          <w:szCs w:val="24"/>
          <w:lang w:val="en-US"/>
        </w:rPr>
      </w:pPr>
      <w:r w:rsidRPr="0027204D">
        <w:rPr>
          <w:rFonts w:ascii="Arial" w:eastAsia="Times New Roman" w:hAnsi="Arial" w:cs="Arial"/>
          <w:color w:val="333333"/>
          <w:sz w:val="24"/>
          <w:szCs w:val="24"/>
          <w:lang w:val="en-US"/>
        </w:rPr>
        <w:t>Some companies have different names for these grades of gasoline, such as </w:t>
      </w:r>
      <w:r w:rsidRPr="0027204D">
        <w:rPr>
          <w:rFonts w:ascii="Arial" w:eastAsia="Times New Roman" w:hAnsi="Arial" w:cs="Arial"/>
          <w:i/>
          <w:iCs/>
          <w:color w:val="333333"/>
          <w:sz w:val="24"/>
          <w:szCs w:val="24"/>
          <w:lang w:val="en-US"/>
        </w:rPr>
        <w:t>regular</w:t>
      </w:r>
      <w:r w:rsidRPr="0027204D">
        <w:rPr>
          <w:rFonts w:ascii="Arial" w:eastAsia="Times New Roman" w:hAnsi="Arial" w:cs="Arial"/>
          <w:color w:val="333333"/>
          <w:sz w:val="24"/>
          <w:szCs w:val="24"/>
          <w:lang w:val="en-US"/>
        </w:rPr>
        <w:t>, </w:t>
      </w:r>
      <w:r w:rsidRPr="0027204D">
        <w:rPr>
          <w:rFonts w:ascii="Arial" w:eastAsia="Times New Roman" w:hAnsi="Arial" w:cs="Arial"/>
          <w:i/>
          <w:iCs/>
          <w:color w:val="333333"/>
          <w:sz w:val="24"/>
          <w:szCs w:val="24"/>
          <w:lang w:val="en-US"/>
        </w:rPr>
        <w:t>unleaded</w:t>
      </w:r>
      <w:r w:rsidRPr="0027204D">
        <w:rPr>
          <w:rFonts w:ascii="Arial" w:eastAsia="Times New Roman" w:hAnsi="Arial" w:cs="Arial"/>
          <w:color w:val="333333"/>
          <w:sz w:val="24"/>
          <w:szCs w:val="24"/>
          <w:lang w:val="en-US"/>
        </w:rPr>
        <w:t>, </w:t>
      </w:r>
      <w:r w:rsidRPr="0027204D">
        <w:rPr>
          <w:rFonts w:ascii="Arial" w:eastAsia="Times New Roman" w:hAnsi="Arial" w:cs="Arial"/>
          <w:i/>
          <w:iCs/>
          <w:color w:val="333333"/>
          <w:sz w:val="24"/>
          <w:szCs w:val="24"/>
          <w:lang w:val="en-US"/>
        </w:rPr>
        <w:t>mid-grade</w:t>
      </w:r>
      <w:r w:rsidRPr="0027204D">
        <w:rPr>
          <w:rFonts w:ascii="Arial" w:eastAsia="Times New Roman" w:hAnsi="Arial" w:cs="Arial"/>
          <w:color w:val="333333"/>
          <w:sz w:val="24"/>
          <w:szCs w:val="24"/>
          <w:lang w:val="en-US"/>
        </w:rPr>
        <w:t>, </w:t>
      </w:r>
      <w:r w:rsidRPr="0027204D">
        <w:rPr>
          <w:rFonts w:ascii="Arial" w:eastAsia="Times New Roman" w:hAnsi="Arial" w:cs="Arial"/>
          <w:i/>
          <w:iCs/>
          <w:color w:val="333333"/>
          <w:sz w:val="24"/>
          <w:szCs w:val="24"/>
          <w:lang w:val="en-US"/>
        </w:rPr>
        <w:t>medium</w:t>
      </w:r>
      <w:r w:rsidRPr="0027204D">
        <w:rPr>
          <w:rFonts w:ascii="Arial" w:eastAsia="Times New Roman" w:hAnsi="Arial" w:cs="Arial"/>
          <w:color w:val="333333"/>
          <w:sz w:val="24"/>
          <w:szCs w:val="24"/>
          <w:lang w:val="en-US"/>
        </w:rPr>
        <w:t>, </w:t>
      </w:r>
      <w:r w:rsidRPr="0027204D">
        <w:rPr>
          <w:rFonts w:ascii="Arial" w:eastAsia="Times New Roman" w:hAnsi="Arial" w:cs="Arial"/>
          <w:i/>
          <w:iCs/>
          <w:color w:val="333333"/>
          <w:sz w:val="24"/>
          <w:szCs w:val="24"/>
          <w:lang w:val="en-US"/>
        </w:rPr>
        <w:t>super</w:t>
      </w:r>
      <w:r w:rsidRPr="0027204D">
        <w:rPr>
          <w:rFonts w:ascii="Arial" w:eastAsia="Times New Roman" w:hAnsi="Arial" w:cs="Arial"/>
          <w:color w:val="333333"/>
          <w:sz w:val="24"/>
          <w:szCs w:val="24"/>
          <w:lang w:val="en-US"/>
        </w:rPr>
        <w:t>, </w:t>
      </w:r>
      <w:r w:rsidRPr="0027204D">
        <w:rPr>
          <w:rFonts w:ascii="Arial" w:eastAsia="Times New Roman" w:hAnsi="Arial" w:cs="Arial"/>
          <w:i/>
          <w:iCs/>
          <w:color w:val="333333"/>
          <w:sz w:val="24"/>
          <w:szCs w:val="24"/>
          <w:lang w:val="en-US"/>
        </w:rPr>
        <w:t>premium</w:t>
      </w:r>
      <w:r w:rsidRPr="0027204D">
        <w:rPr>
          <w:rFonts w:ascii="Arial" w:eastAsia="Times New Roman" w:hAnsi="Arial" w:cs="Arial"/>
          <w:color w:val="333333"/>
          <w:sz w:val="24"/>
          <w:szCs w:val="24"/>
          <w:lang w:val="en-US"/>
        </w:rPr>
        <w:t>, or </w:t>
      </w:r>
      <w:r w:rsidRPr="0027204D">
        <w:rPr>
          <w:rFonts w:ascii="Arial" w:eastAsia="Times New Roman" w:hAnsi="Arial" w:cs="Arial"/>
          <w:i/>
          <w:iCs/>
          <w:color w:val="333333"/>
          <w:sz w:val="24"/>
          <w:szCs w:val="24"/>
          <w:lang w:val="en-US"/>
        </w:rPr>
        <w:t>super premium</w:t>
      </w:r>
      <w:r w:rsidRPr="0027204D">
        <w:rPr>
          <w:rFonts w:ascii="Arial" w:eastAsia="Times New Roman" w:hAnsi="Arial" w:cs="Arial"/>
          <w:color w:val="333333"/>
          <w:sz w:val="24"/>
          <w:szCs w:val="24"/>
          <w:lang w:val="en-US"/>
        </w:rPr>
        <w:t>, but they all indicate the </w:t>
      </w:r>
      <w:hyperlink r:id="rId13" w:history="1">
        <w:r w:rsidRPr="0027204D">
          <w:rPr>
            <w:rFonts w:ascii="Arial" w:eastAsia="Times New Roman" w:hAnsi="Arial" w:cs="Arial"/>
            <w:color w:val="007EB5"/>
            <w:sz w:val="24"/>
            <w:szCs w:val="24"/>
            <w:u w:val="single"/>
            <w:lang w:val="en-US"/>
          </w:rPr>
          <w:t>octane rating</w:t>
        </w:r>
      </w:hyperlink>
      <w:r w:rsidRPr="0027204D">
        <w:rPr>
          <w:rFonts w:ascii="Arial" w:eastAsia="Times New Roman" w:hAnsi="Arial" w:cs="Arial"/>
          <w:color w:val="333333"/>
          <w:sz w:val="24"/>
          <w:szCs w:val="24"/>
          <w:lang w:val="en-US"/>
        </w:rPr>
        <w:t>, which is the antiknock property of gasoline. (No grade of motor gasoline now sold in the U.S. contains </w:t>
      </w:r>
      <w:hyperlink r:id="rId14" w:history="1">
        <w:r w:rsidRPr="0027204D">
          <w:rPr>
            <w:rFonts w:ascii="Arial" w:eastAsia="Times New Roman" w:hAnsi="Arial" w:cs="Arial"/>
            <w:color w:val="007EB5"/>
            <w:sz w:val="24"/>
            <w:szCs w:val="24"/>
            <w:u w:val="single"/>
            <w:lang w:val="en-US"/>
          </w:rPr>
          <w:t>lead</w:t>
        </w:r>
      </w:hyperlink>
      <w:r w:rsidRPr="0027204D">
        <w:rPr>
          <w:rFonts w:ascii="Arial" w:eastAsia="Times New Roman" w:hAnsi="Arial" w:cs="Arial"/>
          <w:color w:val="333333"/>
          <w:sz w:val="24"/>
          <w:szCs w:val="24"/>
          <w:lang w:val="en-US"/>
        </w:rPr>
        <w:t>.) The lowest octane rating gasoline is usually the least expensive. Vehicle manufacturers recommend the grade of gasoline for use in each model of their vehicles.</w:t>
      </w:r>
    </w:p>
    <w:p w14:paraId="09067857" w14:textId="77777777" w:rsidR="00454C78" w:rsidRDefault="00454C78" w:rsidP="00CE20BE">
      <w:pPr>
        <w:rPr>
          <w:lang w:val="en-US"/>
        </w:rPr>
      </w:pPr>
    </w:p>
    <w:p w14:paraId="2C853CE3" w14:textId="77777777" w:rsidR="00454C78" w:rsidRDefault="00454C78" w:rsidP="00CE20BE">
      <w:pPr>
        <w:rPr>
          <w:lang w:val="en-US"/>
        </w:rPr>
      </w:pPr>
    </w:p>
    <w:p w14:paraId="0177B800" w14:textId="57AB1BE8" w:rsidR="00454C78" w:rsidRDefault="006F75E8" w:rsidP="00CE20BE">
      <w:pPr>
        <w:rPr>
          <w:lang w:val="en-US"/>
        </w:rPr>
      </w:pPr>
      <w:r>
        <w:rPr>
          <w:noProof/>
        </w:rPr>
        <w:drawing>
          <wp:inline distT="0" distB="0" distL="0" distR="0" wp14:anchorId="5A5A67B9" wp14:editId="2D7EE301">
            <wp:extent cx="5943600" cy="3944620"/>
            <wp:effectExtent l="0" t="0" r="0" b="0"/>
            <wp:docPr id="1805667706" name="Picture 4"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7706" name="Picture 4" descr="A screenshot of a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24228D9D" w14:textId="77777777" w:rsidR="00454C78" w:rsidRDefault="00454C78" w:rsidP="00CE20BE">
      <w:pPr>
        <w:rPr>
          <w:lang w:val="en-US"/>
        </w:rPr>
      </w:pPr>
    </w:p>
    <w:p w14:paraId="70EAA309" w14:textId="77777777" w:rsidR="00454C78" w:rsidRDefault="00454C78" w:rsidP="00CE20BE">
      <w:pPr>
        <w:rPr>
          <w:lang w:val="en-US"/>
        </w:rPr>
      </w:pPr>
    </w:p>
    <w:p w14:paraId="10CB9BBE" w14:textId="150CD014" w:rsidR="00454C78" w:rsidRDefault="006F75E8" w:rsidP="00CE20BE">
      <w:pPr>
        <w:rPr>
          <w:lang w:val="en-US"/>
        </w:rPr>
      </w:pPr>
      <w:r>
        <w:rPr>
          <w:lang w:val="en-US"/>
        </w:rPr>
        <w:t>Diesel fuel</w:t>
      </w:r>
    </w:p>
    <w:p w14:paraId="7370E2D2" w14:textId="50D3D327" w:rsidR="006F75E8" w:rsidRDefault="006F75E8" w:rsidP="00CE20BE">
      <w:pPr>
        <w:rPr>
          <w:rFonts w:ascii="Arial" w:hAnsi="Arial" w:cs="Arial"/>
          <w:color w:val="333333"/>
          <w:sz w:val="21"/>
          <w:szCs w:val="21"/>
          <w:shd w:val="clear" w:color="auto" w:fill="FFFFFF"/>
        </w:rPr>
      </w:pPr>
      <w:r>
        <w:rPr>
          <w:rFonts w:ascii="Arial" w:hAnsi="Arial" w:cs="Arial"/>
          <w:color w:val="333333"/>
          <w:sz w:val="21"/>
          <w:szCs w:val="21"/>
          <w:shd w:val="clear" w:color="auto" w:fill="FFFFFF"/>
        </w:rPr>
        <w:t>Diesel fuel is the common term for the </w:t>
      </w:r>
      <w:hyperlink r:id="rId16" w:history="1">
        <w:r>
          <w:rPr>
            <w:rStyle w:val="Hyperlink"/>
            <w:rFonts w:ascii="Arial" w:hAnsi="Arial" w:cs="Arial"/>
            <w:color w:val="007EB5"/>
            <w:sz w:val="21"/>
            <w:szCs w:val="21"/>
            <w:shd w:val="clear" w:color="auto" w:fill="FFFFFF"/>
          </w:rPr>
          <w:t>distillate fuel oil</w:t>
        </w:r>
      </w:hyperlink>
      <w:r>
        <w:rPr>
          <w:rFonts w:ascii="Arial" w:hAnsi="Arial" w:cs="Arial"/>
          <w:color w:val="333333"/>
          <w:sz w:val="21"/>
          <w:szCs w:val="21"/>
          <w:shd w:val="clear" w:color="auto" w:fill="FFFFFF"/>
        </w:rPr>
        <w:t> sold for use in motor vehicles</w:t>
      </w:r>
    </w:p>
    <w:p w14:paraId="74DC172B" w14:textId="75345369" w:rsidR="006F75E8" w:rsidRDefault="006F75E8" w:rsidP="00CE20BE">
      <w:pPr>
        <w:rPr>
          <w:rFonts w:ascii="Arial" w:hAnsi="Arial" w:cs="Arial"/>
          <w:color w:val="333333"/>
          <w:sz w:val="21"/>
          <w:szCs w:val="21"/>
          <w:shd w:val="clear" w:color="auto" w:fill="FFFFFF"/>
        </w:rPr>
      </w:pPr>
      <w:r>
        <w:rPr>
          <w:rFonts w:ascii="Arial" w:hAnsi="Arial" w:cs="Arial"/>
          <w:color w:val="333333"/>
          <w:sz w:val="21"/>
          <w:szCs w:val="21"/>
          <w:shd w:val="clear" w:color="auto" w:fill="FFFFFF"/>
        </w:rPr>
        <w:t>Most freight and delivery trucks as well as trains, buses, boats, and farm, construction, and military vehicles, and some cars and light trucks have diesel engines. Diesel fuel is also used in diesel-engine generators to generate electricity</w:t>
      </w:r>
    </w:p>
    <w:p w14:paraId="381DF85B" w14:textId="66E244E6" w:rsidR="0077398D" w:rsidRDefault="0077398D" w:rsidP="00CE20BE">
      <w:pPr>
        <w:rPr>
          <w:lang w:val="en-US"/>
        </w:rPr>
      </w:pPr>
      <w:r>
        <w:rPr>
          <w:rFonts w:ascii="Arial" w:hAnsi="Arial" w:cs="Arial"/>
          <w:color w:val="333333"/>
          <w:sz w:val="21"/>
          <w:szCs w:val="21"/>
          <w:shd w:val="clear" w:color="auto" w:fill="FFFFFF"/>
        </w:rPr>
        <w:lastRenderedPageBreak/>
        <w:t>Diesel fuel</w:t>
      </w:r>
      <w:r>
        <w:rPr>
          <w:rFonts w:ascii="Arial" w:hAnsi="Arial" w:cs="Arial"/>
          <w:color w:val="333333"/>
          <w:sz w:val="21"/>
          <w:szCs w:val="21"/>
          <w:shd w:val="clear" w:color="auto" w:fill="FFFFFF"/>
        </w:rPr>
        <w:t xml:space="preserve"> is ULSD</w:t>
      </w:r>
      <w:r w:rsidR="00957D56">
        <w:rPr>
          <w:rFonts w:ascii="Arial" w:hAnsi="Arial" w:cs="Arial"/>
          <w:color w:val="333333"/>
          <w:sz w:val="21"/>
          <w:szCs w:val="21"/>
          <w:shd w:val="clear" w:color="auto" w:fill="FFFFFF"/>
        </w:rPr>
        <w:t xml:space="preserve"> (</w:t>
      </w:r>
      <w:r w:rsidR="00957D56">
        <w:rPr>
          <w:rFonts w:ascii="Arial" w:hAnsi="Arial" w:cs="Arial"/>
          <w:color w:val="333333"/>
          <w:sz w:val="21"/>
          <w:szCs w:val="21"/>
          <w:shd w:val="clear" w:color="auto" w:fill="FFFFFF"/>
        </w:rPr>
        <w:t>ultra-low sulfur diesel</w:t>
      </w:r>
      <w:r w:rsidR="00957D56">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because </w:t>
      </w:r>
      <w:r w:rsidR="00957D56">
        <w:rPr>
          <w:rFonts w:ascii="Arial" w:hAnsi="Arial" w:cs="Arial"/>
          <w:color w:val="333333"/>
          <w:sz w:val="21"/>
          <w:szCs w:val="21"/>
          <w:shd w:val="clear" w:color="auto" w:fill="FFFFFF"/>
        </w:rPr>
        <w:t>sulfur</w:t>
      </w:r>
      <w:r>
        <w:rPr>
          <w:rFonts w:ascii="Arial" w:hAnsi="Arial" w:cs="Arial"/>
          <w:color w:val="333333"/>
          <w:sz w:val="21"/>
          <w:szCs w:val="21"/>
          <w:shd w:val="clear" w:color="auto" w:fill="FFFFFF"/>
        </w:rPr>
        <w:t xml:space="preserve"> is toxic.</w:t>
      </w:r>
    </w:p>
    <w:p w14:paraId="3E6C9234" w14:textId="2877071F" w:rsidR="00454C78" w:rsidRDefault="00FD1E2C" w:rsidP="00CE20BE">
      <w:pPr>
        <w:rPr>
          <w:lang w:val="en-US"/>
        </w:rPr>
      </w:pPr>
      <w:r>
        <w:rPr>
          <w:noProof/>
        </w:rPr>
        <w:drawing>
          <wp:inline distT="0" distB="0" distL="0" distR="0" wp14:anchorId="7958EAF7" wp14:editId="3A3958C3">
            <wp:extent cx="5943600" cy="3343275"/>
            <wp:effectExtent l="0" t="0" r="0" b="9525"/>
            <wp:docPr id="1608675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75435" name="Picture 1" descr="A screenshot of a computer&#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p>
    <w:p w14:paraId="1AA19244" w14:textId="77777777" w:rsidR="00454C78" w:rsidRDefault="00454C78" w:rsidP="00CE20BE">
      <w:pPr>
        <w:rPr>
          <w:lang w:val="en-US"/>
        </w:rPr>
      </w:pPr>
    </w:p>
    <w:p w14:paraId="770D75F3" w14:textId="77777777" w:rsidR="00454C78" w:rsidRDefault="00454C78" w:rsidP="00CE20BE">
      <w:pPr>
        <w:rPr>
          <w:lang w:val="en-US"/>
        </w:rPr>
      </w:pPr>
    </w:p>
    <w:p w14:paraId="0564A393" w14:textId="77777777" w:rsidR="00454C78" w:rsidRDefault="00454C78" w:rsidP="00CE20BE">
      <w:pPr>
        <w:rPr>
          <w:lang w:val="en-US"/>
        </w:rPr>
      </w:pPr>
    </w:p>
    <w:p w14:paraId="41815068" w14:textId="77777777" w:rsidR="00454C78" w:rsidRDefault="00454C78" w:rsidP="00CE20BE">
      <w:pPr>
        <w:rPr>
          <w:lang w:val="en-US"/>
        </w:rPr>
      </w:pPr>
    </w:p>
    <w:p w14:paraId="4120CFB4" w14:textId="77777777" w:rsidR="00454C78" w:rsidRDefault="00454C78" w:rsidP="00CE20BE">
      <w:pPr>
        <w:rPr>
          <w:lang w:val="en-US"/>
        </w:rPr>
      </w:pPr>
    </w:p>
    <w:p w14:paraId="2DBCDF62" w14:textId="77777777" w:rsidR="00454C78" w:rsidRDefault="00454C78" w:rsidP="00CE20BE">
      <w:pPr>
        <w:rPr>
          <w:lang w:val="en-US"/>
        </w:rPr>
      </w:pPr>
    </w:p>
    <w:p w14:paraId="449965C7" w14:textId="77777777" w:rsidR="00454C78" w:rsidRDefault="00454C78" w:rsidP="00CE20BE">
      <w:pPr>
        <w:rPr>
          <w:lang w:val="en-US"/>
        </w:rPr>
      </w:pPr>
    </w:p>
    <w:p w14:paraId="4347539D" w14:textId="77777777" w:rsidR="00454C78" w:rsidRDefault="00454C78" w:rsidP="00CE20BE">
      <w:pPr>
        <w:rPr>
          <w:lang w:val="en-US"/>
        </w:rPr>
      </w:pPr>
    </w:p>
    <w:p w14:paraId="4642AA2B" w14:textId="77777777" w:rsidR="00454C78" w:rsidRDefault="00454C78" w:rsidP="00CE20BE">
      <w:pPr>
        <w:rPr>
          <w:lang w:val="en-US"/>
        </w:rPr>
      </w:pPr>
    </w:p>
    <w:p w14:paraId="04C34910" w14:textId="77777777" w:rsidR="00454C78" w:rsidRDefault="00454C78" w:rsidP="00CE20BE">
      <w:pPr>
        <w:rPr>
          <w:lang w:val="en-US"/>
        </w:rPr>
      </w:pPr>
    </w:p>
    <w:p w14:paraId="0DD11694" w14:textId="77777777" w:rsidR="00454C78" w:rsidRDefault="00454C78" w:rsidP="00CE20BE">
      <w:pPr>
        <w:rPr>
          <w:lang w:val="en-US"/>
        </w:rPr>
      </w:pPr>
    </w:p>
    <w:p w14:paraId="428AB679" w14:textId="77777777" w:rsidR="00454C78" w:rsidRDefault="00454C78" w:rsidP="00CE20BE">
      <w:pPr>
        <w:rPr>
          <w:lang w:val="en-US"/>
        </w:rPr>
      </w:pPr>
    </w:p>
    <w:p w14:paraId="01D2A351" w14:textId="77777777" w:rsidR="00454C78" w:rsidRDefault="00454C78" w:rsidP="00CE20BE">
      <w:pPr>
        <w:rPr>
          <w:lang w:val="en-US"/>
        </w:rPr>
      </w:pPr>
    </w:p>
    <w:p w14:paraId="31981E3F" w14:textId="77777777" w:rsidR="00454C78" w:rsidRDefault="00454C78" w:rsidP="00CE20BE">
      <w:pPr>
        <w:rPr>
          <w:lang w:val="en-US"/>
        </w:rPr>
      </w:pPr>
    </w:p>
    <w:p w14:paraId="61CA25A7" w14:textId="77777777" w:rsidR="00454C78" w:rsidRDefault="00454C78" w:rsidP="00CE20BE">
      <w:pPr>
        <w:rPr>
          <w:lang w:val="en-US"/>
        </w:rPr>
      </w:pPr>
    </w:p>
    <w:p w14:paraId="3C08D1E0" w14:textId="77777777" w:rsidR="00454C78" w:rsidRDefault="00454C78" w:rsidP="00CE20BE">
      <w:pPr>
        <w:rPr>
          <w:lang w:val="en-US"/>
        </w:rPr>
      </w:pPr>
    </w:p>
    <w:p w14:paraId="6780BCD2" w14:textId="77777777" w:rsidR="00622C01" w:rsidRDefault="00622C01" w:rsidP="00CE20BE">
      <w:pPr>
        <w:rPr>
          <w:lang w:val="en-US"/>
        </w:rPr>
      </w:pPr>
    </w:p>
    <w:p w14:paraId="247BA407" w14:textId="6501239B" w:rsidR="00622C01" w:rsidRPr="004820ED" w:rsidRDefault="004820ED" w:rsidP="004820ED">
      <w:pPr>
        <w:jc w:val="center"/>
        <w:rPr>
          <w:b/>
          <w:bCs/>
          <w:i/>
          <w:iCs/>
          <w:u w:val="single"/>
          <w:lang w:val="en-US"/>
        </w:rPr>
      </w:pPr>
      <w:r w:rsidRPr="004820ED">
        <w:rPr>
          <w:b/>
          <w:bCs/>
          <w:i/>
          <w:iCs/>
          <w:u w:val="single"/>
          <w:lang w:val="en-US"/>
        </w:rPr>
        <w:t>Nap</w:t>
      </w:r>
      <w:r w:rsidR="00D9277B">
        <w:rPr>
          <w:b/>
          <w:bCs/>
          <w:i/>
          <w:iCs/>
          <w:u w:val="single"/>
          <w:lang w:val="en-US"/>
        </w:rPr>
        <w:t>h</w:t>
      </w:r>
      <w:r w:rsidRPr="004820ED">
        <w:rPr>
          <w:b/>
          <w:bCs/>
          <w:i/>
          <w:iCs/>
          <w:u w:val="single"/>
          <w:lang w:val="en-US"/>
        </w:rPr>
        <w:t>tha</w:t>
      </w:r>
    </w:p>
    <w:p w14:paraId="46E44540" w14:textId="79883A91" w:rsidR="00622C01" w:rsidRDefault="004820ED" w:rsidP="00CE20BE">
      <w:pPr>
        <w:rPr>
          <w:lang w:val="en-US"/>
        </w:rPr>
      </w:pPr>
      <w:r>
        <w:rPr>
          <w:lang w:val="en-US"/>
        </w:rPr>
        <w:t>Stripped from crude oil to produce more gasoline</w:t>
      </w:r>
    </w:p>
    <w:p w14:paraId="5F4FF22D" w14:textId="77777777" w:rsidR="004820ED" w:rsidRDefault="004820ED" w:rsidP="00CE20BE">
      <w:pPr>
        <w:rPr>
          <w:lang w:val="en-US"/>
        </w:rPr>
      </w:pPr>
    </w:p>
    <w:p w14:paraId="71B2A354" w14:textId="77777777" w:rsidR="00622C01" w:rsidRDefault="00622C01" w:rsidP="00CE20BE">
      <w:pPr>
        <w:rPr>
          <w:lang w:val="en-US"/>
        </w:rPr>
      </w:pPr>
    </w:p>
    <w:p w14:paraId="00D2E5BD" w14:textId="77777777" w:rsidR="00622C01" w:rsidRDefault="00622C01" w:rsidP="00CE20BE">
      <w:pPr>
        <w:rPr>
          <w:lang w:val="en-US"/>
        </w:rPr>
      </w:pPr>
    </w:p>
    <w:p w14:paraId="45CE7101" w14:textId="77777777" w:rsidR="00622C01" w:rsidRDefault="00622C01" w:rsidP="00CE20BE">
      <w:pPr>
        <w:rPr>
          <w:lang w:val="en-US"/>
        </w:rPr>
      </w:pPr>
    </w:p>
    <w:p w14:paraId="66765CDC" w14:textId="77777777" w:rsidR="00622C01" w:rsidRDefault="00622C01" w:rsidP="00CE20BE">
      <w:pPr>
        <w:rPr>
          <w:lang w:val="en-US"/>
        </w:rPr>
      </w:pPr>
    </w:p>
    <w:p w14:paraId="4363F458" w14:textId="77777777" w:rsidR="00622C01" w:rsidRDefault="00622C01" w:rsidP="00CE20BE">
      <w:pPr>
        <w:rPr>
          <w:lang w:val="en-US"/>
        </w:rPr>
      </w:pPr>
    </w:p>
    <w:p w14:paraId="12284947" w14:textId="77777777" w:rsidR="00622C01" w:rsidRDefault="00622C01" w:rsidP="00CE20BE">
      <w:pPr>
        <w:rPr>
          <w:lang w:val="en-US"/>
        </w:rPr>
      </w:pPr>
    </w:p>
    <w:p w14:paraId="62F332DA" w14:textId="77777777" w:rsidR="00622C01" w:rsidRPr="00CE20BE" w:rsidRDefault="00622C01" w:rsidP="00CE20BE">
      <w:pPr>
        <w:rPr>
          <w:lang w:val="en-US"/>
        </w:rPr>
      </w:pPr>
    </w:p>
    <w:sectPr w:rsidR="00622C01" w:rsidRPr="00CE2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C7303"/>
    <w:multiLevelType w:val="multilevel"/>
    <w:tmpl w:val="0B54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866C1"/>
    <w:multiLevelType w:val="multilevel"/>
    <w:tmpl w:val="A5A2D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03E65"/>
    <w:multiLevelType w:val="multilevel"/>
    <w:tmpl w:val="C816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9D5339"/>
    <w:multiLevelType w:val="multilevel"/>
    <w:tmpl w:val="E02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C6E4F"/>
    <w:multiLevelType w:val="multilevel"/>
    <w:tmpl w:val="5D44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9180068">
    <w:abstractNumId w:val="1"/>
  </w:num>
  <w:num w:numId="2" w16cid:durableId="104858863">
    <w:abstractNumId w:val="0"/>
  </w:num>
  <w:num w:numId="3" w16cid:durableId="2028946142">
    <w:abstractNumId w:val="3"/>
  </w:num>
  <w:num w:numId="4" w16cid:durableId="1747146123">
    <w:abstractNumId w:val="2"/>
  </w:num>
  <w:num w:numId="5" w16cid:durableId="889194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133"/>
    <w:rsid w:val="00122B31"/>
    <w:rsid w:val="0027204D"/>
    <w:rsid w:val="002D6299"/>
    <w:rsid w:val="00331071"/>
    <w:rsid w:val="004236B1"/>
    <w:rsid w:val="00454C78"/>
    <w:rsid w:val="004820ED"/>
    <w:rsid w:val="00570C8F"/>
    <w:rsid w:val="005A2531"/>
    <w:rsid w:val="00622C01"/>
    <w:rsid w:val="006F75E8"/>
    <w:rsid w:val="00712133"/>
    <w:rsid w:val="00765773"/>
    <w:rsid w:val="0077398D"/>
    <w:rsid w:val="007C149B"/>
    <w:rsid w:val="00957D56"/>
    <w:rsid w:val="009F37E4"/>
    <w:rsid w:val="009F3FC2"/>
    <w:rsid w:val="00A0621A"/>
    <w:rsid w:val="00A76A76"/>
    <w:rsid w:val="00B83676"/>
    <w:rsid w:val="00C50E96"/>
    <w:rsid w:val="00CE20BE"/>
    <w:rsid w:val="00D5078C"/>
    <w:rsid w:val="00D9277B"/>
    <w:rsid w:val="00DB7DEC"/>
    <w:rsid w:val="00FD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63CC26"/>
  <w15:chartTrackingRefBased/>
  <w15:docId w15:val="{9318C640-7A66-4B28-A3F9-2391D014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71213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1213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1213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1213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1213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12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133"/>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71213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rsid w:val="00712133"/>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712133"/>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712133"/>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71213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1213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1213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1213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12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13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12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13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12133"/>
    <w:pPr>
      <w:spacing w:before="160"/>
      <w:jc w:val="center"/>
    </w:pPr>
    <w:rPr>
      <w:i/>
      <w:iCs/>
      <w:color w:val="404040" w:themeColor="text1" w:themeTint="BF"/>
    </w:rPr>
  </w:style>
  <w:style w:type="character" w:customStyle="1" w:styleId="QuoteChar">
    <w:name w:val="Quote Char"/>
    <w:basedOn w:val="DefaultParagraphFont"/>
    <w:link w:val="Quote"/>
    <w:uiPriority w:val="29"/>
    <w:rsid w:val="00712133"/>
    <w:rPr>
      <w:i/>
      <w:iCs/>
      <w:color w:val="404040" w:themeColor="text1" w:themeTint="BF"/>
      <w:lang w:val="en-GB"/>
    </w:rPr>
  </w:style>
  <w:style w:type="paragraph" w:styleId="ListParagraph">
    <w:name w:val="List Paragraph"/>
    <w:basedOn w:val="Normal"/>
    <w:uiPriority w:val="34"/>
    <w:qFormat/>
    <w:rsid w:val="00712133"/>
    <w:pPr>
      <w:ind w:left="720"/>
      <w:contextualSpacing/>
    </w:pPr>
  </w:style>
  <w:style w:type="character" w:styleId="IntenseEmphasis">
    <w:name w:val="Intense Emphasis"/>
    <w:basedOn w:val="DefaultParagraphFont"/>
    <w:uiPriority w:val="21"/>
    <w:qFormat/>
    <w:rsid w:val="00712133"/>
    <w:rPr>
      <w:i/>
      <w:iCs/>
      <w:color w:val="2E74B5" w:themeColor="accent1" w:themeShade="BF"/>
    </w:rPr>
  </w:style>
  <w:style w:type="paragraph" w:styleId="IntenseQuote">
    <w:name w:val="Intense Quote"/>
    <w:basedOn w:val="Normal"/>
    <w:next w:val="Normal"/>
    <w:link w:val="IntenseQuoteChar"/>
    <w:uiPriority w:val="30"/>
    <w:qFormat/>
    <w:rsid w:val="0071213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12133"/>
    <w:rPr>
      <w:i/>
      <w:iCs/>
      <w:color w:val="2E74B5" w:themeColor="accent1" w:themeShade="BF"/>
      <w:lang w:val="en-GB"/>
    </w:rPr>
  </w:style>
  <w:style w:type="character" w:styleId="IntenseReference">
    <w:name w:val="Intense Reference"/>
    <w:basedOn w:val="DefaultParagraphFont"/>
    <w:uiPriority w:val="32"/>
    <w:qFormat/>
    <w:rsid w:val="00712133"/>
    <w:rPr>
      <w:b/>
      <w:bCs/>
      <w:smallCaps/>
      <w:color w:val="2E74B5" w:themeColor="accent1" w:themeShade="BF"/>
      <w:spacing w:val="5"/>
    </w:rPr>
  </w:style>
  <w:style w:type="character" w:styleId="Strong">
    <w:name w:val="Strong"/>
    <w:basedOn w:val="DefaultParagraphFont"/>
    <w:uiPriority w:val="22"/>
    <w:qFormat/>
    <w:rsid w:val="00DB7DEC"/>
    <w:rPr>
      <w:b/>
      <w:bCs/>
    </w:rPr>
  </w:style>
  <w:style w:type="character" w:styleId="Hyperlink">
    <w:name w:val="Hyperlink"/>
    <w:basedOn w:val="DefaultParagraphFont"/>
    <w:uiPriority w:val="99"/>
    <w:semiHidden/>
    <w:unhideWhenUsed/>
    <w:rsid w:val="006F7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88795">
      <w:bodyDiv w:val="1"/>
      <w:marLeft w:val="0"/>
      <w:marRight w:val="0"/>
      <w:marTop w:val="0"/>
      <w:marBottom w:val="0"/>
      <w:divBdr>
        <w:top w:val="none" w:sz="0" w:space="0" w:color="auto"/>
        <w:left w:val="none" w:sz="0" w:space="0" w:color="auto"/>
        <w:bottom w:val="none" w:sz="0" w:space="0" w:color="auto"/>
        <w:right w:val="none" w:sz="0" w:space="0" w:color="auto"/>
      </w:divBdr>
    </w:div>
    <w:div w:id="945426353">
      <w:bodyDiv w:val="1"/>
      <w:marLeft w:val="0"/>
      <w:marRight w:val="0"/>
      <w:marTop w:val="0"/>
      <w:marBottom w:val="0"/>
      <w:divBdr>
        <w:top w:val="none" w:sz="0" w:space="0" w:color="auto"/>
        <w:left w:val="none" w:sz="0" w:space="0" w:color="auto"/>
        <w:bottom w:val="none" w:sz="0" w:space="0" w:color="auto"/>
        <w:right w:val="none" w:sz="0" w:space="0" w:color="auto"/>
      </w:divBdr>
    </w:div>
    <w:div w:id="1594902020">
      <w:bodyDiv w:val="1"/>
      <w:marLeft w:val="0"/>
      <w:marRight w:val="0"/>
      <w:marTop w:val="0"/>
      <w:marBottom w:val="0"/>
      <w:divBdr>
        <w:top w:val="none" w:sz="0" w:space="0" w:color="auto"/>
        <w:left w:val="none" w:sz="0" w:space="0" w:color="auto"/>
        <w:bottom w:val="none" w:sz="0" w:space="0" w:color="auto"/>
        <w:right w:val="none" w:sz="0" w:space="0" w:color="auto"/>
      </w:divBdr>
    </w:div>
    <w:div w:id="1864246119">
      <w:bodyDiv w:val="1"/>
      <w:marLeft w:val="0"/>
      <w:marRight w:val="0"/>
      <w:marTop w:val="0"/>
      <w:marBottom w:val="0"/>
      <w:divBdr>
        <w:top w:val="none" w:sz="0" w:space="0" w:color="auto"/>
        <w:left w:val="none" w:sz="0" w:space="0" w:color="auto"/>
        <w:bottom w:val="none" w:sz="0" w:space="0" w:color="auto"/>
        <w:right w:val="none" w:sz="0" w:space="0" w:color="auto"/>
      </w:divBdr>
    </w:div>
    <w:div w:id="20150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energyexplained/gasoline/" TargetMode="External"/><Relationship Id="rId13" Type="http://schemas.openxmlformats.org/officeDocument/2006/relationships/hyperlink" Target="https://www.eia.gov/energyexplained/gasoline/octane-in-depth.ph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pa.gov/renewable-fuel-standard-progra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eia.gov/tools/glossary/index.php?id=Distillate%20fuel%20oi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ia.gov/tools/glossary/index.php?id=fuel%20ethano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eia.gov/energyexplained/diesel-fu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ia.gov/tools/glossary/index.php?id=Distillate%20fuel%20oil" TargetMode="External"/><Relationship Id="rId14" Type="http://schemas.openxmlformats.org/officeDocument/2006/relationships/hyperlink" Target="https://www.eia.gov/energyexplained/gasoline/gasoline-and-the-environment-leaded-gasolin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456</Words>
  <Characters>3164</Characters>
  <Application>Microsoft Office Word</Application>
  <DocSecurity>0</DocSecurity>
  <Lines>131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28</cp:revision>
  <dcterms:created xsi:type="dcterms:W3CDTF">2024-06-21T18:34:00Z</dcterms:created>
  <dcterms:modified xsi:type="dcterms:W3CDTF">2024-06-21T20:03:00Z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e48b4d86f6bc3477d5aa9a3b1b4467afb6416225c38b43846b317a36f33c4c7c</vt:lpwstr>
  </property>
</Properties>
</file>